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3465" w:rsidRPr="00A94A04" w:rsidRDefault="003B3465" w:rsidP="00A94A04">
      <w:pPr>
        <w:spacing w:before="100" w:beforeAutospacing="1" w:after="100" w:afterAutospacing="1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3B346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ИННОВАЦИОННЫЕ ЦИФРОВЫЕ ТЕХНОЛОГИИ В ОРТОПЕДИЧЕСКОЙ СТОМАТОЛОГИИ: CAD/CAM, 3D-ВИЗУАЛИЗАЦИЯ И ВИРТУАЛЬНОЕ ПЛАНИРОВАНИЕ</w:t>
      </w:r>
    </w:p>
    <w:p w:rsidR="00A94A04" w:rsidRPr="003B3465" w:rsidRDefault="00A94A04" w:rsidP="00A94A0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:rsidR="003B3465" w:rsidRPr="003B3465" w:rsidRDefault="003B3465" w:rsidP="00A94A04">
      <w:pPr>
        <w:spacing w:before="100" w:beforeAutospacing="1" w:after="100" w:afterAutospacing="1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B3465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Ванин Эдуард Петрович</w:t>
      </w:r>
      <w:r w:rsidRPr="003B3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3B3465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Врач стоматолог, Московский государственный медико-стоматологический университет имени Ф.А.И. Евдокимова, Россия, Москва</w:t>
      </w:r>
    </w:p>
    <w:p w:rsidR="00A94A04" w:rsidRDefault="00A94A04" w:rsidP="00A94A04">
      <w:pPr>
        <w:spacing w:before="100" w:beforeAutospacing="1" w:after="100" w:afterAutospacing="1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:rsidR="003B3465" w:rsidRPr="003B3465" w:rsidRDefault="003B3465" w:rsidP="00A94A04">
      <w:pPr>
        <w:spacing w:before="100" w:beforeAutospacing="1" w:after="100" w:afterAutospacing="1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B3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Введение</w:t>
      </w:r>
    </w:p>
    <w:p w:rsidR="003B3465" w:rsidRPr="00A94A04" w:rsidRDefault="003B3465" w:rsidP="00A94A04">
      <w:pPr>
        <w:pStyle w:val="ac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A94A04">
        <w:rPr>
          <w:color w:val="000000"/>
          <w:sz w:val="28"/>
          <w:szCs w:val="28"/>
        </w:rPr>
        <w:t>Современная ортопедическая стоматология активно развивается в направлении цифровизации клинических процессов. Традиционные методы протезирования, основанные на ручном моделировании и стандартных лабораторных процедурах, обладают ограниченной точностью и требуют значительного времени на изготовление конструкций. Такие подходы не всегда позволяют учитывать индивидуальные анатомические особенности пациента, что может приводить к необходимости корректировок, увеличению сроков лечения и повышению риска осложнений [1, с. 12–14].</w:t>
      </w:r>
    </w:p>
    <w:p w:rsidR="003B3465" w:rsidRPr="00A94A04" w:rsidRDefault="003B3465" w:rsidP="00A94A04">
      <w:pPr>
        <w:pStyle w:val="ac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A94A04">
        <w:rPr>
          <w:color w:val="000000"/>
          <w:sz w:val="28"/>
          <w:szCs w:val="28"/>
        </w:rPr>
        <w:t xml:space="preserve">Интеграция цифровых технологий, включая CAD/CAM-системы (Computer-Aided Design / Computer-Aided Manufacturing), трехмерную визуализацию и виртуальное планирование, направлена на решение указанных проблем. Эти методы позволяют создавать точные виртуальные модели зубочелюстной системы пациента, проводить анализ пространственных параметров и моделировать будущие протезные конструкции с высокой степенью согласованности с индивидуальной анатомией. Использование цифровых инструментов обеспечивает не только оптимизацию клинических процессов, но и повышение </w:t>
      </w:r>
      <w:r w:rsidRPr="00A94A04">
        <w:rPr>
          <w:color w:val="000000"/>
          <w:sz w:val="28"/>
          <w:szCs w:val="28"/>
        </w:rPr>
        <w:lastRenderedPageBreak/>
        <w:t>предсказуемости результатов протезирования, что особенно важно при сложных и многоэтапных процедурах [1, с. 15].</w:t>
      </w:r>
    </w:p>
    <w:p w:rsidR="003B3465" w:rsidRPr="00A94A04" w:rsidRDefault="003B3465" w:rsidP="00A94A04">
      <w:pPr>
        <w:pStyle w:val="ac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A94A04">
        <w:rPr>
          <w:color w:val="000000"/>
          <w:sz w:val="28"/>
          <w:szCs w:val="28"/>
        </w:rPr>
        <w:t>Особое внимание в современных исследованиях уделяется применению виртуальных хирургических шаблонов, которые позволяют планировать и выполнять имплантацию с минимальными погрешностями позиционирования имплантатов. Совмещение этих технологий с компьютерным моделированием и трехмерной визуализацией способствует снижению риска ошибок, сокращению времени лечения и повышению функциональной и эстетической удовлетворенности пациентов.</w:t>
      </w:r>
    </w:p>
    <w:p w:rsidR="003B3465" w:rsidRPr="00A94A04" w:rsidRDefault="003B3465" w:rsidP="00A94A04">
      <w:pPr>
        <w:pStyle w:val="ac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A94A04">
        <w:rPr>
          <w:color w:val="000000"/>
          <w:sz w:val="28"/>
          <w:szCs w:val="28"/>
        </w:rPr>
        <w:t>Кроме того, цифровизация клинической практики оказывает значительное влияние на образовательный процесс. Применение интерактивных симуляторов, VR-тренажеров и специализированного программного обеспечения позволяет студентам и молодым специалистам отрабатывать навыки протезирования и имплантации без непосредственного вмешательства в клинические случаи. Такой подход способствует формированию устойчивой мануальной компетенции, повышает уровень практической подготовки и сокращает период адаптации специалистов в реальной клинической среде [1, с. 16–18].</w:t>
      </w:r>
    </w:p>
    <w:p w:rsidR="003B3465" w:rsidRDefault="003B3465" w:rsidP="00A94A04">
      <w:pPr>
        <w:pStyle w:val="ac"/>
        <w:spacing w:line="360" w:lineRule="auto"/>
        <w:ind w:firstLine="709"/>
        <w:contextualSpacing/>
        <w:jc w:val="both"/>
        <w:rPr>
          <w:color w:val="000000"/>
          <w:sz w:val="28"/>
          <w:szCs w:val="28"/>
          <w:lang w:val="ru-RU"/>
        </w:rPr>
      </w:pPr>
      <w:r w:rsidRPr="00A94A04">
        <w:rPr>
          <w:color w:val="000000"/>
          <w:sz w:val="28"/>
          <w:szCs w:val="28"/>
        </w:rPr>
        <w:t>В данной статье представлен системный анализ возможностей интеграции цифровых методов в ортопедическую стоматологию, включая комплексное использование CAD/CAM-технологий, трехмерной визуализации и виртуального планирования. Также рассматриваются аспекты их применения в образовательной практике, а именно подготовка специалистов нового поколения с использованием интерактивных цифровых инструментов, что способствует повышению качества стоматологической помощи и внедрению инновационных подходов в клиническую практику.</w:t>
      </w:r>
    </w:p>
    <w:p w:rsidR="00A94A04" w:rsidRPr="003B3465" w:rsidRDefault="00A94A04" w:rsidP="00A94A04">
      <w:pPr>
        <w:pStyle w:val="ac"/>
        <w:spacing w:line="360" w:lineRule="auto"/>
        <w:ind w:firstLine="709"/>
        <w:contextualSpacing/>
        <w:jc w:val="both"/>
        <w:rPr>
          <w:color w:val="000000"/>
          <w:sz w:val="28"/>
          <w:szCs w:val="28"/>
          <w:lang w:val="ru-RU"/>
        </w:rPr>
      </w:pPr>
    </w:p>
    <w:p w:rsidR="00A94A04" w:rsidRPr="00A94A04" w:rsidRDefault="003B3465" w:rsidP="00A94A04">
      <w:pPr>
        <w:pStyle w:val="a7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A94A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Применение CAD/CAM-технологий</w:t>
      </w:r>
    </w:p>
    <w:p w:rsidR="003B3465" w:rsidRPr="003B3465" w:rsidRDefault="003B3465" w:rsidP="00A94A0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B3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CAD/CAM-системы (Computer-Aided Design / Computer-Aided Manufacturing) представляют собой интегрированные программно-аппаратные комплексы, позволяющие проектировать и изготавливать протезные конструкции с высокой точностью, минимизируя человеческий фактор. Системы обеспечивают полное цифровое воспроизведение анатомической формы зубов и челюстей, что особенно важно при индивидуальном протезировании, когда требуется учет мельчайших особенностей зубочелюстной системы пациента [2, с. 34].</w:t>
      </w:r>
    </w:p>
    <w:p w:rsidR="003B3465" w:rsidRPr="003B3465" w:rsidRDefault="003B3465" w:rsidP="00A94A0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B3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Внедрение CAD/CAM-технологий позволяет оптимизировать все этапы технологического процесса изготовления протезов, включая:</w:t>
      </w:r>
    </w:p>
    <w:p w:rsidR="003B3465" w:rsidRPr="003B3465" w:rsidRDefault="003B3465" w:rsidP="00A94A04">
      <w:pPr>
        <w:numPr>
          <w:ilvl w:val="0"/>
          <w:numId w:val="6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B3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сканирование анатомических структур с помощью 3D-сканеров;</w:t>
      </w:r>
    </w:p>
    <w:p w:rsidR="003B3465" w:rsidRPr="003B3465" w:rsidRDefault="003B3465" w:rsidP="00A94A04">
      <w:pPr>
        <w:numPr>
          <w:ilvl w:val="0"/>
          <w:numId w:val="6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B3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виртуальное моделирование будущих конструкций с учетом биомеханических нагрузок;</w:t>
      </w:r>
    </w:p>
    <w:p w:rsidR="003B3465" w:rsidRPr="003B3465" w:rsidRDefault="003B3465" w:rsidP="00A94A04">
      <w:pPr>
        <w:numPr>
          <w:ilvl w:val="0"/>
          <w:numId w:val="6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B3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автоматизированное производство протезов на станках с ЧПУ или 3D-принтерах;</w:t>
      </w:r>
    </w:p>
    <w:p w:rsidR="003B3465" w:rsidRPr="003B3465" w:rsidRDefault="003B3465" w:rsidP="00A94A04">
      <w:pPr>
        <w:numPr>
          <w:ilvl w:val="0"/>
          <w:numId w:val="6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B3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интеграцию с планировщиками хирургических вмешательств для создания точных хирургических шаблонов.</w:t>
      </w:r>
    </w:p>
    <w:p w:rsidR="003B3465" w:rsidRPr="003B3465" w:rsidRDefault="003B3465" w:rsidP="00A94A0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B3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Практические результаты применения CAD/CAM-технологий включают сокращение времени изготовления ортопедических конструкций на 30–40%, уменьшение частоты корректировок и переделок на 25%, а также повышение воспроизводимости и точности протезов по сравнению с традиционными методами [2, с. 36]. Дополнительно цифровая система позволяет вести подробный архив каждой конструкции, что облегчает контроль качества и последующее сопровождение пациентов.</w:t>
      </w:r>
    </w:p>
    <w:p w:rsidR="003B3465" w:rsidRPr="003B3465" w:rsidRDefault="003B3465" w:rsidP="00A94A0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B3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Кроме того, использование CAD/CAM-систем способствует более рациональному расходу материалов, снижению затрат на лабораторные </w:t>
      </w:r>
      <w:r w:rsidRPr="003B3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работы и улучшению взаимодействия между стоматологом и зубным техником. В совокупности эти факторы повышают эффективность работы клиники и качество обслуживания пациентов, делая протезирование более предсказуемым и стандартизированным.</w:t>
      </w:r>
    </w:p>
    <w:p w:rsidR="003B3465" w:rsidRPr="003B3465" w:rsidRDefault="003B3465" w:rsidP="00A94A04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:rsidR="003B3465" w:rsidRPr="003B3465" w:rsidRDefault="003B3465" w:rsidP="00A94A0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B3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 3D-визуализация и виртуальное планирование</w:t>
      </w:r>
    </w:p>
    <w:p w:rsidR="00A94A04" w:rsidRDefault="00A94A04" w:rsidP="00A94A0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:rsidR="003B3465" w:rsidRPr="003B3465" w:rsidRDefault="003B3465" w:rsidP="00A94A0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B3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Трехмерное моделирование с использованием компьютерной томографии и виртуального планирования является ключевым инструментом при решении сложных клинических задач в ортопедической стоматологии и имплантологии. Данные методы позволяют создавать точные цифровые модели зубочелюстной системы пациента, что обеспечивает возможность комплексной оценки анатомических особенностей, включая расположение зубов, состояние костной ткани и мягких тканей, а также выявление потенциальных рисков до начала лечения [3, с. 42].</w:t>
      </w:r>
    </w:p>
    <w:p w:rsidR="003B3465" w:rsidRPr="003B3465" w:rsidRDefault="003B3465" w:rsidP="00A94A0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B3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Использование виртуальных хирургических шаблонов в сочетании с 3D-визуализацией позволяет значительно повысить точность установки имплантатов, в ряде случаев достигая уровня до 98%. Это особенно актуально при реализации протокола All-on-Four, где отклонение позиции имплантата на доли миллиметра может повлиять на функциональность и долговечность всей конструкции.</w:t>
      </w:r>
    </w:p>
    <w:p w:rsidR="003B3465" w:rsidRPr="003B3465" w:rsidRDefault="003B3465" w:rsidP="00A94A0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B3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Цифровые инструменты также позволяют моделировать распределение жевательных нагрузок на протез, прогнозировать возможные деформации и долговечность конструкции, а также оценивать влияние различных материалов на стабильность и эстетику протеза. Кроме того, интеграция с CAD/CAM-системами обеспечивает автоматическую передачу данных для изготовления хирургических шаблонов и протезов с высокой точностью [3, с. 44].</w:t>
      </w:r>
    </w:p>
    <w:p w:rsidR="003B3465" w:rsidRPr="003B3465" w:rsidRDefault="003B3465" w:rsidP="00A94A0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B3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Помимо клинической значимости, применение 3D-визуализации и виртуального планирования имеет важное значение для образовательного процесса и подготовки специалистов. Использование виртуальных моделей позволяет отрабатывать сложные хирургические и протезные манипуляции на симуляторах, что снижает риски при работе с пациентами и ускоряет процесс формирования профессиональной компетенции у молодых специалистов.</w:t>
      </w:r>
    </w:p>
    <w:p w:rsidR="003B3465" w:rsidRPr="003B3465" w:rsidRDefault="003B3465" w:rsidP="00A94A0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B3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совокупности, интеграция CAD/CAM-технологий и 3D-визуализации с виртуальным планированием формирует современный инженерно-технологический подход к ортопедической стоматологии, обеспечивая высокую точность, предсказуемость результатов и системное снижение операционного риска.</w:t>
      </w:r>
    </w:p>
    <w:p w:rsidR="003B3465" w:rsidRPr="003B3465" w:rsidRDefault="003B3465" w:rsidP="00A94A04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:rsidR="003B3465" w:rsidRPr="003B3465" w:rsidRDefault="003B3465" w:rsidP="00A94A0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B3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3. Применение современных материалов и интеграция с цифровыми технологиями</w:t>
      </w:r>
    </w:p>
    <w:p w:rsidR="00A94A04" w:rsidRDefault="00A94A04" w:rsidP="00A94A0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:rsidR="003B3465" w:rsidRPr="003B3465" w:rsidRDefault="003B3465" w:rsidP="00A94A0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B3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Современные материалы, включая цирконий, гибридные и многослойные протезы, в сочетании с цифровым моделированием, обеспечивают высокую точность и надежность ортопедических конструкций. Применение данных материалов требует комплексного инженерного подхода, включающего анализ физико-механических и химических свойств, оценку биомеханической совместимости с костной и мягкой тканью, а также прогнозирование долговечности конструкции [4, с. 50].</w:t>
      </w:r>
    </w:p>
    <w:p w:rsidR="003B3465" w:rsidRPr="003B3465" w:rsidRDefault="003B3465" w:rsidP="00A94A0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B3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Цифровая интеграция позволяет создавать индивидуальные модели, учитывающие анатомические и функциональные особенности пациента. Моделирование протезов с учетом биомеханических характеристик снижает риск осложнений, таких как перегрузка имплантатов, микродеформации протезной конструкции или нарушения прикуса. Кроме </w:t>
      </w:r>
      <w:r w:rsidRPr="003B3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того, использование цифровых инструментов ускоряет процессы диагностики и планирования, обеспечивая точную передачу данных между клиникой и зуботехнической лабораторией.</w:t>
      </w:r>
    </w:p>
    <w:p w:rsidR="003B3465" w:rsidRPr="003B3465" w:rsidRDefault="003B3465" w:rsidP="00A94A0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B3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Особое внимание уделяется многослойным конструкциям и гибридным протезам, которые требуют точного расчета распределения жевательных нагрузок, адекватного сочетания материалов различной твердости и устойчивости к износу. Такие решения позволяют повысить функциональность, эстетические свойства и долговечность протезов, одновременно сокращая необходимость повторных корректировок.</w:t>
      </w:r>
    </w:p>
    <w:p w:rsidR="003B3465" w:rsidRPr="003B3465" w:rsidRDefault="003B3465" w:rsidP="00A94A0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B3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Таким образом, интеграция современных материалов с CAD/CAM-системами и 3D-моделированием формирует комплексный инженерно-технологический подход к протезированию, объединяющий точность изготовления, прогнозируемость клинического результата и системный контроль качества.</w:t>
      </w:r>
    </w:p>
    <w:p w:rsidR="003B3465" w:rsidRPr="003B3465" w:rsidRDefault="003B3465" w:rsidP="00A94A04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:rsidR="003B3465" w:rsidRPr="003B3465" w:rsidRDefault="003B3465" w:rsidP="00A94A0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B3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4. Образовательный аспект</w:t>
      </w:r>
    </w:p>
    <w:p w:rsidR="00A94A04" w:rsidRDefault="00A94A04" w:rsidP="00A94A0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:rsidR="003B3465" w:rsidRPr="003B3465" w:rsidRDefault="003B3465" w:rsidP="00A94A0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B3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Цифровые технологии активно используются для подготовки специалистов нового поколения, обеспечивая переход от традиционного обучения к интерактивным и симуляционным методам. Виртуальные тренажеры и VR-симуляторы позволяют отрабатывать мануальные навыки протезирования в условиях, максимально приближенных к клинической практике, но без риска для пациента. Это особенно важно для освоения сложных процедур, таких как установка имплантатов по протоколу All-on-Four или создание многослойных протезов [5, с. 60].</w:t>
      </w:r>
    </w:p>
    <w:p w:rsidR="003B3465" w:rsidRPr="003B3465" w:rsidRDefault="003B3465" w:rsidP="00A94A0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B3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Интерактивные симуляторы позволяют моделировать различные клинические сценарии, прогнозировать возможные осложнения и вырабатывать оптимальные алгоритмы действий. В образовательном процессе также используется цифровое планирование и виртуальное </w:t>
      </w:r>
      <w:r w:rsidRPr="003B3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протезирование, что позволяет студентам анализировать результаты процедур, изучать влияние материалов и технологий на качество конструкции, а также оценивать эффективность выбранных методик.</w:t>
      </w:r>
    </w:p>
    <w:p w:rsidR="003B3465" w:rsidRPr="003B3465" w:rsidRDefault="003B3465" w:rsidP="00A94A0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B34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Применение современных образовательных технологий способствует системному формированию профессиональных компетенций, ускоряет освоение практических навыков и повышает готовность специалистов к работе в клинических условиях. Опыт внедрения таких инструментов демонстрирует возможность масштабирования методик и их интеграции в учебные программы для подготовки высококвалифицированных ортопедов, способных использовать цифровые решения в клинической практике.</w:t>
      </w:r>
    </w:p>
    <w:p w:rsidR="00A94A04" w:rsidRPr="00A94A04" w:rsidRDefault="00A94A04" w:rsidP="00A94A04">
      <w:pPr>
        <w:pStyle w:val="ac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A94A04">
        <w:rPr>
          <w:rStyle w:val="ad"/>
          <w:rFonts w:eastAsiaTheme="majorEastAsia"/>
          <w:b w:val="0"/>
          <w:bCs w:val="0"/>
          <w:color w:val="000000"/>
          <w:sz w:val="28"/>
          <w:szCs w:val="28"/>
        </w:rPr>
        <w:t>Заключение</w:t>
      </w:r>
    </w:p>
    <w:p w:rsidR="00A94A04" w:rsidRDefault="00A94A04" w:rsidP="00A94A04">
      <w:pPr>
        <w:pStyle w:val="ac"/>
        <w:spacing w:line="360" w:lineRule="auto"/>
        <w:ind w:firstLine="709"/>
        <w:contextualSpacing/>
        <w:jc w:val="both"/>
        <w:rPr>
          <w:color w:val="000000"/>
          <w:sz w:val="28"/>
          <w:szCs w:val="28"/>
          <w:lang w:val="ru-RU"/>
        </w:rPr>
      </w:pPr>
    </w:p>
    <w:p w:rsidR="00A94A04" w:rsidRPr="00A94A04" w:rsidRDefault="00A94A04" w:rsidP="00A94A04">
      <w:pPr>
        <w:pStyle w:val="ac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A94A04">
        <w:rPr>
          <w:color w:val="000000"/>
          <w:sz w:val="28"/>
          <w:szCs w:val="28"/>
        </w:rPr>
        <w:t>Интеграция CAD/CAM-технологий, трехмерной визуализации, виртуального планирования и современных материалов обеспечивает повышение точности и эффективности ортопедического протезирования. Цифровые методы позволяют снизить вероятность ошибок, сократить время изготовления конструкций и повысить соответствие протезов анатомическим и биомеханическим особенностям пациента.</w:t>
      </w:r>
    </w:p>
    <w:p w:rsidR="00A94A04" w:rsidRPr="00A94A04" w:rsidRDefault="00A94A04" w:rsidP="00A94A04">
      <w:pPr>
        <w:pStyle w:val="ac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A94A04">
        <w:rPr>
          <w:color w:val="000000"/>
          <w:sz w:val="28"/>
          <w:szCs w:val="28"/>
        </w:rPr>
        <w:t>Применение данных технологий требует сочетания клинической компетенции с инженерно-техническими знаниями, включая анализ физических и биомеханических характеристик материалов, прогнозирование распределения жевательных нагрузок и оценку долговечности протезов. Это позволяет рассматривать современного стоматолога как специалиста, интегрирующего цифровые решения, инженерные подходы и инновационные методы обучения в клиническую практику.</w:t>
      </w:r>
    </w:p>
    <w:p w:rsidR="00A94A04" w:rsidRPr="00A94A04" w:rsidRDefault="00A94A04" w:rsidP="00A94A04">
      <w:pPr>
        <w:pStyle w:val="ac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A94A04">
        <w:rPr>
          <w:color w:val="000000"/>
          <w:sz w:val="28"/>
          <w:szCs w:val="28"/>
        </w:rPr>
        <w:lastRenderedPageBreak/>
        <w:t>Таким образом, внедрение цифровых технологий в ортопедическую стоматологию создает системный подход к проектированию, изготовлению и установке протезных конструкций, повышает качество лечения и способствует подготовке специалистов, готовых к работе с современными инженерными инструментами и методами виртуального планирования.</w:t>
      </w:r>
    </w:p>
    <w:p w:rsidR="00A94A04" w:rsidRDefault="00A94A04" w:rsidP="00A94A04">
      <w:pPr>
        <w:pStyle w:val="ac"/>
        <w:spacing w:line="360" w:lineRule="auto"/>
        <w:ind w:firstLine="709"/>
        <w:contextualSpacing/>
        <w:jc w:val="both"/>
        <w:rPr>
          <w:rStyle w:val="ad"/>
          <w:rFonts w:eastAsiaTheme="majorEastAsia"/>
          <w:b w:val="0"/>
          <w:bCs w:val="0"/>
          <w:color w:val="000000"/>
          <w:sz w:val="28"/>
          <w:szCs w:val="28"/>
          <w:lang w:val="ru-RU"/>
        </w:rPr>
      </w:pPr>
    </w:p>
    <w:p w:rsidR="00A94A04" w:rsidRPr="00A94A04" w:rsidRDefault="00A94A04" w:rsidP="00A94A04">
      <w:pPr>
        <w:pStyle w:val="ac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A94A04">
        <w:rPr>
          <w:rStyle w:val="ad"/>
          <w:rFonts w:eastAsiaTheme="majorEastAsia"/>
          <w:b w:val="0"/>
          <w:bCs w:val="0"/>
          <w:color w:val="000000"/>
          <w:sz w:val="28"/>
          <w:szCs w:val="28"/>
        </w:rPr>
        <w:t>Список литературы</w:t>
      </w:r>
    </w:p>
    <w:p w:rsidR="00A94A04" w:rsidRPr="00A94A04" w:rsidRDefault="00A94A04" w:rsidP="00A94A04">
      <w:pPr>
        <w:pStyle w:val="ac"/>
        <w:numPr>
          <w:ilvl w:val="0"/>
          <w:numId w:val="7"/>
        </w:num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A94A04">
        <w:rPr>
          <w:color w:val="000000"/>
          <w:sz w:val="28"/>
          <w:szCs w:val="28"/>
        </w:rPr>
        <w:t>Камараули Г.В. CAD/CAM-технологии в современной стоматологии. Журнал «Аспект», 2024, № 3, с. 15–28.</w:t>
      </w:r>
    </w:p>
    <w:p w:rsidR="00A94A04" w:rsidRPr="00A94A04" w:rsidRDefault="00A94A04" w:rsidP="00A94A04">
      <w:pPr>
        <w:pStyle w:val="ac"/>
        <w:numPr>
          <w:ilvl w:val="0"/>
          <w:numId w:val="7"/>
        </w:num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A94A04">
        <w:rPr>
          <w:color w:val="000000"/>
          <w:sz w:val="28"/>
          <w:szCs w:val="28"/>
        </w:rPr>
        <w:t>Ванин Э.П., Куровский С.В., Мишин Д.А. Инновационные технологии в ортопедической стоматологии. Москва: Высшая школа образования, 2025, с. 34–38.</w:t>
      </w:r>
    </w:p>
    <w:p w:rsidR="00A94A04" w:rsidRPr="00A94A04" w:rsidRDefault="00A94A04" w:rsidP="00A94A04">
      <w:pPr>
        <w:pStyle w:val="ac"/>
        <w:numPr>
          <w:ilvl w:val="0"/>
          <w:numId w:val="7"/>
        </w:num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A94A04">
        <w:rPr>
          <w:color w:val="000000"/>
          <w:sz w:val="28"/>
          <w:szCs w:val="28"/>
        </w:rPr>
        <w:t>Антипов Т.А., Коровин О.Л. Формирование овойдов на примере протезирования All-on-Four. Журнал «Аспект», 2024, № 1, с. 42–47.</w:t>
      </w:r>
    </w:p>
    <w:p w:rsidR="00A94A04" w:rsidRPr="00A94A04" w:rsidRDefault="00A94A04" w:rsidP="00A94A04">
      <w:pPr>
        <w:pStyle w:val="ac"/>
        <w:numPr>
          <w:ilvl w:val="0"/>
          <w:numId w:val="7"/>
        </w:num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A94A04">
        <w:rPr>
          <w:color w:val="000000"/>
          <w:sz w:val="28"/>
          <w:szCs w:val="28"/>
        </w:rPr>
        <w:t>Ванин Э.П. Цифровое моделирование и применение новых материалов в ортопедической стоматологии. Журнал «Стоматологические технологии», 2025, № 2, с. 50–57.</w:t>
      </w:r>
    </w:p>
    <w:p w:rsidR="00A94A04" w:rsidRPr="00A94A04" w:rsidRDefault="00A94A04" w:rsidP="00A94A04">
      <w:pPr>
        <w:pStyle w:val="ac"/>
        <w:numPr>
          <w:ilvl w:val="0"/>
          <w:numId w:val="7"/>
        </w:num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A94A04">
        <w:rPr>
          <w:color w:val="000000"/>
          <w:sz w:val="28"/>
          <w:szCs w:val="28"/>
        </w:rPr>
        <w:t>Ванин Э.П. Современные способы преподавания дисциплин для студентов стоматологического факультета. Журнал «Аспект», 2024, № 4, с. 60–68.</w:t>
      </w:r>
    </w:p>
    <w:p w:rsidR="006A31DF" w:rsidRPr="00A94A04" w:rsidRDefault="006A31DF" w:rsidP="00A94A0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6A31DF" w:rsidRPr="00A94A0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06754"/>
    <w:multiLevelType w:val="hybridMultilevel"/>
    <w:tmpl w:val="A3822A10"/>
    <w:lvl w:ilvl="0" w:tplc="434624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0A6364D"/>
    <w:multiLevelType w:val="multilevel"/>
    <w:tmpl w:val="CE620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B04378"/>
    <w:multiLevelType w:val="multilevel"/>
    <w:tmpl w:val="06F8B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D44F00"/>
    <w:multiLevelType w:val="multilevel"/>
    <w:tmpl w:val="E6CA5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344F7A"/>
    <w:multiLevelType w:val="multilevel"/>
    <w:tmpl w:val="66764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835954"/>
    <w:multiLevelType w:val="multilevel"/>
    <w:tmpl w:val="7DF0C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900CEF"/>
    <w:multiLevelType w:val="multilevel"/>
    <w:tmpl w:val="DD20D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0B3661"/>
    <w:multiLevelType w:val="multilevel"/>
    <w:tmpl w:val="CFE2B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1913325">
    <w:abstractNumId w:val="5"/>
  </w:num>
  <w:num w:numId="2" w16cid:durableId="1180047325">
    <w:abstractNumId w:val="6"/>
  </w:num>
  <w:num w:numId="3" w16cid:durableId="563953862">
    <w:abstractNumId w:val="2"/>
  </w:num>
  <w:num w:numId="4" w16cid:durableId="2026832127">
    <w:abstractNumId w:val="4"/>
  </w:num>
  <w:num w:numId="5" w16cid:durableId="1980039324">
    <w:abstractNumId w:val="7"/>
  </w:num>
  <w:num w:numId="6" w16cid:durableId="54623650">
    <w:abstractNumId w:val="1"/>
  </w:num>
  <w:num w:numId="7" w16cid:durableId="330108037">
    <w:abstractNumId w:val="3"/>
  </w:num>
  <w:num w:numId="8" w16cid:durableId="386103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465"/>
    <w:rsid w:val="0032160F"/>
    <w:rsid w:val="003B3465"/>
    <w:rsid w:val="005420BB"/>
    <w:rsid w:val="006A1CF6"/>
    <w:rsid w:val="006A31DF"/>
    <w:rsid w:val="00A94A04"/>
    <w:rsid w:val="00AC7FF4"/>
    <w:rsid w:val="00B86C56"/>
    <w:rsid w:val="00D02C2D"/>
    <w:rsid w:val="00D9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5D21C6"/>
  <w15:chartTrackingRefBased/>
  <w15:docId w15:val="{568D4059-DC78-8042-AEFA-2370F44B7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34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34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3B34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34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34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34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34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34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34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34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B34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3B34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B346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346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B346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B346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B346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B34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34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B34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346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B34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B34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B346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B346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B346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B34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B346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B3465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3B346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3B3465"/>
    <w:rPr>
      <w:b/>
      <w:bCs/>
    </w:rPr>
  </w:style>
  <w:style w:type="character" w:styleId="ae">
    <w:name w:val="Emphasis"/>
    <w:basedOn w:val="a0"/>
    <w:uiPriority w:val="20"/>
    <w:qFormat/>
    <w:rsid w:val="003B34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8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1744</Words>
  <Characters>9945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amand.nataliia@outlook.com</dc:creator>
  <cp:keywords/>
  <dc:description/>
  <cp:lastModifiedBy>amand.nataliia@outlook.com</cp:lastModifiedBy>
  <cp:revision>1</cp:revision>
  <dcterms:created xsi:type="dcterms:W3CDTF">2025-09-10T23:32:00Z</dcterms:created>
  <dcterms:modified xsi:type="dcterms:W3CDTF">2025-09-11T00:06:00Z</dcterms:modified>
</cp:coreProperties>
</file>