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58BF10" w14:textId="312671E4" w:rsidR="00A135D4" w:rsidRPr="00B53C3D" w:rsidRDefault="00B422B4" w:rsidP="0010492A">
      <w:pPr>
        <w:jc w:val="center"/>
        <w:rPr>
          <w:rFonts w:ascii="Times New Roman" w:hAnsi="Times New Roman" w:cs="Times New Roman"/>
          <w:b/>
          <w:bCs/>
          <w:sz w:val="28"/>
          <w:szCs w:val="28"/>
          <w:lang w:val="ru-RU"/>
        </w:rPr>
      </w:pPr>
      <w:bookmarkStart w:id="0" w:name="_Hlk172281068"/>
      <w:r>
        <w:rPr>
          <w:rFonts w:ascii="Times New Roman" w:hAnsi="Times New Roman" w:cs="Times New Roman"/>
          <w:b/>
          <w:bCs/>
          <w:sz w:val="28"/>
          <w:szCs w:val="28"/>
          <w:lang w:val="ru-RU"/>
        </w:rPr>
        <w:t>ТОПЛИВО НОВОГО ПОКО</w:t>
      </w:r>
      <w:bookmarkStart w:id="1" w:name="_GoBack"/>
      <w:bookmarkEnd w:id="1"/>
      <w:r w:rsidR="0010492A" w:rsidRPr="00B53C3D">
        <w:rPr>
          <w:rFonts w:ascii="Times New Roman" w:hAnsi="Times New Roman" w:cs="Times New Roman"/>
          <w:b/>
          <w:bCs/>
          <w:sz w:val="28"/>
          <w:szCs w:val="28"/>
          <w:lang w:val="ru-RU"/>
        </w:rPr>
        <w:t>ЛЕНИЯ</w:t>
      </w:r>
    </w:p>
    <w:p w14:paraId="4BA2C23C" w14:textId="18C6AB72" w:rsidR="0010492A" w:rsidRPr="00B53C3D" w:rsidRDefault="0010492A" w:rsidP="0010492A">
      <w:pPr>
        <w:jc w:val="right"/>
        <w:rPr>
          <w:rFonts w:ascii="Times New Roman" w:hAnsi="Times New Roman" w:cs="Times New Roman"/>
          <w:b/>
          <w:bCs/>
          <w:i/>
          <w:sz w:val="28"/>
          <w:szCs w:val="28"/>
          <w:lang w:val="ru-RU"/>
        </w:rPr>
      </w:pPr>
      <w:proofErr w:type="spellStart"/>
      <w:r w:rsidRPr="00B53C3D">
        <w:rPr>
          <w:rFonts w:ascii="Times New Roman" w:hAnsi="Times New Roman" w:cs="Times New Roman"/>
          <w:b/>
          <w:bCs/>
          <w:i/>
          <w:sz w:val="28"/>
          <w:szCs w:val="28"/>
          <w:lang w:val="ru-RU"/>
        </w:rPr>
        <w:t>Серюков</w:t>
      </w:r>
      <w:proofErr w:type="spellEnd"/>
      <w:r w:rsidRPr="00B53C3D">
        <w:rPr>
          <w:rFonts w:ascii="Times New Roman" w:hAnsi="Times New Roman" w:cs="Times New Roman"/>
          <w:b/>
          <w:bCs/>
          <w:i/>
          <w:sz w:val="28"/>
          <w:szCs w:val="28"/>
          <w:lang w:val="ru-RU"/>
        </w:rPr>
        <w:t xml:space="preserve"> Николай Владимирович</w:t>
      </w:r>
    </w:p>
    <w:p w14:paraId="18ABE964" w14:textId="162564EB" w:rsidR="0010492A" w:rsidRPr="00B53C3D" w:rsidRDefault="0010492A" w:rsidP="0010492A">
      <w:pPr>
        <w:jc w:val="right"/>
        <w:rPr>
          <w:rFonts w:ascii="Times New Roman" w:hAnsi="Times New Roman" w:cs="Times New Roman"/>
          <w:bCs/>
          <w:i/>
          <w:sz w:val="28"/>
          <w:szCs w:val="28"/>
          <w:lang w:val="ru-RU"/>
        </w:rPr>
      </w:pPr>
      <w:r w:rsidRPr="00B53C3D">
        <w:rPr>
          <w:rFonts w:ascii="Times New Roman" w:hAnsi="Times New Roman" w:cs="Times New Roman"/>
          <w:bCs/>
          <w:i/>
          <w:sz w:val="28"/>
          <w:szCs w:val="28"/>
          <w:lang w:val="ru-RU"/>
        </w:rPr>
        <w:t>Частный предприниматель</w:t>
      </w:r>
    </w:p>
    <w:p w14:paraId="50FDC474" w14:textId="418215F2" w:rsidR="000548AE" w:rsidRPr="00B53C3D" w:rsidRDefault="000548AE" w:rsidP="0010492A">
      <w:pPr>
        <w:jc w:val="right"/>
        <w:rPr>
          <w:rFonts w:ascii="Times New Roman" w:hAnsi="Times New Roman" w:cs="Times New Roman"/>
          <w:bCs/>
          <w:i/>
          <w:sz w:val="28"/>
          <w:szCs w:val="28"/>
          <w:lang w:val="ru-RU"/>
        </w:rPr>
      </w:pPr>
      <w:r w:rsidRPr="00B53C3D">
        <w:rPr>
          <w:rFonts w:ascii="Times New Roman" w:hAnsi="Times New Roman" w:cs="Times New Roman"/>
          <w:bCs/>
          <w:i/>
          <w:sz w:val="28"/>
          <w:szCs w:val="28"/>
          <w:lang w:val="ru-RU"/>
        </w:rPr>
        <w:t>РФ</w:t>
      </w:r>
      <w:r w:rsidR="00B53C3D" w:rsidRPr="00B53C3D">
        <w:rPr>
          <w:rFonts w:ascii="Times New Roman" w:hAnsi="Times New Roman" w:cs="Times New Roman"/>
          <w:bCs/>
          <w:i/>
          <w:sz w:val="28"/>
          <w:szCs w:val="28"/>
          <w:lang w:val="ru-RU"/>
        </w:rPr>
        <w:t>, г. Челябинск</w:t>
      </w:r>
    </w:p>
    <w:p w14:paraId="53BB21CD" w14:textId="3690C14D" w:rsidR="00FA3766" w:rsidRPr="00B53C3D" w:rsidRDefault="00FA3766">
      <w:pPr>
        <w:rPr>
          <w:rFonts w:ascii="Times New Roman" w:hAnsi="Times New Roman" w:cs="Times New Roman"/>
          <w:b/>
          <w:bCs/>
          <w:sz w:val="28"/>
          <w:szCs w:val="28"/>
          <w:lang w:val="ru-RU"/>
        </w:rPr>
      </w:pPr>
    </w:p>
    <w:p w14:paraId="6A85B3E2" w14:textId="59F8FE58" w:rsidR="00E01B41" w:rsidRPr="00B53C3D" w:rsidRDefault="00B53C3D" w:rsidP="00595A5D">
      <w:pPr>
        <w:jc w:val="center"/>
        <w:rPr>
          <w:rFonts w:ascii="Times New Roman" w:hAnsi="Times New Roman" w:cs="Times New Roman"/>
          <w:b/>
          <w:bCs/>
          <w:sz w:val="28"/>
          <w:szCs w:val="28"/>
          <w:lang w:val="ru-RU"/>
        </w:rPr>
      </w:pPr>
      <w:r w:rsidRPr="00B53C3D">
        <w:rPr>
          <w:rFonts w:ascii="Times New Roman" w:hAnsi="Times New Roman" w:cs="Times New Roman"/>
          <w:b/>
          <w:bCs/>
          <w:sz w:val="28"/>
          <w:szCs w:val="28"/>
          <w:lang w:val="ru-RU"/>
        </w:rPr>
        <w:t>Топливо нового поколения</w:t>
      </w:r>
      <w:r w:rsidR="00E01B41" w:rsidRPr="00B53C3D">
        <w:rPr>
          <w:rFonts w:ascii="Times New Roman" w:hAnsi="Times New Roman" w:cs="Times New Roman"/>
          <w:b/>
          <w:bCs/>
          <w:sz w:val="28"/>
          <w:szCs w:val="28"/>
          <w:lang w:val="ru-RU"/>
        </w:rPr>
        <w:t>, его разновидности, и</w:t>
      </w:r>
      <w:r>
        <w:rPr>
          <w:rFonts w:ascii="Times New Roman" w:hAnsi="Times New Roman" w:cs="Times New Roman"/>
          <w:b/>
          <w:bCs/>
          <w:sz w:val="28"/>
          <w:szCs w:val="28"/>
          <w:lang w:val="ru-RU"/>
        </w:rPr>
        <w:t>х инновационный характер   и их</w:t>
      </w:r>
      <w:r w:rsidR="00E01B41" w:rsidRPr="00B53C3D">
        <w:rPr>
          <w:rFonts w:ascii="Times New Roman" w:hAnsi="Times New Roman" w:cs="Times New Roman"/>
          <w:b/>
          <w:bCs/>
          <w:sz w:val="28"/>
          <w:szCs w:val="28"/>
          <w:lang w:val="ru-RU"/>
        </w:rPr>
        <w:t xml:space="preserve"> основные рабочие </w:t>
      </w:r>
      <w:proofErr w:type="gramStart"/>
      <w:r w:rsidR="00E01B41" w:rsidRPr="00B53C3D">
        <w:rPr>
          <w:rFonts w:ascii="Times New Roman" w:hAnsi="Times New Roman" w:cs="Times New Roman"/>
          <w:b/>
          <w:bCs/>
          <w:sz w:val="28"/>
          <w:szCs w:val="28"/>
          <w:lang w:val="ru-RU"/>
        </w:rPr>
        <w:t>характеристики ;</w:t>
      </w:r>
      <w:proofErr w:type="gramEnd"/>
    </w:p>
    <w:p w14:paraId="012B609D" w14:textId="1B3C4BD0" w:rsidR="00FA3766" w:rsidRPr="00B53C3D" w:rsidRDefault="00B53C3D" w:rsidP="00B53C3D">
      <w:pPr>
        <w:jc w:val="center"/>
        <w:rPr>
          <w:rFonts w:ascii="Times New Roman" w:hAnsi="Times New Roman" w:cs="Times New Roman"/>
          <w:b/>
          <w:bCs/>
          <w:sz w:val="28"/>
          <w:szCs w:val="28"/>
          <w:lang w:val="ru-RU"/>
        </w:rPr>
      </w:pPr>
      <w:r w:rsidRPr="00B53C3D">
        <w:rPr>
          <w:rFonts w:ascii="Times New Roman" w:hAnsi="Times New Roman" w:cs="Times New Roman"/>
          <w:b/>
          <w:bCs/>
          <w:sz w:val="28"/>
          <w:szCs w:val="28"/>
          <w:lang w:val="ru-RU"/>
        </w:rPr>
        <w:t>АННОТАЦИЯ</w:t>
      </w:r>
    </w:p>
    <w:p w14:paraId="3B37C5AB" w14:textId="1B9D6037" w:rsidR="007D4F4C" w:rsidRDefault="00E01B41"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Динамическая эмульсия, из ,  как правило ,  находящихся в трубопроводе  под давлением , как минимум , двух жидких компонентов, один из которых , преимущественно , органического происхождения и второй , из которых , преимущественно неорганического происхождения, состоящая из частиц жидкого компонента , имеющего в эмульсии меньшее весовое соотношение, распределённых  в объёме жидкого компонента , имеющего в эмульсии большее весовое соотношение, причём соотношение уровня турбулентности указанных компонентов эмульсии пропорционально их удельному весу, а частицы жидкого компонента, имеющего в эмульсии  меньшее весовое соотношение, находятся в объёме второй жидкости в состоянии  трёхмерной объёмной миграции ,  переходящем в стабильное состояние при атмосферном давлении </w:t>
      </w:r>
    </w:p>
    <w:p w14:paraId="7F80DFEA" w14:textId="77777777" w:rsidR="007D4F4C" w:rsidRDefault="007D4F4C" w:rsidP="007D4F4C">
      <w:pPr>
        <w:jc w:val="both"/>
        <w:rPr>
          <w:rFonts w:ascii="Times New Roman" w:hAnsi="Times New Roman" w:cs="Times New Roman"/>
          <w:sz w:val="28"/>
          <w:szCs w:val="28"/>
          <w:lang w:val="ru-RU"/>
        </w:rPr>
      </w:pPr>
    </w:p>
    <w:p w14:paraId="3EAE2E6C" w14:textId="7761DD6F" w:rsidR="007D4F4C" w:rsidRPr="007D4F4C" w:rsidRDefault="007D4F4C" w:rsidP="007D4F4C">
      <w:pPr>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Ключевые слова:</w:t>
      </w:r>
      <w:r w:rsidR="00595A5D">
        <w:rPr>
          <w:rFonts w:ascii="Times New Roman" w:hAnsi="Times New Roman" w:cs="Times New Roman"/>
          <w:b/>
          <w:bCs/>
          <w:sz w:val="28"/>
          <w:szCs w:val="28"/>
          <w:lang w:val="ru-RU"/>
        </w:rPr>
        <w:t xml:space="preserve"> </w:t>
      </w:r>
      <w:proofErr w:type="gramStart"/>
      <w:r w:rsidRPr="00595A5D">
        <w:rPr>
          <w:rFonts w:ascii="Times New Roman" w:hAnsi="Times New Roman" w:cs="Times New Roman"/>
          <w:bCs/>
          <w:sz w:val="28"/>
          <w:szCs w:val="28"/>
          <w:lang w:val="ru-RU"/>
        </w:rPr>
        <w:t>Эмульсия ;</w:t>
      </w:r>
      <w:proofErr w:type="gramEnd"/>
      <w:r w:rsidRPr="007D4F4C">
        <w:rPr>
          <w:rFonts w:ascii="Times New Roman" w:hAnsi="Times New Roman" w:cs="Times New Roman"/>
          <w:b/>
          <w:bCs/>
          <w:sz w:val="28"/>
          <w:szCs w:val="28"/>
          <w:lang w:val="ru-RU"/>
        </w:rPr>
        <w:t xml:space="preserve"> </w:t>
      </w:r>
      <w:r w:rsidRPr="007D4F4C">
        <w:rPr>
          <w:rFonts w:ascii="Times New Roman" w:hAnsi="Times New Roman" w:cs="Times New Roman"/>
          <w:bCs/>
          <w:sz w:val="28"/>
          <w:szCs w:val="28"/>
          <w:lang w:val="ru-RU"/>
        </w:rPr>
        <w:t>Динамическая эмульсия ; Размеры частиц жидких компонентов эмульсий ;Длительность периода устойчивости размеров частиц ; Длительность периода устойчивости капель жидкости органического происхождения ; Гомогенизация и активирование ;Производство эмульсий  по технологии динамического смешивания ; Производство эмульсии по технологиям гомогенизации и активирования ;</w:t>
      </w:r>
    </w:p>
    <w:p w14:paraId="3D94E4E9" w14:textId="717C0A90" w:rsidR="00E01B41" w:rsidRPr="00B53C3D" w:rsidRDefault="00E01B41" w:rsidP="00B53C3D">
      <w:pPr>
        <w:jc w:val="both"/>
        <w:rPr>
          <w:rFonts w:ascii="Times New Roman" w:hAnsi="Times New Roman" w:cs="Times New Roman"/>
          <w:b/>
          <w:bCs/>
          <w:sz w:val="28"/>
          <w:szCs w:val="28"/>
          <w:lang w:val="ru-RU"/>
        </w:rPr>
      </w:pPr>
      <w:r w:rsidRPr="00B53C3D">
        <w:rPr>
          <w:rFonts w:ascii="Times New Roman" w:hAnsi="Times New Roman" w:cs="Times New Roman"/>
          <w:sz w:val="28"/>
          <w:szCs w:val="28"/>
          <w:lang w:val="ru-RU"/>
        </w:rPr>
        <w:t xml:space="preserve"> </w:t>
      </w:r>
    </w:p>
    <w:p w14:paraId="313A5945" w14:textId="5156598F" w:rsidR="00FA3766" w:rsidRPr="00B53C3D" w:rsidRDefault="00FA3766" w:rsidP="00B53C3D">
      <w:pPr>
        <w:jc w:val="both"/>
        <w:rPr>
          <w:rFonts w:ascii="Times New Roman" w:hAnsi="Times New Roman" w:cs="Times New Roman"/>
          <w:b/>
          <w:bCs/>
          <w:sz w:val="28"/>
          <w:szCs w:val="28"/>
          <w:lang w:val="ru-RU"/>
        </w:rPr>
      </w:pPr>
      <w:proofErr w:type="gramStart"/>
      <w:r w:rsidRPr="00B53C3D">
        <w:rPr>
          <w:rFonts w:ascii="Times New Roman" w:hAnsi="Times New Roman" w:cs="Times New Roman"/>
          <w:b/>
          <w:bCs/>
          <w:sz w:val="28"/>
          <w:szCs w:val="28"/>
          <w:lang w:val="ru-RU"/>
        </w:rPr>
        <w:t>Содержание :</w:t>
      </w:r>
      <w:proofErr w:type="gramEnd"/>
    </w:p>
    <w:p w14:paraId="32F9F38B" w14:textId="0789ADBF" w:rsidR="00FA3766" w:rsidRPr="00B53C3D" w:rsidRDefault="00FA3766" w:rsidP="00B53C3D">
      <w:pPr>
        <w:jc w:val="both"/>
        <w:rPr>
          <w:rFonts w:ascii="Times New Roman" w:hAnsi="Times New Roman" w:cs="Times New Roman"/>
          <w:b/>
          <w:bCs/>
          <w:sz w:val="28"/>
          <w:szCs w:val="28"/>
          <w:lang w:val="ru-RU"/>
        </w:rPr>
      </w:pPr>
      <w:proofErr w:type="gramStart"/>
      <w:r w:rsidRPr="00B53C3D">
        <w:rPr>
          <w:rFonts w:ascii="Times New Roman" w:hAnsi="Times New Roman" w:cs="Times New Roman"/>
          <w:b/>
          <w:bCs/>
          <w:sz w:val="28"/>
          <w:szCs w:val="28"/>
          <w:lang w:val="ru-RU"/>
        </w:rPr>
        <w:t>Вступление :</w:t>
      </w:r>
      <w:proofErr w:type="gramEnd"/>
      <w:r w:rsidR="0048391E" w:rsidRPr="00B53C3D">
        <w:rPr>
          <w:rFonts w:ascii="Times New Roman" w:hAnsi="Times New Roman" w:cs="Times New Roman"/>
          <w:b/>
          <w:bCs/>
          <w:sz w:val="28"/>
          <w:szCs w:val="28"/>
          <w:lang w:val="ru-RU"/>
        </w:rPr>
        <w:t xml:space="preserve"> Стр.2 ;</w:t>
      </w:r>
    </w:p>
    <w:p w14:paraId="5FCF0B3E" w14:textId="5BCFD71F" w:rsidR="00301C1F" w:rsidRPr="00B53C3D" w:rsidRDefault="00301C1F" w:rsidP="00B53C3D">
      <w:pPr>
        <w:jc w:val="both"/>
        <w:rPr>
          <w:rFonts w:ascii="Times New Roman" w:hAnsi="Times New Roman" w:cs="Times New Roman"/>
          <w:b/>
          <w:bCs/>
          <w:sz w:val="28"/>
          <w:szCs w:val="28"/>
          <w:lang w:val="ru-RU"/>
        </w:rPr>
      </w:pPr>
      <w:r w:rsidRPr="00B53C3D">
        <w:rPr>
          <w:rFonts w:ascii="Times New Roman" w:hAnsi="Times New Roman" w:cs="Times New Roman"/>
          <w:b/>
          <w:bCs/>
          <w:sz w:val="28"/>
          <w:szCs w:val="28"/>
          <w:lang w:val="ru-RU"/>
        </w:rPr>
        <w:lastRenderedPageBreak/>
        <w:t xml:space="preserve">Топливо нового </w:t>
      </w:r>
      <w:proofErr w:type="gramStart"/>
      <w:r w:rsidRPr="00B53C3D">
        <w:rPr>
          <w:rFonts w:ascii="Times New Roman" w:hAnsi="Times New Roman" w:cs="Times New Roman"/>
          <w:b/>
          <w:bCs/>
          <w:sz w:val="28"/>
          <w:szCs w:val="28"/>
          <w:lang w:val="ru-RU"/>
        </w:rPr>
        <w:t>поколения ,</w:t>
      </w:r>
      <w:proofErr w:type="gramEnd"/>
      <w:r w:rsidRPr="00B53C3D">
        <w:rPr>
          <w:rFonts w:ascii="Times New Roman" w:hAnsi="Times New Roman" w:cs="Times New Roman"/>
          <w:b/>
          <w:bCs/>
          <w:sz w:val="28"/>
          <w:szCs w:val="28"/>
          <w:lang w:val="ru-RU"/>
        </w:rPr>
        <w:t xml:space="preserve"> его разновидности  и его основные рабочие характеристики ;</w:t>
      </w:r>
      <w:r w:rsidR="0048391E" w:rsidRPr="00B53C3D">
        <w:rPr>
          <w:rFonts w:ascii="Times New Roman" w:hAnsi="Times New Roman" w:cs="Times New Roman"/>
          <w:b/>
          <w:bCs/>
          <w:sz w:val="28"/>
          <w:szCs w:val="28"/>
          <w:lang w:val="ru-RU"/>
        </w:rPr>
        <w:t xml:space="preserve"> Стр. 7 ;</w:t>
      </w:r>
    </w:p>
    <w:p w14:paraId="10DB2D48" w14:textId="0D09A7DB" w:rsidR="0048391E" w:rsidRPr="00B53C3D" w:rsidRDefault="0048391E" w:rsidP="00B53C3D">
      <w:pPr>
        <w:jc w:val="both"/>
        <w:rPr>
          <w:rFonts w:ascii="Times New Roman" w:hAnsi="Times New Roman" w:cs="Times New Roman"/>
          <w:b/>
          <w:bCs/>
          <w:sz w:val="28"/>
          <w:szCs w:val="28"/>
          <w:lang w:val="ru-RU"/>
        </w:rPr>
      </w:pPr>
      <w:r w:rsidRPr="00B53C3D">
        <w:rPr>
          <w:rFonts w:ascii="Times New Roman" w:hAnsi="Times New Roman" w:cs="Times New Roman"/>
          <w:b/>
          <w:bCs/>
          <w:sz w:val="28"/>
          <w:szCs w:val="28"/>
          <w:lang w:val="ru-RU"/>
        </w:rPr>
        <w:t xml:space="preserve">Цель первого этапа </w:t>
      </w:r>
      <w:proofErr w:type="gramStart"/>
      <w:r w:rsidRPr="00B53C3D">
        <w:rPr>
          <w:rFonts w:ascii="Times New Roman" w:hAnsi="Times New Roman" w:cs="Times New Roman"/>
          <w:b/>
          <w:bCs/>
          <w:sz w:val="28"/>
          <w:szCs w:val="28"/>
          <w:lang w:val="ru-RU"/>
        </w:rPr>
        <w:t>испытаний ;</w:t>
      </w:r>
      <w:proofErr w:type="gramEnd"/>
      <w:r w:rsidRPr="00B53C3D">
        <w:rPr>
          <w:rFonts w:ascii="Times New Roman" w:hAnsi="Times New Roman" w:cs="Times New Roman"/>
          <w:b/>
          <w:bCs/>
          <w:sz w:val="28"/>
          <w:szCs w:val="28"/>
          <w:lang w:val="ru-RU"/>
        </w:rPr>
        <w:t xml:space="preserve"> Стр. 8 ;</w:t>
      </w:r>
    </w:p>
    <w:p w14:paraId="5ACB1602" w14:textId="60DB884A" w:rsidR="00301C1F" w:rsidRPr="00B53C3D" w:rsidRDefault="00301C1F" w:rsidP="00B53C3D">
      <w:pPr>
        <w:jc w:val="both"/>
        <w:rPr>
          <w:rFonts w:ascii="Times New Roman" w:hAnsi="Times New Roman" w:cs="Times New Roman"/>
          <w:b/>
          <w:bCs/>
          <w:sz w:val="28"/>
          <w:szCs w:val="28"/>
          <w:lang w:val="ru-RU"/>
        </w:rPr>
      </w:pPr>
      <w:r w:rsidRPr="00B53C3D">
        <w:rPr>
          <w:rFonts w:ascii="Times New Roman" w:hAnsi="Times New Roman" w:cs="Times New Roman"/>
          <w:b/>
          <w:bCs/>
          <w:sz w:val="28"/>
          <w:szCs w:val="28"/>
          <w:lang w:val="ru-RU"/>
        </w:rPr>
        <w:t xml:space="preserve">Оборудование для проведения </w:t>
      </w:r>
      <w:proofErr w:type="gramStart"/>
      <w:r w:rsidRPr="00B53C3D">
        <w:rPr>
          <w:rFonts w:ascii="Times New Roman" w:hAnsi="Times New Roman" w:cs="Times New Roman"/>
          <w:b/>
          <w:bCs/>
          <w:sz w:val="28"/>
          <w:szCs w:val="28"/>
          <w:lang w:val="ru-RU"/>
        </w:rPr>
        <w:t>испытаний</w:t>
      </w:r>
      <w:r w:rsidR="0048391E" w:rsidRPr="00B53C3D">
        <w:rPr>
          <w:rFonts w:ascii="Times New Roman" w:hAnsi="Times New Roman" w:cs="Times New Roman"/>
          <w:b/>
          <w:bCs/>
          <w:sz w:val="28"/>
          <w:szCs w:val="28"/>
          <w:lang w:val="ru-RU"/>
        </w:rPr>
        <w:t xml:space="preserve"> ;</w:t>
      </w:r>
      <w:proofErr w:type="gramEnd"/>
      <w:r w:rsidR="0048391E" w:rsidRPr="00B53C3D">
        <w:rPr>
          <w:rFonts w:ascii="Times New Roman" w:hAnsi="Times New Roman" w:cs="Times New Roman"/>
          <w:b/>
          <w:bCs/>
          <w:sz w:val="28"/>
          <w:szCs w:val="28"/>
          <w:lang w:val="ru-RU"/>
        </w:rPr>
        <w:t xml:space="preserve"> Стр. 11 ;</w:t>
      </w:r>
    </w:p>
    <w:p w14:paraId="2486241D" w14:textId="6A76C8AE" w:rsidR="00E008E8" w:rsidRPr="00B53C3D" w:rsidRDefault="00E008E8" w:rsidP="00B53C3D">
      <w:pPr>
        <w:jc w:val="both"/>
        <w:rPr>
          <w:rFonts w:ascii="Times New Roman" w:hAnsi="Times New Roman" w:cs="Times New Roman"/>
          <w:b/>
          <w:bCs/>
          <w:sz w:val="28"/>
          <w:szCs w:val="28"/>
          <w:lang w:val="ru-RU"/>
        </w:rPr>
      </w:pPr>
      <w:r w:rsidRPr="00B53C3D">
        <w:rPr>
          <w:rFonts w:ascii="Times New Roman" w:hAnsi="Times New Roman" w:cs="Times New Roman"/>
          <w:b/>
          <w:bCs/>
          <w:sz w:val="28"/>
          <w:szCs w:val="28"/>
          <w:lang w:val="ru-RU"/>
        </w:rPr>
        <w:t xml:space="preserve">Приложение </w:t>
      </w:r>
      <w:proofErr w:type="gramStart"/>
      <w:r w:rsidRPr="00B53C3D">
        <w:rPr>
          <w:rFonts w:ascii="Times New Roman" w:hAnsi="Times New Roman" w:cs="Times New Roman"/>
          <w:b/>
          <w:bCs/>
          <w:sz w:val="28"/>
          <w:szCs w:val="28"/>
          <w:lang w:val="ru-RU"/>
        </w:rPr>
        <w:t>1 ;</w:t>
      </w:r>
      <w:proofErr w:type="gramEnd"/>
      <w:r w:rsidR="0048391E" w:rsidRPr="00B53C3D">
        <w:rPr>
          <w:rFonts w:ascii="Times New Roman" w:hAnsi="Times New Roman" w:cs="Times New Roman"/>
          <w:b/>
          <w:bCs/>
          <w:sz w:val="28"/>
          <w:szCs w:val="28"/>
          <w:lang w:val="ru-RU"/>
        </w:rPr>
        <w:t xml:space="preserve"> Стр. 15 ;</w:t>
      </w:r>
    </w:p>
    <w:p w14:paraId="65E5EF02" w14:textId="52CC27FD" w:rsidR="00FA3766" w:rsidRPr="00B53C3D" w:rsidRDefault="00FA3766" w:rsidP="00B53C3D">
      <w:pPr>
        <w:jc w:val="both"/>
        <w:rPr>
          <w:rFonts w:ascii="Times New Roman" w:hAnsi="Times New Roman" w:cs="Times New Roman"/>
          <w:b/>
          <w:bCs/>
          <w:sz w:val="28"/>
          <w:szCs w:val="28"/>
          <w:lang w:val="ru-RU"/>
        </w:rPr>
      </w:pPr>
      <w:r w:rsidRPr="00B53C3D">
        <w:rPr>
          <w:rFonts w:ascii="Times New Roman" w:hAnsi="Times New Roman" w:cs="Times New Roman"/>
          <w:b/>
          <w:bCs/>
          <w:sz w:val="28"/>
          <w:szCs w:val="28"/>
          <w:lang w:val="ru-RU"/>
        </w:rPr>
        <w:t xml:space="preserve">Список использованной </w:t>
      </w:r>
      <w:proofErr w:type="gramStart"/>
      <w:r w:rsidRPr="00B53C3D">
        <w:rPr>
          <w:rFonts w:ascii="Times New Roman" w:hAnsi="Times New Roman" w:cs="Times New Roman"/>
          <w:b/>
          <w:bCs/>
          <w:sz w:val="28"/>
          <w:szCs w:val="28"/>
          <w:lang w:val="ru-RU"/>
        </w:rPr>
        <w:t>литературы ,</w:t>
      </w:r>
      <w:proofErr w:type="gramEnd"/>
      <w:r w:rsidRPr="00B53C3D">
        <w:rPr>
          <w:rFonts w:ascii="Times New Roman" w:hAnsi="Times New Roman" w:cs="Times New Roman"/>
          <w:b/>
          <w:bCs/>
          <w:sz w:val="28"/>
          <w:szCs w:val="28"/>
          <w:lang w:val="ru-RU"/>
        </w:rPr>
        <w:t xml:space="preserve"> патентная и лицензионная информация :</w:t>
      </w:r>
      <w:bookmarkEnd w:id="0"/>
      <w:r w:rsidR="0048391E" w:rsidRPr="00B53C3D">
        <w:rPr>
          <w:rFonts w:ascii="Times New Roman" w:hAnsi="Times New Roman" w:cs="Times New Roman"/>
          <w:b/>
          <w:bCs/>
          <w:sz w:val="28"/>
          <w:szCs w:val="28"/>
          <w:lang w:val="ru-RU"/>
        </w:rPr>
        <w:t xml:space="preserve"> Стр. 18 ;</w:t>
      </w:r>
    </w:p>
    <w:p w14:paraId="32572E51" w14:textId="463F8F2C" w:rsidR="008C6815" w:rsidRPr="00B53C3D" w:rsidRDefault="00CA3E13">
      <w:pPr>
        <w:rPr>
          <w:rFonts w:ascii="Times New Roman" w:hAnsi="Times New Roman" w:cs="Times New Roman"/>
          <w:b/>
          <w:bCs/>
          <w:sz w:val="28"/>
          <w:szCs w:val="28"/>
          <w:lang w:val="ru-RU"/>
        </w:rPr>
      </w:pPr>
      <w:r w:rsidRPr="00B53C3D">
        <w:rPr>
          <w:rFonts w:ascii="Times New Roman" w:hAnsi="Times New Roman" w:cs="Times New Roman"/>
          <w:b/>
          <w:bCs/>
          <w:noProof/>
          <w:sz w:val="28"/>
          <w:szCs w:val="28"/>
        </w:rPr>
        <w:drawing>
          <wp:inline distT="0" distB="0" distL="0" distR="0" wp14:anchorId="0F64638E" wp14:editId="2F947923">
            <wp:extent cx="5943600" cy="3960495"/>
            <wp:effectExtent l="0" t="0" r="0" b="1905"/>
            <wp:docPr id="1319475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475531" name="Picture 131947553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960495"/>
                    </a:xfrm>
                    <a:prstGeom prst="rect">
                      <a:avLst/>
                    </a:prstGeom>
                  </pic:spPr>
                </pic:pic>
              </a:graphicData>
            </a:graphic>
          </wp:inline>
        </w:drawing>
      </w:r>
    </w:p>
    <w:p w14:paraId="00E8EA17" w14:textId="44567DD3" w:rsidR="00E01B41" w:rsidRPr="007D4F4C" w:rsidRDefault="00F1094B">
      <w:pPr>
        <w:rPr>
          <w:rFonts w:ascii="Times New Roman" w:hAnsi="Times New Roman" w:cs="Times New Roman"/>
          <w:b/>
          <w:bCs/>
          <w:i/>
          <w:sz w:val="28"/>
          <w:szCs w:val="28"/>
          <w:lang w:val="ru-RU"/>
        </w:rPr>
      </w:pPr>
      <w:r w:rsidRPr="007D4F4C">
        <w:rPr>
          <w:rFonts w:ascii="Times New Roman" w:hAnsi="Times New Roman" w:cs="Times New Roman"/>
          <w:b/>
          <w:bCs/>
          <w:i/>
          <w:sz w:val="28"/>
          <w:szCs w:val="28"/>
          <w:lang w:val="ru-RU"/>
        </w:rPr>
        <w:t xml:space="preserve">Рисунок </w:t>
      </w:r>
      <w:proofErr w:type="gramStart"/>
      <w:r w:rsidRPr="007D4F4C">
        <w:rPr>
          <w:rFonts w:ascii="Times New Roman" w:hAnsi="Times New Roman" w:cs="Times New Roman"/>
          <w:b/>
          <w:bCs/>
          <w:i/>
          <w:sz w:val="28"/>
          <w:szCs w:val="28"/>
          <w:lang w:val="ru-RU"/>
        </w:rPr>
        <w:t>1 ;</w:t>
      </w:r>
      <w:proofErr w:type="gramEnd"/>
      <w:r w:rsidRPr="007D4F4C">
        <w:rPr>
          <w:rFonts w:ascii="Times New Roman" w:hAnsi="Times New Roman" w:cs="Times New Roman"/>
          <w:b/>
          <w:bCs/>
          <w:i/>
          <w:sz w:val="28"/>
          <w:szCs w:val="28"/>
          <w:lang w:val="ru-RU"/>
        </w:rPr>
        <w:t xml:space="preserve"> На рисунке </w:t>
      </w:r>
      <w:r w:rsidR="00E008E8" w:rsidRPr="007D4F4C">
        <w:rPr>
          <w:rFonts w:ascii="Times New Roman" w:hAnsi="Times New Roman" w:cs="Times New Roman"/>
          <w:b/>
          <w:bCs/>
          <w:i/>
          <w:sz w:val="28"/>
          <w:szCs w:val="28"/>
          <w:lang w:val="ru-RU"/>
        </w:rPr>
        <w:t>представлен испытательный стенд для испытания эмульсии ;</w:t>
      </w:r>
    </w:p>
    <w:p w14:paraId="5B1CFB5D" w14:textId="77777777" w:rsidR="00E008E8" w:rsidRPr="00B53C3D" w:rsidRDefault="00E008E8">
      <w:pPr>
        <w:rPr>
          <w:rFonts w:ascii="Times New Roman" w:hAnsi="Times New Roman" w:cs="Times New Roman"/>
          <w:b/>
          <w:bCs/>
          <w:sz w:val="28"/>
          <w:szCs w:val="28"/>
          <w:lang w:val="ru-RU"/>
        </w:rPr>
      </w:pPr>
    </w:p>
    <w:p w14:paraId="5AF48DF9" w14:textId="52517E65" w:rsidR="008C6815" w:rsidRPr="00B53C3D" w:rsidRDefault="00A367FC" w:rsidP="007D4F4C">
      <w:pPr>
        <w:jc w:val="both"/>
        <w:rPr>
          <w:rFonts w:ascii="Times New Roman" w:hAnsi="Times New Roman" w:cs="Times New Roman"/>
          <w:b/>
          <w:bCs/>
          <w:sz w:val="28"/>
          <w:szCs w:val="28"/>
          <w:lang w:val="ru-RU"/>
        </w:rPr>
      </w:pPr>
      <w:proofErr w:type="gramStart"/>
      <w:r w:rsidRPr="00B53C3D">
        <w:rPr>
          <w:rFonts w:ascii="Times New Roman" w:hAnsi="Times New Roman" w:cs="Times New Roman"/>
          <w:b/>
          <w:bCs/>
          <w:sz w:val="28"/>
          <w:szCs w:val="28"/>
          <w:lang w:val="ru-RU"/>
        </w:rPr>
        <w:t>Вступление :</w:t>
      </w:r>
      <w:proofErr w:type="gramEnd"/>
    </w:p>
    <w:p w14:paraId="1EF8A4D5" w14:textId="5AD21BC1" w:rsidR="00A367FC" w:rsidRPr="00B53C3D" w:rsidRDefault="00A367FC" w:rsidP="007D4F4C">
      <w:pPr>
        <w:jc w:val="both"/>
        <w:rPr>
          <w:rFonts w:ascii="Times New Roman" w:hAnsi="Times New Roman" w:cs="Times New Roman"/>
          <w:sz w:val="28"/>
          <w:szCs w:val="28"/>
          <w:lang w:val="ru-RU"/>
        </w:rPr>
      </w:pPr>
      <w:proofErr w:type="gramStart"/>
      <w:r w:rsidRPr="00B53C3D">
        <w:rPr>
          <w:rFonts w:ascii="Times New Roman" w:hAnsi="Times New Roman" w:cs="Times New Roman"/>
          <w:sz w:val="28"/>
          <w:szCs w:val="28"/>
          <w:lang w:val="ru-RU"/>
        </w:rPr>
        <w:t>Э</w:t>
      </w:r>
      <w:r w:rsidR="00270959" w:rsidRPr="00B53C3D">
        <w:rPr>
          <w:rFonts w:ascii="Times New Roman" w:hAnsi="Times New Roman" w:cs="Times New Roman"/>
          <w:sz w:val="28"/>
          <w:szCs w:val="28"/>
          <w:lang w:val="ru-RU"/>
        </w:rPr>
        <w:t>мульсии  ,</w:t>
      </w:r>
      <w:proofErr w:type="gramEnd"/>
      <w:r w:rsidR="00270959" w:rsidRPr="00B53C3D">
        <w:rPr>
          <w:rFonts w:ascii="Times New Roman" w:hAnsi="Times New Roman" w:cs="Times New Roman"/>
          <w:sz w:val="28"/>
          <w:szCs w:val="28"/>
          <w:lang w:val="ru-RU"/>
        </w:rPr>
        <w:t xml:space="preserve"> их разновидности и их инновационный характер ;</w:t>
      </w:r>
    </w:p>
    <w:p w14:paraId="43D84C55" w14:textId="77777777" w:rsidR="00A367FC" w:rsidRPr="00B53C3D" w:rsidRDefault="00A367FC"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Эмульсии в </w:t>
      </w:r>
      <w:proofErr w:type="gramStart"/>
      <w:r w:rsidRPr="00B53C3D">
        <w:rPr>
          <w:rFonts w:ascii="Times New Roman" w:hAnsi="Times New Roman" w:cs="Times New Roman"/>
          <w:sz w:val="28"/>
          <w:szCs w:val="28"/>
          <w:lang w:val="ru-RU"/>
        </w:rPr>
        <w:t>которых  компоненты</w:t>
      </w:r>
      <w:proofErr w:type="gramEnd"/>
      <w:r w:rsidRPr="00B53C3D">
        <w:rPr>
          <w:rFonts w:ascii="Times New Roman" w:hAnsi="Times New Roman" w:cs="Times New Roman"/>
          <w:sz w:val="28"/>
          <w:szCs w:val="28"/>
          <w:lang w:val="ru-RU"/>
        </w:rPr>
        <w:t xml:space="preserve"> органического происхождения смешаны с водой ; В этих эмульсиях компоненты органического происхождения введены </w:t>
      </w:r>
      <w:r w:rsidRPr="00B53C3D">
        <w:rPr>
          <w:rFonts w:ascii="Times New Roman" w:hAnsi="Times New Roman" w:cs="Times New Roman"/>
          <w:sz w:val="28"/>
          <w:szCs w:val="28"/>
          <w:lang w:val="ru-RU"/>
        </w:rPr>
        <w:lastRenderedPageBreak/>
        <w:t>в воду ; Компонентами органического происхождения могут быть углеводородные жидкости , жидкости , содержащие высокие концентрации жиров , масла, ароматических углеводородов и т. д .</w:t>
      </w:r>
    </w:p>
    <w:p w14:paraId="5BF52142" w14:textId="77777777" w:rsidR="00A367FC" w:rsidRPr="00B53C3D" w:rsidRDefault="00A367FC"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В эмульсиях этого типа содержание органических компонентов в воде не превышает 50% от веса всей эмульсии, но в большинстве случаев это 10 – 20 </w:t>
      </w:r>
      <w:proofErr w:type="gramStart"/>
      <w:r w:rsidRPr="00B53C3D">
        <w:rPr>
          <w:rFonts w:ascii="Times New Roman" w:hAnsi="Times New Roman" w:cs="Times New Roman"/>
          <w:sz w:val="28"/>
          <w:szCs w:val="28"/>
          <w:lang w:val="ru-RU"/>
        </w:rPr>
        <w:t>%  от</w:t>
      </w:r>
      <w:proofErr w:type="gramEnd"/>
      <w:r w:rsidRPr="00B53C3D">
        <w:rPr>
          <w:rFonts w:ascii="Times New Roman" w:hAnsi="Times New Roman" w:cs="Times New Roman"/>
          <w:sz w:val="28"/>
          <w:szCs w:val="28"/>
          <w:lang w:val="ru-RU"/>
        </w:rPr>
        <w:t xml:space="preserve"> веса всей эмульсии</w:t>
      </w:r>
    </w:p>
    <w:p w14:paraId="6609CCA6" w14:textId="77777777" w:rsidR="00A367FC" w:rsidRPr="00B53C3D" w:rsidRDefault="00A367FC"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Наиболее важные параметры таких </w:t>
      </w:r>
      <w:proofErr w:type="gramStart"/>
      <w:r w:rsidRPr="00B53C3D">
        <w:rPr>
          <w:rFonts w:ascii="Times New Roman" w:hAnsi="Times New Roman" w:cs="Times New Roman"/>
          <w:sz w:val="28"/>
          <w:szCs w:val="28"/>
          <w:lang w:val="ru-RU"/>
        </w:rPr>
        <w:t>эмульсий :</w:t>
      </w:r>
      <w:proofErr w:type="gramEnd"/>
    </w:p>
    <w:p w14:paraId="20FCD6D2" w14:textId="77777777" w:rsidR="00A367FC" w:rsidRPr="00B53C3D" w:rsidRDefault="00A367FC"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размеры частиц или капель жидкости органического происхождения в воде</w:t>
      </w:r>
    </w:p>
    <w:p w14:paraId="1EC9F9F4" w14:textId="77777777" w:rsidR="00A367FC" w:rsidRPr="00B53C3D" w:rsidRDefault="00A367FC"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равномерность распределения частиц органического происхождения в воде</w:t>
      </w:r>
    </w:p>
    <w:p w14:paraId="4586B9F1" w14:textId="77777777" w:rsidR="00A367FC" w:rsidRPr="00B53C3D" w:rsidRDefault="00A367FC"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устойчивость размеров частиц или капель жидкости органического </w:t>
      </w:r>
      <w:proofErr w:type="gramStart"/>
      <w:r w:rsidRPr="00B53C3D">
        <w:rPr>
          <w:rFonts w:ascii="Times New Roman" w:hAnsi="Times New Roman" w:cs="Times New Roman"/>
          <w:sz w:val="28"/>
          <w:szCs w:val="28"/>
          <w:lang w:val="ru-RU"/>
        </w:rPr>
        <w:t>происхождения ,</w:t>
      </w:r>
      <w:proofErr w:type="gramEnd"/>
      <w:r w:rsidRPr="00B53C3D">
        <w:rPr>
          <w:rFonts w:ascii="Times New Roman" w:hAnsi="Times New Roman" w:cs="Times New Roman"/>
          <w:sz w:val="28"/>
          <w:szCs w:val="28"/>
          <w:lang w:val="ru-RU"/>
        </w:rPr>
        <w:t xml:space="preserve"> повторяемость этих размеров и период времени , в течении которого  сохраняется  равномерность распределения этих частиц  в объёме воды</w:t>
      </w:r>
    </w:p>
    <w:p w14:paraId="5C982425" w14:textId="77777777" w:rsidR="00A367FC" w:rsidRPr="00B53C3D" w:rsidRDefault="00A367FC"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Испытания эмульсий этого типа могут иметь непосредственный характер </w:t>
      </w:r>
      <w:proofErr w:type="gramStart"/>
      <w:r w:rsidRPr="00B53C3D">
        <w:rPr>
          <w:rFonts w:ascii="Times New Roman" w:hAnsi="Times New Roman" w:cs="Times New Roman"/>
          <w:sz w:val="28"/>
          <w:szCs w:val="28"/>
          <w:lang w:val="ru-RU"/>
        </w:rPr>
        <w:t>измерений ,</w:t>
      </w:r>
      <w:proofErr w:type="gramEnd"/>
      <w:r w:rsidRPr="00B53C3D">
        <w:rPr>
          <w:rFonts w:ascii="Times New Roman" w:hAnsi="Times New Roman" w:cs="Times New Roman"/>
          <w:sz w:val="28"/>
          <w:szCs w:val="28"/>
          <w:lang w:val="ru-RU"/>
        </w:rPr>
        <w:t xml:space="preserve"> при котором эмульсии формируются на Устройстве для формирования эмульсий и полученная эмульсия исследуется на предмет измерения :</w:t>
      </w:r>
    </w:p>
    <w:p w14:paraId="53AF983A" w14:textId="5B6E2A53" w:rsidR="00A367FC" w:rsidRPr="00B53C3D" w:rsidRDefault="007D4F4C" w:rsidP="007D4F4C">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размеров </w:t>
      </w:r>
      <w:r w:rsidR="00A367FC" w:rsidRPr="00B53C3D">
        <w:rPr>
          <w:rFonts w:ascii="Times New Roman" w:hAnsi="Times New Roman" w:cs="Times New Roman"/>
          <w:sz w:val="28"/>
          <w:szCs w:val="28"/>
          <w:lang w:val="ru-RU"/>
        </w:rPr>
        <w:t>частиц</w:t>
      </w:r>
      <w:r>
        <w:rPr>
          <w:rFonts w:ascii="Times New Roman" w:hAnsi="Times New Roman" w:cs="Times New Roman"/>
          <w:sz w:val="28"/>
          <w:szCs w:val="28"/>
          <w:lang w:val="ru-RU"/>
        </w:rPr>
        <w:t xml:space="preserve"> или капель жидкого компонента </w:t>
      </w:r>
      <w:r w:rsidR="00A367FC" w:rsidRPr="00B53C3D">
        <w:rPr>
          <w:rFonts w:ascii="Times New Roman" w:hAnsi="Times New Roman" w:cs="Times New Roman"/>
          <w:sz w:val="28"/>
          <w:szCs w:val="28"/>
          <w:lang w:val="ru-RU"/>
        </w:rPr>
        <w:t>органического происхождения в воде</w:t>
      </w:r>
    </w:p>
    <w:p w14:paraId="126FBB6B" w14:textId="28A541DA" w:rsidR="00A367FC" w:rsidRPr="00B53C3D" w:rsidRDefault="007D4F4C" w:rsidP="007D4F4C">
      <w:pPr>
        <w:jc w:val="both"/>
        <w:rPr>
          <w:rFonts w:ascii="Times New Roman" w:hAnsi="Times New Roman" w:cs="Times New Roman"/>
          <w:sz w:val="28"/>
          <w:szCs w:val="28"/>
          <w:lang w:val="ru-RU"/>
        </w:rPr>
      </w:pPr>
      <w:r>
        <w:rPr>
          <w:rFonts w:ascii="Times New Roman" w:hAnsi="Times New Roman" w:cs="Times New Roman"/>
          <w:sz w:val="28"/>
          <w:szCs w:val="28"/>
          <w:lang w:val="ru-RU"/>
        </w:rPr>
        <w:t>равномерности и однородности</w:t>
      </w:r>
      <w:r w:rsidR="00A367FC" w:rsidRPr="00B53C3D">
        <w:rPr>
          <w:rFonts w:ascii="Times New Roman" w:hAnsi="Times New Roman" w:cs="Times New Roman"/>
          <w:sz w:val="28"/>
          <w:szCs w:val="28"/>
          <w:lang w:val="ru-RU"/>
        </w:rPr>
        <w:t xml:space="preserve"> распределения частиц органического происхождения в воде</w:t>
      </w:r>
    </w:p>
    <w:p w14:paraId="6375C33F" w14:textId="77777777" w:rsidR="00A367FC" w:rsidRPr="00B53C3D" w:rsidRDefault="00A367FC"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длительности периода </w:t>
      </w:r>
      <w:proofErr w:type="gramStart"/>
      <w:r w:rsidRPr="00B53C3D">
        <w:rPr>
          <w:rFonts w:ascii="Times New Roman" w:hAnsi="Times New Roman" w:cs="Times New Roman"/>
          <w:sz w:val="28"/>
          <w:szCs w:val="28"/>
          <w:lang w:val="ru-RU"/>
        </w:rPr>
        <w:t>устойчивости  размеров</w:t>
      </w:r>
      <w:proofErr w:type="gramEnd"/>
      <w:r w:rsidRPr="00B53C3D">
        <w:rPr>
          <w:rFonts w:ascii="Times New Roman" w:hAnsi="Times New Roman" w:cs="Times New Roman"/>
          <w:sz w:val="28"/>
          <w:szCs w:val="28"/>
          <w:lang w:val="ru-RU"/>
        </w:rPr>
        <w:t xml:space="preserve"> частиц или капель жидкости органического происхождения  , сохранение геометрической  повторяемости  этих размеров  за определённый период времени , и ,  период времени , в течении которого  сохраняется  равномерность распределения этих частиц  в объёме воды</w:t>
      </w:r>
    </w:p>
    <w:p w14:paraId="447BEB22" w14:textId="77777777" w:rsidR="00CA3E13" w:rsidRPr="00B53C3D" w:rsidRDefault="00CA3E13" w:rsidP="007D4F4C">
      <w:pPr>
        <w:jc w:val="both"/>
        <w:rPr>
          <w:rFonts w:ascii="Times New Roman" w:hAnsi="Times New Roman" w:cs="Times New Roman"/>
          <w:sz w:val="28"/>
          <w:szCs w:val="28"/>
          <w:lang w:val="ru-RU"/>
        </w:rPr>
      </w:pPr>
    </w:p>
    <w:p w14:paraId="32860882" w14:textId="5609EF74" w:rsidR="00CA3E13" w:rsidRPr="00B53C3D" w:rsidRDefault="00CA3E13" w:rsidP="007D4F4C">
      <w:pPr>
        <w:jc w:val="both"/>
        <w:rPr>
          <w:rFonts w:ascii="Times New Roman" w:hAnsi="Times New Roman" w:cs="Times New Roman"/>
          <w:sz w:val="28"/>
          <w:szCs w:val="28"/>
          <w:lang w:val="ru-RU"/>
        </w:rPr>
      </w:pPr>
      <w:r w:rsidRPr="00B53C3D">
        <w:rPr>
          <w:rFonts w:ascii="Times New Roman" w:hAnsi="Times New Roman" w:cs="Times New Roman"/>
          <w:noProof/>
          <w:sz w:val="28"/>
          <w:szCs w:val="28"/>
        </w:rPr>
        <w:lastRenderedPageBreak/>
        <w:drawing>
          <wp:inline distT="0" distB="0" distL="0" distR="0" wp14:anchorId="56342A8D" wp14:editId="62E96A00">
            <wp:extent cx="5943600" cy="3930015"/>
            <wp:effectExtent l="0" t="0" r="0" b="0"/>
            <wp:docPr id="16798463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846325" name="Picture 167984632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930015"/>
                    </a:xfrm>
                    <a:prstGeom prst="rect">
                      <a:avLst/>
                    </a:prstGeom>
                  </pic:spPr>
                </pic:pic>
              </a:graphicData>
            </a:graphic>
          </wp:inline>
        </w:drawing>
      </w:r>
    </w:p>
    <w:p w14:paraId="1A5F0419" w14:textId="77777777" w:rsidR="00E008E8" w:rsidRPr="00B53C3D" w:rsidRDefault="00E008E8" w:rsidP="007D4F4C">
      <w:pPr>
        <w:jc w:val="both"/>
        <w:rPr>
          <w:rFonts w:ascii="Times New Roman" w:hAnsi="Times New Roman" w:cs="Times New Roman"/>
          <w:sz w:val="28"/>
          <w:szCs w:val="28"/>
          <w:lang w:val="ru-RU"/>
        </w:rPr>
      </w:pPr>
    </w:p>
    <w:p w14:paraId="632854F2" w14:textId="0EB7FDE7" w:rsidR="00CA3E13" w:rsidRPr="007D4F4C" w:rsidRDefault="00E008E8" w:rsidP="007D4F4C">
      <w:pPr>
        <w:jc w:val="both"/>
        <w:rPr>
          <w:rFonts w:ascii="Times New Roman" w:hAnsi="Times New Roman" w:cs="Times New Roman"/>
          <w:b/>
          <w:bCs/>
          <w:i/>
          <w:sz w:val="28"/>
          <w:szCs w:val="28"/>
          <w:lang w:val="ru-RU"/>
        </w:rPr>
      </w:pPr>
      <w:r w:rsidRPr="007D4F4C">
        <w:rPr>
          <w:rFonts w:ascii="Times New Roman" w:hAnsi="Times New Roman" w:cs="Times New Roman"/>
          <w:b/>
          <w:bCs/>
          <w:i/>
          <w:sz w:val="28"/>
          <w:szCs w:val="28"/>
          <w:lang w:val="ru-RU"/>
        </w:rPr>
        <w:t xml:space="preserve">Рисунок </w:t>
      </w:r>
      <w:proofErr w:type="gramStart"/>
      <w:r w:rsidRPr="007D4F4C">
        <w:rPr>
          <w:rFonts w:ascii="Times New Roman" w:hAnsi="Times New Roman" w:cs="Times New Roman"/>
          <w:b/>
          <w:bCs/>
          <w:i/>
          <w:sz w:val="28"/>
          <w:szCs w:val="28"/>
          <w:lang w:val="ru-RU"/>
        </w:rPr>
        <w:t>2 ;</w:t>
      </w:r>
      <w:proofErr w:type="gramEnd"/>
      <w:r w:rsidRPr="007D4F4C">
        <w:rPr>
          <w:rFonts w:ascii="Times New Roman" w:hAnsi="Times New Roman" w:cs="Times New Roman"/>
          <w:b/>
          <w:bCs/>
          <w:i/>
          <w:sz w:val="28"/>
          <w:szCs w:val="28"/>
          <w:lang w:val="ru-RU"/>
        </w:rPr>
        <w:t xml:space="preserve"> На рисунке представлены капсулы для отбора проб эмульсии на анализ ;</w:t>
      </w:r>
    </w:p>
    <w:p w14:paraId="37D03DC0" w14:textId="77777777" w:rsidR="00A367FC" w:rsidRPr="00B53C3D" w:rsidRDefault="00A367FC"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Эмульсии и их отличия в зависимости от размерных факторов</w:t>
      </w:r>
    </w:p>
    <w:p w14:paraId="4ADDBDE0" w14:textId="75C89413" w:rsidR="00A367FC" w:rsidRPr="00B53C3D" w:rsidRDefault="00A367FC"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Размеры частиц жидких компонентов эмульсий определяют основные сво</w:t>
      </w:r>
      <w:r w:rsidR="007D4F4C">
        <w:rPr>
          <w:rFonts w:ascii="Times New Roman" w:hAnsi="Times New Roman" w:cs="Times New Roman"/>
          <w:sz w:val="28"/>
          <w:szCs w:val="28"/>
          <w:lang w:val="ru-RU"/>
        </w:rPr>
        <w:t>йства и характеристики эмульсий</w:t>
      </w:r>
      <w:r w:rsidRPr="00B53C3D">
        <w:rPr>
          <w:rFonts w:ascii="Times New Roman" w:hAnsi="Times New Roman" w:cs="Times New Roman"/>
          <w:sz w:val="28"/>
          <w:szCs w:val="28"/>
          <w:lang w:val="ru-RU"/>
        </w:rPr>
        <w:t xml:space="preserve">; Чем меньше размеры </w:t>
      </w:r>
      <w:proofErr w:type="gramStart"/>
      <w:r w:rsidRPr="00B53C3D">
        <w:rPr>
          <w:rFonts w:ascii="Times New Roman" w:hAnsi="Times New Roman" w:cs="Times New Roman"/>
          <w:sz w:val="28"/>
          <w:szCs w:val="28"/>
          <w:lang w:val="ru-RU"/>
        </w:rPr>
        <w:t>частиц ,</w:t>
      </w:r>
      <w:proofErr w:type="gramEnd"/>
      <w:r w:rsidRPr="00B53C3D">
        <w:rPr>
          <w:rFonts w:ascii="Times New Roman" w:hAnsi="Times New Roman" w:cs="Times New Roman"/>
          <w:sz w:val="28"/>
          <w:szCs w:val="28"/>
          <w:lang w:val="ru-RU"/>
        </w:rPr>
        <w:t xml:space="preserve"> тем выше качество эмульсии ; Производство эмульсий по технологии и на устройстве для динамического смешивания  , гомогенизации и активирования, позволяет получить минимальные значения размеров частиц ; Этот параметр является основным  при квалификации эмульсии как мини эмульсия, как микро эмульсия и как наноразмерная  эмульсия;</w:t>
      </w:r>
    </w:p>
    <w:p w14:paraId="37CA0D06" w14:textId="42424F2A" w:rsidR="00A367FC" w:rsidRPr="00B53C3D" w:rsidRDefault="00A367FC"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При первых испытаниях про</w:t>
      </w:r>
      <w:r w:rsidR="007D4F4C">
        <w:rPr>
          <w:rFonts w:ascii="Times New Roman" w:hAnsi="Times New Roman" w:cs="Times New Roman"/>
          <w:sz w:val="28"/>
          <w:szCs w:val="28"/>
          <w:lang w:val="ru-RU"/>
        </w:rPr>
        <w:t>цесса приготовления эмульсии на</w:t>
      </w:r>
      <w:r w:rsidRPr="00B53C3D">
        <w:rPr>
          <w:rFonts w:ascii="Times New Roman" w:hAnsi="Times New Roman" w:cs="Times New Roman"/>
          <w:sz w:val="28"/>
          <w:szCs w:val="28"/>
          <w:lang w:val="ru-RU"/>
        </w:rPr>
        <w:t xml:space="preserve"> устройстве для динамического </w:t>
      </w:r>
      <w:proofErr w:type="gramStart"/>
      <w:r w:rsidRPr="00B53C3D">
        <w:rPr>
          <w:rFonts w:ascii="Times New Roman" w:hAnsi="Times New Roman" w:cs="Times New Roman"/>
          <w:sz w:val="28"/>
          <w:szCs w:val="28"/>
          <w:lang w:val="ru-RU"/>
        </w:rPr>
        <w:t>смешивания  ,</w:t>
      </w:r>
      <w:proofErr w:type="gramEnd"/>
      <w:r w:rsidRPr="00B53C3D">
        <w:rPr>
          <w:rFonts w:ascii="Times New Roman" w:hAnsi="Times New Roman" w:cs="Times New Roman"/>
          <w:sz w:val="28"/>
          <w:szCs w:val="28"/>
          <w:lang w:val="ru-RU"/>
        </w:rPr>
        <w:t xml:space="preserve"> гомогенизации и активирования были получены признаки многоуровневого капсулирования  частиц компонентов ; Этот фактор требует более подробной и детальной проверки  при  последующих испытаниях  </w:t>
      </w:r>
    </w:p>
    <w:p w14:paraId="5D626011" w14:textId="33536F5A" w:rsidR="00A367FC" w:rsidRPr="00B53C3D" w:rsidRDefault="00A367FC"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lastRenderedPageBreak/>
        <w:t>Эмульси</w:t>
      </w:r>
      <w:r w:rsidR="007D4F4C">
        <w:rPr>
          <w:rFonts w:ascii="Times New Roman" w:hAnsi="Times New Roman" w:cs="Times New Roman"/>
          <w:sz w:val="28"/>
          <w:szCs w:val="28"/>
          <w:lang w:val="ru-RU"/>
        </w:rPr>
        <w:t>и и их отличия в зависимости от</w:t>
      </w:r>
      <w:r w:rsidRPr="00B53C3D">
        <w:rPr>
          <w:rFonts w:ascii="Times New Roman" w:hAnsi="Times New Roman" w:cs="Times New Roman"/>
          <w:sz w:val="28"/>
          <w:szCs w:val="28"/>
          <w:lang w:val="ru-RU"/>
        </w:rPr>
        <w:t xml:space="preserve"> факторов равномерности распределения частиц дополнительного </w:t>
      </w:r>
      <w:proofErr w:type="gramStart"/>
      <w:r w:rsidRPr="00B53C3D">
        <w:rPr>
          <w:rFonts w:ascii="Times New Roman" w:hAnsi="Times New Roman" w:cs="Times New Roman"/>
          <w:sz w:val="28"/>
          <w:szCs w:val="28"/>
          <w:lang w:val="ru-RU"/>
        </w:rPr>
        <w:t>( не</w:t>
      </w:r>
      <w:proofErr w:type="gramEnd"/>
      <w:r w:rsidRPr="00B53C3D">
        <w:rPr>
          <w:rFonts w:ascii="Times New Roman" w:hAnsi="Times New Roman" w:cs="Times New Roman"/>
          <w:sz w:val="28"/>
          <w:szCs w:val="28"/>
          <w:lang w:val="ru-RU"/>
        </w:rPr>
        <w:t xml:space="preserve"> доминирующего компонента ) в объёме доминирующего компонента</w:t>
      </w:r>
    </w:p>
    <w:p w14:paraId="220C518E" w14:textId="0FDB01C0" w:rsidR="00A367FC" w:rsidRPr="00B53C3D" w:rsidRDefault="00A367FC"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Эмульсии и их р</w:t>
      </w:r>
      <w:r w:rsidR="007D4F4C">
        <w:rPr>
          <w:rFonts w:ascii="Times New Roman" w:hAnsi="Times New Roman" w:cs="Times New Roman"/>
          <w:sz w:val="28"/>
          <w:szCs w:val="28"/>
          <w:lang w:val="ru-RU"/>
        </w:rPr>
        <w:t>азличия в зависимости от метода</w:t>
      </w:r>
      <w:r w:rsidRPr="00B53C3D">
        <w:rPr>
          <w:rFonts w:ascii="Times New Roman" w:hAnsi="Times New Roman" w:cs="Times New Roman"/>
          <w:sz w:val="28"/>
          <w:szCs w:val="28"/>
          <w:lang w:val="ru-RU"/>
        </w:rPr>
        <w:t xml:space="preserve"> гомогенизации</w:t>
      </w:r>
    </w:p>
    <w:p w14:paraId="4DA18535" w14:textId="77777777" w:rsidR="00A367FC" w:rsidRPr="00B53C3D" w:rsidRDefault="00A367FC"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В классических технологиях приготовления эмульсий для гомогенизации применяются различные химические </w:t>
      </w:r>
      <w:proofErr w:type="gramStart"/>
      <w:r w:rsidRPr="00B53C3D">
        <w:rPr>
          <w:rFonts w:ascii="Times New Roman" w:hAnsi="Times New Roman" w:cs="Times New Roman"/>
          <w:sz w:val="28"/>
          <w:szCs w:val="28"/>
          <w:lang w:val="ru-RU"/>
        </w:rPr>
        <w:t>реагенты ;</w:t>
      </w:r>
      <w:proofErr w:type="gramEnd"/>
      <w:r w:rsidRPr="00B53C3D">
        <w:rPr>
          <w:rFonts w:ascii="Times New Roman" w:hAnsi="Times New Roman" w:cs="Times New Roman"/>
          <w:sz w:val="28"/>
          <w:szCs w:val="28"/>
          <w:lang w:val="ru-RU"/>
        </w:rPr>
        <w:t xml:space="preserve"> При применении  для приготовления эмульсии устройства  для динамического смешивания  , гомогенизации и активирования оба этапа гомогенизации осуществляются только за счёт геометрии устройства без каких либо химических реагентов , при улучшении основных свойств и качества эмульсии </w:t>
      </w:r>
    </w:p>
    <w:p w14:paraId="48802D2D" w14:textId="77777777" w:rsidR="00A367FC" w:rsidRPr="00B53C3D" w:rsidRDefault="00A367FC"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Эмульсии и их отличия в зависимости от последовательных шагов гомогенизации</w:t>
      </w:r>
    </w:p>
    <w:p w14:paraId="7851F8E7" w14:textId="77777777" w:rsidR="00A367FC" w:rsidRPr="00B53C3D" w:rsidRDefault="00A367FC"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В эмульсиях классического типа отсутствует гомогенизация по уровню турбулентности</w:t>
      </w:r>
    </w:p>
    <w:p w14:paraId="7BC6A2C9" w14:textId="77777777" w:rsidR="00A367FC" w:rsidRPr="00B53C3D" w:rsidRDefault="00A367FC"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В устройстве для динамического </w:t>
      </w:r>
      <w:proofErr w:type="gramStart"/>
      <w:r w:rsidRPr="00B53C3D">
        <w:rPr>
          <w:rFonts w:ascii="Times New Roman" w:hAnsi="Times New Roman" w:cs="Times New Roman"/>
          <w:sz w:val="28"/>
          <w:szCs w:val="28"/>
          <w:lang w:val="ru-RU"/>
        </w:rPr>
        <w:t>смешивания  ,</w:t>
      </w:r>
      <w:proofErr w:type="gramEnd"/>
      <w:r w:rsidRPr="00B53C3D">
        <w:rPr>
          <w:rFonts w:ascii="Times New Roman" w:hAnsi="Times New Roman" w:cs="Times New Roman"/>
          <w:sz w:val="28"/>
          <w:szCs w:val="28"/>
          <w:lang w:val="ru-RU"/>
        </w:rPr>
        <w:t xml:space="preserve"> гомогенизации и активирования как исключительное  свойство и преимущество имеется возможность в процессе приготовления эмульсии заодно и осуществить гомогенизацию по уровню турбулентности</w:t>
      </w:r>
    </w:p>
    <w:p w14:paraId="0E5FF661" w14:textId="77777777" w:rsidR="00A367FC" w:rsidRPr="00B53C3D" w:rsidRDefault="00A367FC"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Причины важности гомогенизации по уровню турбулентности</w:t>
      </w:r>
    </w:p>
    <w:p w14:paraId="127B965F" w14:textId="049C0BED" w:rsidR="00A367FC" w:rsidRPr="00B53C3D" w:rsidRDefault="00A367FC"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Одним из ва</w:t>
      </w:r>
      <w:r w:rsidR="007D4F4C">
        <w:rPr>
          <w:rFonts w:ascii="Times New Roman" w:hAnsi="Times New Roman" w:cs="Times New Roman"/>
          <w:sz w:val="28"/>
          <w:szCs w:val="28"/>
          <w:lang w:val="ru-RU"/>
        </w:rPr>
        <w:t>жнейших свойств в рабочем цикле</w:t>
      </w:r>
      <w:r w:rsidRPr="00B53C3D">
        <w:rPr>
          <w:rFonts w:ascii="Times New Roman" w:hAnsi="Times New Roman" w:cs="Times New Roman"/>
          <w:sz w:val="28"/>
          <w:szCs w:val="28"/>
          <w:lang w:val="ru-RU"/>
        </w:rPr>
        <w:t xml:space="preserve"> </w:t>
      </w:r>
      <w:proofErr w:type="gramStart"/>
      <w:r w:rsidRPr="00B53C3D">
        <w:rPr>
          <w:rFonts w:ascii="Times New Roman" w:hAnsi="Times New Roman" w:cs="Times New Roman"/>
          <w:sz w:val="28"/>
          <w:szCs w:val="28"/>
          <w:lang w:val="ru-RU"/>
        </w:rPr>
        <w:t>устройства  для</w:t>
      </w:r>
      <w:proofErr w:type="gramEnd"/>
      <w:r w:rsidRPr="00B53C3D">
        <w:rPr>
          <w:rFonts w:ascii="Times New Roman" w:hAnsi="Times New Roman" w:cs="Times New Roman"/>
          <w:sz w:val="28"/>
          <w:szCs w:val="28"/>
          <w:lang w:val="ru-RU"/>
        </w:rPr>
        <w:t xml:space="preserve"> динамического смешивания  , гомогенизации и активирования является возможность создать в зоне формирования эмульсии однородного фона по турбулентности по всему поперечному сечению потоков компонентов эмульсии</w:t>
      </w:r>
    </w:p>
    <w:p w14:paraId="2A4477A8" w14:textId="77777777" w:rsidR="00A367FC" w:rsidRPr="00B53C3D" w:rsidRDefault="00A367FC"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Кроме </w:t>
      </w:r>
      <w:proofErr w:type="gramStart"/>
      <w:r w:rsidRPr="00B53C3D">
        <w:rPr>
          <w:rFonts w:ascii="Times New Roman" w:hAnsi="Times New Roman" w:cs="Times New Roman"/>
          <w:sz w:val="28"/>
          <w:szCs w:val="28"/>
          <w:lang w:val="ru-RU"/>
        </w:rPr>
        <w:t>того ,</w:t>
      </w:r>
      <w:proofErr w:type="gramEnd"/>
      <w:r w:rsidRPr="00B53C3D">
        <w:rPr>
          <w:rFonts w:ascii="Times New Roman" w:hAnsi="Times New Roman" w:cs="Times New Roman"/>
          <w:sz w:val="28"/>
          <w:szCs w:val="28"/>
          <w:lang w:val="ru-RU"/>
        </w:rPr>
        <w:t xml:space="preserve"> что однородный фон турбулентности формирует однородный размерный фон частиц , одинаковые гидродинамические условия в зоне приготовления эмульсии позволяют снизить время необходимое для полного приготовления эмульсии , что очень важно при формировании эмульсии в динамическом потоке её компонентов</w:t>
      </w:r>
    </w:p>
    <w:p w14:paraId="1FAF23E7" w14:textId="77777777" w:rsidR="00A367FC" w:rsidRPr="00B53C3D" w:rsidRDefault="00A367FC"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Причины важности гомогенизации при помощи высокого давления</w:t>
      </w:r>
    </w:p>
    <w:p w14:paraId="1D010D6B" w14:textId="29B12B61" w:rsidR="00A367FC" w:rsidRPr="00B53C3D" w:rsidRDefault="00A367FC"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Возможность пос</w:t>
      </w:r>
      <w:r w:rsidR="007D4F4C">
        <w:rPr>
          <w:rFonts w:ascii="Times New Roman" w:hAnsi="Times New Roman" w:cs="Times New Roman"/>
          <w:sz w:val="28"/>
          <w:szCs w:val="28"/>
          <w:lang w:val="ru-RU"/>
        </w:rPr>
        <w:t>ледовательной работы устройства</w:t>
      </w:r>
      <w:r w:rsidRPr="00B53C3D">
        <w:rPr>
          <w:rFonts w:ascii="Times New Roman" w:hAnsi="Times New Roman" w:cs="Times New Roman"/>
          <w:sz w:val="28"/>
          <w:szCs w:val="28"/>
          <w:lang w:val="ru-RU"/>
        </w:rPr>
        <w:t xml:space="preserve"> для динамического </w:t>
      </w:r>
      <w:proofErr w:type="gramStart"/>
      <w:r w:rsidRPr="00B53C3D">
        <w:rPr>
          <w:rFonts w:ascii="Times New Roman" w:hAnsi="Times New Roman" w:cs="Times New Roman"/>
          <w:sz w:val="28"/>
          <w:szCs w:val="28"/>
          <w:lang w:val="ru-RU"/>
        </w:rPr>
        <w:t>смешивания  ,</w:t>
      </w:r>
      <w:proofErr w:type="gramEnd"/>
      <w:r w:rsidRPr="00B53C3D">
        <w:rPr>
          <w:rFonts w:ascii="Times New Roman" w:hAnsi="Times New Roman" w:cs="Times New Roman"/>
          <w:sz w:val="28"/>
          <w:szCs w:val="28"/>
          <w:lang w:val="ru-RU"/>
        </w:rPr>
        <w:t xml:space="preserve"> гомогенизации и активирования с насосом высокого давления позволяет создать исключительные равномерные условия для гомогенизации </w:t>
      </w:r>
      <w:r w:rsidRPr="00B53C3D">
        <w:rPr>
          <w:rFonts w:ascii="Times New Roman" w:hAnsi="Times New Roman" w:cs="Times New Roman"/>
          <w:sz w:val="28"/>
          <w:szCs w:val="28"/>
          <w:lang w:val="ru-RU"/>
        </w:rPr>
        <w:lastRenderedPageBreak/>
        <w:t>под воздействием высокого давления , так как в насос высокого давления поступает эмульсия с однородным фоном турбулентности по всему объёму</w:t>
      </w:r>
    </w:p>
    <w:p w14:paraId="4C6C73B3" w14:textId="77777777" w:rsidR="00A367FC" w:rsidRPr="00B53C3D" w:rsidRDefault="00A367FC"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Оригинальность обработки эмульсии под высоким давлением в потоке</w:t>
      </w:r>
    </w:p>
    <w:p w14:paraId="779F6BD9" w14:textId="77777777" w:rsidR="00A367FC" w:rsidRPr="00B53C3D" w:rsidRDefault="00A367FC"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Важность минимизации временной паузы между последовательными циклами гомогенизации</w:t>
      </w:r>
    </w:p>
    <w:p w14:paraId="39F94B29" w14:textId="77777777" w:rsidR="00A367FC" w:rsidRPr="00B53C3D" w:rsidRDefault="00A367FC"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Временная пауза между процессом гомогенизации турбулентности и гомогенизации под </w:t>
      </w:r>
      <w:proofErr w:type="gramStart"/>
      <w:r w:rsidRPr="00B53C3D">
        <w:rPr>
          <w:rFonts w:ascii="Times New Roman" w:hAnsi="Times New Roman" w:cs="Times New Roman"/>
          <w:sz w:val="28"/>
          <w:szCs w:val="28"/>
          <w:lang w:val="ru-RU"/>
        </w:rPr>
        <w:t>давлением ,</w:t>
      </w:r>
      <w:proofErr w:type="gramEnd"/>
      <w:r w:rsidRPr="00B53C3D">
        <w:rPr>
          <w:rFonts w:ascii="Times New Roman" w:hAnsi="Times New Roman" w:cs="Times New Roman"/>
          <w:sz w:val="28"/>
          <w:szCs w:val="28"/>
          <w:lang w:val="ru-RU"/>
        </w:rPr>
        <w:t xml:space="preserve"> благодаря свойствам устройства  для динамического смешивания  , гомогенизации и активирования , составляет не более 10 миллисекунд  </w:t>
      </w:r>
    </w:p>
    <w:p w14:paraId="2BC529F4" w14:textId="77777777" w:rsidR="00A367FC" w:rsidRPr="00B53C3D" w:rsidRDefault="00A367FC"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Такой малый временной интервал позволяет </w:t>
      </w:r>
      <w:proofErr w:type="gramStart"/>
      <w:r w:rsidRPr="00B53C3D">
        <w:rPr>
          <w:rFonts w:ascii="Times New Roman" w:hAnsi="Times New Roman" w:cs="Times New Roman"/>
          <w:sz w:val="28"/>
          <w:szCs w:val="28"/>
          <w:lang w:val="ru-RU"/>
        </w:rPr>
        <w:t>считать  последовательный</w:t>
      </w:r>
      <w:proofErr w:type="gramEnd"/>
      <w:r w:rsidRPr="00B53C3D">
        <w:rPr>
          <w:rFonts w:ascii="Times New Roman" w:hAnsi="Times New Roman" w:cs="Times New Roman"/>
          <w:sz w:val="28"/>
          <w:szCs w:val="28"/>
          <w:lang w:val="ru-RU"/>
        </w:rPr>
        <w:t xml:space="preserve"> процесс гомогенизации непрерывным и обеспечивает стабильность и качество процесса  двойной гомогенизации  </w:t>
      </w:r>
    </w:p>
    <w:p w14:paraId="45E7491C" w14:textId="77777777" w:rsidR="00A367FC" w:rsidRPr="00B53C3D" w:rsidRDefault="00A367FC"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Важность мультипликации скорости движения или давления в потоке между последовательными циклами гомогенизации</w:t>
      </w:r>
    </w:p>
    <w:p w14:paraId="7E6D9C2F" w14:textId="77777777" w:rsidR="00CA3E13" w:rsidRPr="00B53C3D" w:rsidRDefault="00CA3E13" w:rsidP="007D4F4C">
      <w:pPr>
        <w:jc w:val="both"/>
        <w:rPr>
          <w:rFonts w:ascii="Times New Roman" w:hAnsi="Times New Roman" w:cs="Times New Roman"/>
          <w:sz w:val="28"/>
          <w:szCs w:val="28"/>
          <w:lang w:val="ru-RU"/>
        </w:rPr>
      </w:pPr>
    </w:p>
    <w:p w14:paraId="7C34D374" w14:textId="6AF01B21" w:rsidR="00CA3E13" w:rsidRPr="00B53C3D" w:rsidRDefault="00CA3E13" w:rsidP="007D4F4C">
      <w:pPr>
        <w:jc w:val="both"/>
        <w:rPr>
          <w:rFonts w:ascii="Times New Roman" w:hAnsi="Times New Roman" w:cs="Times New Roman"/>
          <w:sz w:val="28"/>
          <w:szCs w:val="28"/>
          <w:lang w:val="ru-RU"/>
        </w:rPr>
      </w:pPr>
      <w:r w:rsidRPr="00B53C3D">
        <w:rPr>
          <w:rFonts w:ascii="Times New Roman" w:hAnsi="Times New Roman" w:cs="Times New Roman"/>
          <w:noProof/>
          <w:sz w:val="28"/>
          <w:szCs w:val="28"/>
        </w:rPr>
        <w:lastRenderedPageBreak/>
        <w:drawing>
          <wp:inline distT="0" distB="0" distL="0" distR="0" wp14:anchorId="184DAB3D" wp14:editId="5B7CEEFE">
            <wp:extent cx="5943600" cy="5067935"/>
            <wp:effectExtent l="0" t="0" r="0" b="0"/>
            <wp:docPr id="5988755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875599" name="Picture 59887559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5067935"/>
                    </a:xfrm>
                    <a:prstGeom prst="rect">
                      <a:avLst/>
                    </a:prstGeom>
                  </pic:spPr>
                </pic:pic>
              </a:graphicData>
            </a:graphic>
          </wp:inline>
        </w:drawing>
      </w:r>
    </w:p>
    <w:p w14:paraId="4449BA4D" w14:textId="6CC2591C" w:rsidR="00CA3E13" w:rsidRPr="007D4F4C" w:rsidRDefault="00E008E8" w:rsidP="007D4F4C">
      <w:pPr>
        <w:jc w:val="both"/>
        <w:rPr>
          <w:rFonts w:ascii="Times New Roman" w:hAnsi="Times New Roman" w:cs="Times New Roman"/>
          <w:b/>
          <w:bCs/>
          <w:i/>
          <w:sz w:val="28"/>
          <w:szCs w:val="28"/>
          <w:lang w:val="ru-RU"/>
        </w:rPr>
      </w:pPr>
      <w:r w:rsidRPr="007D4F4C">
        <w:rPr>
          <w:rFonts w:ascii="Times New Roman" w:hAnsi="Times New Roman" w:cs="Times New Roman"/>
          <w:b/>
          <w:bCs/>
          <w:i/>
          <w:sz w:val="28"/>
          <w:szCs w:val="28"/>
          <w:lang w:val="ru-RU"/>
        </w:rPr>
        <w:t xml:space="preserve">Рисунок </w:t>
      </w:r>
      <w:proofErr w:type="gramStart"/>
      <w:r w:rsidRPr="007D4F4C">
        <w:rPr>
          <w:rFonts w:ascii="Times New Roman" w:hAnsi="Times New Roman" w:cs="Times New Roman"/>
          <w:b/>
          <w:bCs/>
          <w:i/>
          <w:sz w:val="28"/>
          <w:szCs w:val="28"/>
          <w:lang w:val="ru-RU"/>
        </w:rPr>
        <w:t>3 ;</w:t>
      </w:r>
      <w:proofErr w:type="gramEnd"/>
      <w:r w:rsidRPr="007D4F4C">
        <w:rPr>
          <w:rFonts w:ascii="Times New Roman" w:hAnsi="Times New Roman" w:cs="Times New Roman"/>
          <w:b/>
          <w:bCs/>
          <w:i/>
          <w:sz w:val="28"/>
          <w:szCs w:val="28"/>
          <w:lang w:val="ru-RU"/>
        </w:rPr>
        <w:t xml:space="preserve"> На рисунке показано устройство для приготовления эмульсии ;</w:t>
      </w:r>
    </w:p>
    <w:p w14:paraId="54EC9E59" w14:textId="21B9D482" w:rsidR="00A367FC" w:rsidRPr="00B53C3D" w:rsidRDefault="00A367FC"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Как показа</w:t>
      </w:r>
      <w:r w:rsidR="007D4F4C">
        <w:rPr>
          <w:rFonts w:ascii="Times New Roman" w:hAnsi="Times New Roman" w:cs="Times New Roman"/>
          <w:sz w:val="28"/>
          <w:szCs w:val="28"/>
          <w:lang w:val="ru-RU"/>
        </w:rPr>
        <w:t xml:space="preserve">ли первые испытания устройства </w:t>
      </w:r>
      <w:r w:rsidRPr="00B53C3D">
        <w:rPr>
          <w:rFonts w:ascii="Times New Roman" w:hAnsi="Times New Roman" w:cs="Times New Roman"/>
          <w:sz w:val="28"/>
          <w:szCs w:val="28"/>
          <w:lang w:val="ru-RU"/>
        </w:rPr>
        <w:t xml:space="preserve">для динамического </w:t>
      </w:r>
      <w:proofErr w:type="gramStart"/>
      <w:r w:rsidRPr="00B53C3D">
        <w:rPr>
          <w:rFonts w:ascii="Times New Roman" w:hAnsi="Times New Roman" w:cs="Times New Roman"/>
          <w:sz w:val="28"/>
          <w:szCs w:val="28"/>
          <w:lang w:val="ru-RU"/>
        </w:rPr>
        <w:t>смешивания  ,</w:t>
      </w:r>
      <w:proofErr w:type="gramEnd"/>
      <w:r w:rsidRPr="00B53C3D">
        <w:rPr>
          <w:rFonts w:ascii="Times New Roman" w:hAnsi="Times New Roman" w:cs="Times New Roman"/>
          <w:sz w:val="28"/>
          <w:szCs w:val="28"/>
          <w:lang w:val="ru-RU"/>
        </w:rPr>
        <w:t xml:space="preserve"> гомогенизации и активирования при формировании эмульсии , ввод в канал , по которому эмульсия выводится из устройства  для динамического смешивания  , гомогенизации и активирования, стимулятора гидравлического сопротивления, позволяет интенсифицировать процесс приготовления эмульсии</w:t>
      </w:r>
    </w:p>
    <w:p w14:paraId="56EB51F5" w14:textId="77777777" w:rsidR="003938D9" w:rsidRPr="00B53C3D" w:rsidRDefault="003938D9" w:rsidP="007D4F4C">
      <w:pPr>
        <w:jc w:val="both"/>
        <w:rPr>
          <w:rFonts w:ascii="Times New Roman" w:hAnsi="Times New Roman" w:cs="Times New Roman"/>
          <w:sz w:val="28"/>
          <w:szCs w:val="28"/>
          <w:lang w:val="ru-RU"/>
        </w:rPr>
      </w:pPr>
    </w:p>
    <w:p w14:paraId="14839ABF" w14:textId="1874D9C6" w:rsidR="00A367FC" w:rsidRPr="00B53C3D" w:rsidRDefault="003938D9" w:rsidP="007D4F4C">
      <w:pPr>
        <w:jc w:val="both"/>
        <w:rPr>
          <w:rFonts w:ascii="Times New Roman" w:hAnsi="Times New Roman" w:cs="Times New Roman"/>
          <w:sz w:val="28"/>
          <w:szCs w:val="28"/>
          <w:lang w:val="ru-RU"/>
        </w:rPr>
      </w:pPr>
      <w:r w:rsidRPr="00B53C3D">
        <w:rPr>
          <w:rFonts w:ascii="Times New Roman" w:hAnsi="Times New Roman" w:cs="Times New Roman"/>
          <w:noProof/>
          <w:sz w:val="28"/>
          <w:szCs w:val="28"/>
        </w:rPr>
        <w:lastRenderedPageBreak/>
        <w:drawing>
          <wp:inline distT="0" distB="0" distL="0" distR="0" wp14:anchorId="55D34989" wp14:editId="44346F43">
            <wp:extent cx="5943600" cy="5267960"/>
            <wp:effectExtent l="0" t="0" r="0" b="8890"/>
            <wp:docPr id="3505130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513036" name="Picture 35051303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5267960"/>
                    </a:xfrm>
                    <a:prstGeom prst="rect">
                      <a:avLst/>
                    </a:prstGeom>
                  </pic:spPr>
                </pic:pic>
              </a:graphicData>
            </a:graphic>
          </wp:inline>
        </w:drawing>
      </w:r>
    </w:p>
    <w:p w14:paraId="6AD24046" w14:textId="7DBFFFCB" w:rsidR="00A367FC" w:rsidRPr="007D4F4C" w:rsidRDefault="00E008E8" w:rsidP="007D4F4C">
      <w:pPr>
        <w:jc w:val="both"/>
        <w:rPr>
          <w:rFonts w:ascii="Times New Roman" w:hAnsi="Times New Roman" w:cs="Times New Roman"/>
          <w:b/>
          <w:bCs/>
          <w:i/>
          <w:sz w:val="28"/>
          <w:szCs w:val="28"/>
          <w:lang w:val="ru-RU"/>
        </w:rPr>
      </w:pPr>
      <w:r w:rsidRPr="007D4F4C">
        <w:rPr>
          <w:rFonts w:ascii="Times New Roman" w:hAnsi="Times New Roman" w:cs="Times New Roman"/>
          <w:b/>
          <w:bCs/>
          <w:i/>
          <w:sz w:val="28"/>
          <w:szCs w:val="28"/>
          <w:lang w:val="ru-RU"/>
        </w:rPr>
        <w:t xml:space="preserve">Рисунок </w:t>
      </w:r>
      <w:proofErr w:type="gramStart"/>
      <w:r w:rsidRPr="007D4F4C">
        <w:rPr>
          <w:rFonts w:ascii="Times New Roman" w:hAnsi="Times New Roman" w:cs="Times New Roman"/>
          <w:b/>
          <w:bCs/>
          <w:i/>
          <w:sz w:val="28"/>
          <w:szCs w:val="28"/>
          <w:lang w:val="ru-RU"/>
        </w:rPr>
        <w:t>4 ;</w:t>
      </w:r>
      <w:proofErr w:type="gramEnd"/>
      <w:r w:rsidRPr="007D4F4C">
        <w:rPr>
          <w:rFonts w:ascii="Times New Roman" w:hAnsi="Times New Roman" w:cs="Times New Roman"/>
          <w:b/>
          <w:bCs/>
          <w:i/>
          <w:sz w:val="28"/>
          <w:szCs w:val="28"/>
          <w:lang w:val="ru-RU"/>
        </w:rPr>
        <w:t xml:space="preserve"> На рисунке представлен вид части испытательного стенда ;</w:t>
      </w:r>
    </w:p>
    <w:p w14:paraId="19E5328C" w14:textId="77777777" w:rsidR="008C6815" w:rsidRPr="00B53C3D" w:rsidRDefault="008C6815" w:rsidP="007D4F4C">
      <w:pPr>
        <w:jc w:val="both"/>
        <w:rPr>
          <w:rFonts w:ascii="Times New Roman" w:hAnsi="Times New Roman" w:cs="Times New Roman"/>
          <w:b/>
          <w:bCs/>
          <w:sz w:val="28"/>
          <w:szCs w:val="28"/>
          <w:lang w:val="ru-RU"/>
        </w:rPr>
      </w:pPr>
    </w:p>
    <w:p w14:paraId="528EC44E" w14:textId="77777777" w:rsidR="008C6815" w:rsidRPr="00B53C3D" w:rsidRDefault="008C6815" w:rsidP="007D4F4C">
      <w:pPr>
        <w:jc w:val="both"/>
        <w:rPr>
          <w:rFonts w:ascii="Times New Roman" w:hAnsi="Times New Roman" w:cs="Times New Roman"/>
          <w:b/>
          <w:bCs/>
          <w:sz w:val="28"/>
          <w:szCs w:val="28"/>
          <w:lang w:val="ru-RU"/>
        </w:rPr>
      </w:pPr>
    </w:p>
    <w:p w14:paraId="0DC104F4" w14:textId="77777777" w:rsidR="008C6815" w:rsidRPr="00B53C3D" w:rsidRDefault="008C6815" w:rsidP="007D4F4C">
      <w:pPr>
        <w:jc w:val="both"/>
        <w:rPr>
          <w:rFonts w:ascii="Times New Roman" w:hAnsi="Times New Roman" w:cs="Times New Roman"/>
          <w:b/>
          <w:bCs/>
          <w:sz w:val="28"/>
          <w:szCs w:val="28"/>
          <w:lang w:val="ru-RU"/>
        </w:rPr>
      </w:pPr>
    </w:p>
    <w:p w14:paraId="1375753F" w14:textId="77777777" w:rsidR="008C6815" w:rsidRPr="00B53C3D" w:rsidRDefault="008C6815" w:rsidP="007D4F4C">
      <w:pPr>
        <w:jc w:val="both"/>
        <w:rPr>
          <w:rFonts w:ascii="Times New Roman" w:hAnsi="Times New Roman" w:cs="Times New Roman"/>
          <w:b/>
          <w:bCs/>
          <w:sz w:val="28"/>
          <w:szCs w:val="28"/>
          <w:lang w:val="ru-RU"/>
        </w:rPr>
      </w:pPr>
    </w:p>
    <w:p w14:paraId="080E9052" w14:textId="7C5602E8" w:rsidR="008C6815" w:rsidRPr="00B53C3D" w:rsidRDefault="003938D9" w:rsidP="007D4F4C">
      <w:pPr>
        <w:jc w:val="both"/>
        <w:rPr>
          <w:rFonts w:ascii="Times New Roman" w:hAnsi="Times New Roman" w:cs="Times New Roman"/>
          <w:b/>
          <w:bCs/>
          <w:sz w:val="28"/>
          <w:szCs w:val="28"/>
          <w:lang w:val="ru-RU"/>
        </w:rPr>
      </w:pPr>
      <w:r w:rsidRPr="00B53C3D">
        <w:rPr>
          <w:rFonts w:ascii="Times New Roman" w:hAnsi="Times New Roman" w:cs="Times New Roman"/>
          <w:b/>
          <w:bCs/>
          <w:noProof/>
          <w:sz w:val="28"/>
          <w:szCs w:val="28"/>
        </w:rPr>
        <w:lastRenderedPageBreak/>
        <w:drawing>
          <wp:inline distT="0" distB="0" distL="0" distR="0" wp14:anchorId="0ABA6982" wp14:editId="6EEE3A03">
            <wp:extent cx="5943600" cy="4059555"/>
            <wp:effectExtent l="0" t="0" r="0" b="0"/>
            <wp:docPr id="427518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5182" name="Picture 427518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4059555"/>
                    </a:xfrm>
                    <a:prstGeom prst="rect">
                      <a:avLst/>
                    </a:prstGeom>
                  </pic:spPr>
                </pic:pic>
              </a:graphicData>
            </a:graphic>
          </wp:inline>
        </w:drawing>
      </w:r>
    </w:p>
    <w:p w14:paraId="0BF5C75F" w14:textId="63DF049A" w:rsidR="003938D9" w:rsidRPr="007D4F4C" w:rsidRDefault="00E008E8" w:rsidP="007D4F4C">
      <w:pPr>
        <w:jc w:val="both"/>
        <w:rPr>
          <w:rFonts w:ascii="Times New Roman" w:hAnsi="Times New Roman" w:cs="Times New Roman"/>
          <w:b/>
          <w:bCs/>
          <w:i/>
          <w:sz w:val="28"/>
          <w:szCs w:val="28"/>
          <w:lang w:val="ru-RU"/>
        </w:rPr>
      </w:pPr>
      <w:r w:rsidRPr="007D4F4C">
        <w:rPr>
          <w:rFonts w:ascii="Times New Roman" w:hAnsi="Times New Roman" w:cs="Times New Roman"/>
          <w:b/>
          <w:bCs/>
          <w:i/>
          <w:sz w:val="28"/>
          <w:szCs w:val="28"/>
          <w:lang w:val="ru-RU"/>
        </w:rPr>
        <w:t xml:space="preserve">Рисунок </w:t>
      </w:r>
      <w:proofErr w:type="gramStart"/>
      <w:r w:rsidRPr="007D4F4C">
        <w:rPr>
          <w:rFonts w:ascii="Times New Roman" w:hAnsi="Times New Roman" w:cs="Times New Roman"/>
          <w:b/>
          <w:bCs/>
          <w:i/>
          <w:sz w:val="28"/>
          <w:szCs w:val="28"/>
          <w:lang w:val="ru-RU"/>
        </w:rPr>
        <w:t>5 ;</w:t>
      </w:r>
      <w:proofErr w:type="gramEnd"/>
      <w:r w:rsidRPr="007D4F4C">
        <w:rPr>
          <w:rFonts w:ascii="Times New Roman" w:hAnsi="Times New Roman" w:cs="Times New Roman"/>
          <w:b/>
          <w:bCs/>
          <w:i/>
          <w:sz w:val="28"/>
          <w:szCs w:val="28"/>
          <w:lang w:val="ru-RU"/>
        </w:rPr>
        <w:t xml:space="preserve"> На рисунке показана схема испытательного стенда с активным контролем расхода жидких компонентов эмульсии в режиме реального времени ;</w:t>
      </w:r>
    </w:p>
    <w:p w14:paraId="2A55D3F3" w14:textId="77777777" w:rsidR="008C6815" w:rsidRPr="00B53C3D" w:rsidRDefault="008C6815" w:rsidP="007D4F4C">
      <w:pPr>
        <w:jc w:val="both"/>
        <w:rPr>
          <w:rFonts w:ascii="Times New Roman" w:hAnsi="Times New Roman" w:cs="Times New Roman"/>
          <w:b/>
          <w:bCs/>
          <w:sz w:val="28"/>
          <w:szCs w:val="28"/>
          <w:lang w:val="ru-RU"/>
        </w:rPr>
      </w:pPr>
    </w:p>
    <w:p w14:paraId="4FC35767" w14:textId="021201D9" w:rsidR="008C6815" w:rsidRPr="00B53C3D" w:rsidRDefault="00E01B41" w:rsidP="007D4F4C">
      <w:pPr>
        <w:jc w:val="both"/>
        <w:rPr>
          <w:rFonts w:ascii="Times New Roman" w:hAnsi="Times New Roman" w:cs="Times New Roman"/>
          <w:b/>
          <w:bCs/>
          <w:sz w:val="28"/>
          <w:szCs w:val="28"/>
          <w:lang w:val="ru-RU"/>
        </w:rPr>
      </w:pPr>
      <w:r w:rsidRPr="00B53C3D">
        <w:rPr>
          <w:rFonts w:ascii="Times New Roman" w:hAnsi="Times New Roman" w:cs="Times New Roman"/>
          <w:b/>
          <w:bCs/>
          <w:sz w:val="28"/>
          <w:szCs w:val="28"/>
          <w:lang w:val="ru-RU"/>
        </w:rPr>
        <w:t xml:space="preserve">Топливо нового </w:t>
      </w:r>
      <w:proofErr w:type="gramStart"/>
      <w:r w:rsidRPr="00B53C3D">
        <w:rPr>
          <w:rFonts w:ascii="Times New Roman" w:hAnsi="Times New Roman" w:cs="Times New Roman"/>
          <w:b/>
          <w:bCs/>
          <w:sz w:val="28"/>
          <w:szCs w:val="28"/>
          <w:lang w:val="ru-RU"/>
        </w:rPr>
        <w:t>поколения ,</w:t>
      </w:r>
      <w:proofErr w:type="gramEnd"/>
      <w:r w:rsidRPr="00B53C3D">
        <w:rPr>
          <w:rFonts w:ascii="Times New Roman" w:hAnsi="Times New Roman" w:cs="Times New Roman"/>
          <w:b/>
          <w:bCs/>
          <w:sz w:val="28"/>
          <w:szCs w:val="28"/>
          <w:lang w:val="ru-RU"/>
        </w:rPr>
        <w:t xml:space="preserve"> его разновидности  и его основные рабочие характеристики ;</w:t>
      </w:r>
    </w:p>
    <w:p w14:paraId="37718AC8" w14:textId="07DD8128" w:rsidR="00AE64C4" w:rsidRPr="00B53C3D" w:rsidRDefault="00AE64C4" w:rsidP="007D4F4C">
      <w:pPr>
        <w:pStyle w:val="a"/>
        <w:jc w:val="both"/>
        <w:rPr>
          <w:b/>
          <w:bCs/>
          <w:color w:val="000000"/>
          <w:sz w:val="28"/>
          <w:szCs w:val="28"/>
          <w:lang w:val="ru-RU"/>
        </w:rPr>
      </w:pPr>
    </w:p>
    <w:p w14:paraId="72C2CED1" w14:textId="77777777" w:rsidR="00E01B41" w:rsidRPr="00B53C3D" w:rsidRDefault="00E01B41"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Динамическая эмульсия,  из ,  как правило ,  находящихся в трубопроводе  в состоянии движения  под давлением , как минимум , двух жидких компонентов, один из которых , преимущественно , органического происхождения, состоит из смеси как минимум двух веществ,  и ,  второй , из которых , преимущественно неорганического происхождения, состоящий  из частиц жидкого компонента , имеющего в эмульсии меньшее весовое соотношение, распределённых  в объёме жидкого компонента , имеющего в эмульсии большее весовое соотношение, причём соотношение уровня турбулентности указанных компонентов эмульсии пропорционально их удельному весу, а частицы жидкого компонента, имеющего в эмульсии  </w:t>
      </w:r>
      <w:r w:rsidRPr="00B53C3D">
        <w:rPr>
          <w:rFonts w:ascii="Times New Roman" w:hAnsi="Times New Roman" w:cs="Times New Roman"/>
          <w:sz w:val="28"/>
          <w:szCs w:val="28"/>
          <w:lang w:val="ru-RU"/>
        </w:rPr>
        <w:lastRenderedPageBreak/>
        <w:t xml:space="preserve">меньшее весовое соотношение, находятся в объёме второй жидкости в состоянии  трёхмерной объёмной миграции ,  переходящем в стабильное состояние при атмосферном давлении  , и при этом , в свою очередь, состоят из смеси нескольких , как минимум двух, жидких  веществ </w:t>
      </w:r>
    </w:p>
    <w:p w14:paraId="55F6A91E" w14:textId="77777777" w:rsidR="00E01B41" w:rsidRPr="00B53C3D" w:rsidRDefault="00E01B41" w:rsidP="007D4F4C">
      <w:pPr>
        <w:pStyle w:val="Default"/>
        <w:jc w:val="both"/>
        <w:rPr>
          <w:sz w:val="28"/>
          <w:szCs w:val="28"/>
          <w:lang w:val="ru-RU"/>
        </w:rPr>
      </w:pPr>
    </w:p>
    <w:p w14:paraId="19E5F120" w14:textId="77777777" w:rsidR="00AE64C4" w:rsidRPr="00B53C3D" w:rsidRDefault="00AE64C4" w:rsidP="007D4F4C">
      <w:pPr>
        <w:pStyle w:val="Default"/>
        <w:jc w:val="both"/>
        <w:rPr>
          <w:sz w:val="28"/>
          <w:szCs w:val="28"/>
          <w:lang w:val="ru-RU"/>
        </w:rPr>
      </w:pPr>
    </w:p>
    <w:p w14:paraId="0E3362A6" w14:textId="521A476E" w:rsidR="00AE64C4" w:rsidRPr="00B53C3D" w:rsidRDefault="00B642F7" w:rsidP="007D4F4C">
      <w:pPr>
        <w:pStyle w:val="Default"/>
        <w:jc w:val="both"/>
        <w:rPr>
          <w:sz w:val="28"/>
          <w:szCs w:val="28"/>
          <w:lang w:val="ru-RU"/>
        </w:rPr>
      </w:pPr>
      <w:r w:rsidRPr="00B53C3D">
        <w:rPr>
          <w:noProof/>
          <w:sz w:val="28"/>
          <w:szCs w:val="28"/>
          <w14:ligatures w14:val="standardContextual"/>
        </w:rPr>
        <w:drawing>
          <wp:inline distT="0" distB="0" distL="0" distR="0" wp14:anchorId="553327FE" wp14:editId="2FE7E44A">
            <wp:extent cx="5943600" cy="5448300"/>
            <wp:effectExtent l="0" t="0" r="0" b="0"/>
            <wp:docPr id="17722578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257815" name="Picture 177225781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5448300"/>
                    </a:xfrm>
                    <a:prstGeom prst="rect">
                      <a:avLst/>
                    </a:prstGeom>
                  </pic:spPr>
                </pic:pic>
              </a:graphicData>
            </a:graphic>
          </wp:inline>
        </w:drawing>
      </w:r>
    </w:p>
    <w:p w14:paraId="645C2BFB" w14:textId="77777777" w:rsidR="00AE64C4" w:rsidRPr="00B53C3D" w:rsidRDefault="00AE64C4" w:rsidP="007D4F4C">
      <w:pPr>
        <w:jc w:val="both"/>
        <w:rPr>
          <w:sz w:val="28"/>
          <w:szCs w:val="28"/>
          <w:lang w:val="ru-RU"/>
        </w:rPr>
      </w:pPr>
    </w:p>
    <w:p w14:paraId="4876F5CF" w14:textId="11170E05" w:rsidR="00B642F7" w:rsidRPr="007D4F4C" w:rsidRDefault="00301C1F" w:rsidP="007D4F4C">
      <w:pPr>
        <w:jc w:val="both"/>
        <w:rPr>
          <w:rFonts w:ascii="Times New Roman" w:hAnsi="Times New Roman" w:cs="Times New Roman"/>
          <w:b/>
          <w:bCs/>
          <w:i/>
          <w:sz w:val="28"/>
          <w:szCs w:val="28"/>
          <w:lang w:val="ru-RU"/>
        </w:rPr>
      </w:pPr>
      <w:r w:rsidRPr="007D4F4C">
        <w:rPr>
          <w:rFonts w:ascii="Times New Roman" w:hAnsi="Times New Roman" w:cs="Times New Roman"/>
          <w:b/>
          <w:bCs/>
          <w:i/>
          <w:sz w:val="28"/>
          <w:szCs w:val="28"/>
          <w:lang w:val="ru-RU"/>
        </w:rPr>
        <w:t xml:space="preserve">Рисунок </w:t>
      </w:r>
      <w:proofErr w:type="gramStart"/>
      <w:r w:rsidRPr="007D4F4C">
        <w:rPr>
          <w:rFonts w:ascii="Times New Roman" w:hAnsi="Times New Roman" w:cs="Times New Roman"/>
          <w:b/>
          <w:bCs/>
          <w:i/>
          <w:sz w:val="28"/>
          <w:szCs w:val="28"/>
          <w:lang w:val="ru-RU"/>
        </w:rPr>
        <w:t>6 ;На</w:t>
      </w:r>
      <w:proofErr w:type="gramEnd"/>
      <w:r w:rsidRPr="007D4F4C">
        <w:rPr>
          <w:rFonts w:ascii="Times New Roman" w:hAnsi="Times New Roman" w:cs="Times New Roman"/>
          <w:b/>
          <w:bCs/>
          <w:i/>
          <w:sz w:val="28"/>
          <w:szCs w:val="28"/>
          <w:lang w:val="ru-RU"/>
        </w:rPr>
        <w:t xml:space="preserve"> рисунке показана система он – лайн приготовления эмульсии ;</w:t>
      </w:r>
    </w:p>
    <w:p w14:paraId="3F10266F" w14:textId="4A204862" w:rsidR="00AE64C4" w:rsidRPr="00B53C3D" w:rsidRDefault="00F1094B" w:rsidP="007D4F4C">
      <w:pPr>
        <w:jc w:val="both"/>
        <w:rPr>
          <w:rFonts w:ascii="Times New Roman" w:hAnsi="Times New Roman" w:cs="Times New Roman"/>
          <w:b/>
          <w:bCs/>
          <w:sz w:val="28"/>
          <w:szCs w:val="28"/>
          <w:lang w:val="ru-RU"/>
        </w:rPr>
      </w:pPr>
      <w:r w:rsidRPr="00B53C3D">
        <w:rPr>
          <w:rFonts w:ascii="Times New Roman" w:hAnsi="Times New Roman" w:cs="Times New Roman"/>
          <w:b/>
          <w:bCs/>
          <w:sz w:val="28"/>
          <w:szCs w:val="28"/>
          <w:lang w:val="ru-RU"/>
        </w:rPr>
        <w:t>Цель первого этапа испытаний</w:t>
      </w:r>
    </w:p>
    <w:p w14:paraId="699F3987" w14:textId="1A7BB6FD"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lastRenderedPageBreak/>
        <w:t>Целью первого этапа испытаний является проверка</w:t>
      </w:r>
      <w:r w:rsidR="007D4F4C">
        <w:rPr>
          <w:rFonts w:ascii="Times New Roman" w:hAnsi="Times New Roman" w:cs="Times New Roman"/>
          <w:sz w:val="28"/>
          <w:szCs w:val="28"/>
          <w:lang w:val="ru-RU"/>
        </w:rPr>
        <w:t xml:space="preserve"> влияния топливной смеси в виде</w:t>
      </w:r>
      <w:r w:rsidRPr="00B53C3D">
        <w:rPr>
          <w:rFonts w:ascii="Times New Roman" w:hAnsi="Times New Roman" w:cs="Times New Roman"/>
          <w:sz w:val="28"/>
          <w:szCs w:val="28"/>
          <w:lang w:val="ru-RU"/>
        </w:rPr>
        <w:t xml:space="preserve"> эмульсии из дизельного топлива и воды на концентрацию сажи в выхлопных газах дизельного двигателя</w:t>
      </w:r>
    </w:p>
    <w:p w14:paraId="1C6EDBA4"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Дополнительной целью первого этапа испытаний является проверка влияния топливной смеси в виде эмульсии из дизельного топлива и воды на концентрацию угарного газа, углекислого газа и кислорода в выхлопных газах дизельного двигателя</w:t>
      </w:r>
    </w:p>
    <w:p w14:paraId="63ECF61F"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Дополнительной целью первого этапа испытаний является проверка влияния топливной смеси в виде эмульсии из дизельного топлива и воды на концентрацию окислов азота </w:t>
      </w:r>
      <w:proofErr w:type="gramStart"/>
      <w:r w:rsidRPr="00B53C3D">
        <w:rPr>
          <w:rFonts w:ascii="Times New Roman" w:hAnsi="Times New Roman" w:cs="Times New Roman"/>
          <w:sz w:val="28"/>
          <w:szCs w:val="28"/>
          <w:lang w:val="ru-RU"/>
        </w:rPr>
        <w:t xml:space="preserve">( </w:t>
      </w:r>
      <w:r w:rsidRPr="00B53C3D">
        <w:rPr>
          <w:rFonts w:ascii="Times New Roman" w:hAnsi="Times New Roman" w:cs="Times New Roman"/>
          <w:sz w:val="28"/>
          <w:szCs w:val="28"/>
        </w:rPr>
        <w:t>NOx</w:t>
      </w:r>
      <w:proofErr w:type="gramEnd"/>
      <w:r w:rsidRPr="00B53C3D">
        <w:rPr>
          <w:rFonts w:ascii="Times New Roman" w:hAnsi="Times New Roman" w:cs="Times New Roman"/>
          <w:sz w:val="28"/>
          <w:szCs w:val="28"/>
          <w:lang w:val="ru-RU"/>
        </w:rPr>
        <w:t xml:space="preserve"> ) в выхлопных газах дизельного двигателя</w:t>
      </w:r>
    </w:p>
    <w:p w14:paraId="14AAF169"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Косвенными целями испытаний </w:t>
      </w:r>
      <w:proofErr w:type="gramStart"/>
      <w:r w:rsidRPr="00B53C3D">
        <w:rPr>
          <w:rFonts w:ascii="Times New Roman" w:hAnsi="Times New Roman" w:cs="Times New Roman"/>
          <w:sz w:val="28"/>
          <w:szCs w:val="28"/>
          <w:lang w:val="ru-RU"/>
        </w:rPr>
        <w:t>являются :</w:t>
      </w:r>
      <w:proofErr w:type="gramEnd"/>
    </w:p>
    <w:p w14:paraId="7CFBFD11" w14:textId="6CC4FA2F"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проверка возможност</w:t>
      </w:r>
      <w:r w:rsidR="007D4F4C">
        <w:rPr>
          <w:rFonts w:ascii="Times New Roman" w:hAnsi="Times New Roman" w:cs="Times New Roman"/>
          <w:sz w:val="28"/>
          <w:szCs w:val="28"/>
          <w:lang w:val="ru-RU"/>
        </w:rPr>
        <w:t>и работы современного серийного</w:t>
      </w:r>
      <w:r w:rsidRPr="00B53C3D">
        <w:rPr>
          <w:rFonts w:ascii="Times New Roman" w:hAnsi="Times New Roman" w:cs="Times New Roman"/>
          <w:sz w:val="28"/>
          <w:szCs w:val="28"/>
          <w:lang w:val="ru-RU"/>
        </w:rPr>
        <w:t xml:space="preserve"> дизельного двигателя с эмульсией из дизельного топлива и воды вместо обычного дизельного топлива</w:t>
      </w:r>
    </w:p>
    <w:p w14:paraId="6A2870A8"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 проверка возможности работы системы управления современного серийного дизельного </w:t>
      </w:r>
      <w:proofErr w:type="gramStart"/>
      <w:r w:rsidRPr="00B53C3D">
        <w:rPr>
          <w:rFonts w:ascii="Times New Roman" w:hAnsi="Times New Roman" w:cs="Times New Roman"/>
          <w:sz w:val="28"/>
          <w:szCs w:val="28"/>
          <w:lang w:val="ru-RU"/>
        </w:rPr>
        <w:t>двигателя  с</w:t>
      </w:r>
      <w:proofErr w:type="gramEnd"/>
      <w:r w:rsidRPr="00B53C3D">
        <w:rPr>
          <w:rFonts w:ascii="Times New Roman" w:hAnsi="Times New Roman" w:cs="Times New Roman"/>
          <w:sz w:val="28"/>
          <w:szCs w:val="28"/>
          <w:lang w:val="ru-RU"/>
        </w:rPr>
        <w:t xml:space="preserve"> эмульсией из дизельного топлива и воды вместо обычного дизельного топлива</w:t>
      </w:r>
    </w:p>
    <w:p w14:paraId="2C76C40F"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 проверка возможности работы </w:t>
      </w:r>
      <w:proofErr w:type="gramStart"/>
      <w:r w:rsidRPr="00B53C3D">
        <w:rPr>
          <w:rFonts w:ascii="Times New Roman" w:hAnsi="Times New Roman" w:cs="Times New Roman"/>
          <w:sz w:val="28"/>
          <w:szCs w:val="28"/>
          <w:lang w:val="ru-RU"/>
        </w:rPr>
        <w:t>современного  серийного</w:t>
      </w:r>
      <w:proofErr w:type="gramEnd"/>
      <w:r w:rsidRPr="00B53C3D">
        <w:rPr>
          <w:rFonts w:ascii="Times New Roman" w:hAnsi="Times New Roman" w:cs="Times New Roman"/>
          <w:sz w:val="28"/>
          <w:szCs w:val="28"/>
          <w:lang w:val="ru-RU"/>
        </w:rPr>
        <w:t xml:space="preserve"> дизельного двигателя с устройством для динамического приготовления эмульсии из дизельного топлива и воды, встроенного в топливную систему двигателя между топливным фильтром и насосом высокого давления</w:t>
      </w:r>
    </w:p>
    <w:p w14:paraId="634C43EC"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 проверка возможности работы топливной системы </w:t>
      </w:r>
      <w:proofErr w:type="gramStart"/>
      <w:r w:rsidRPr="00B53C3D">
        <w:rPr>
          <w:rFonts w:ascii="Times New Roman" w:hAnsi="Times New Roman" w:cs="Times New Roman"/>
          <w:sz w:val="28"/>
          <w:szCs w:val="28"/>
          <w:lang w:val="ru-RU"/>
        </w:rPr>
        <w:t>современного  серийного</w:t>
      </w:r>
      <w:proofErr w:type="gramEnd"/>
      <w:r w:rsidRPr="00B53C3D">
        <w:rPr>
          <w:rFonts w:ascii="Times New Roman" w:hAnsi="Times New Roman" w:cs="Times New Roman"/>
          <w:sz w:val="28"/>
          <w:szCs w:val="28"/>
          <w:lang w:val="ru-RU"/>
        </w:rPr>
        <w:t xml:space="preserve"> дизельного двигателя с эмульсией из дизельного топлива и воды вместо обычного дизельного топлива</w:t>
      </w:r>
    </w:p>
    <w:p w14:paraId="7FD691B8"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 проверка возможности вести эффективное регулирование системы впрыска и зажигания современного серийного дизельного </w:t>
      </w:r>
      <w:proofErr w:type="gramStart"/>
      <w:r w:rsidRPr="00B53C3D">
        <w:rPr>
          <w:rFonts w:ascii="Times New Roman" w:hAnsi="Times New Roman" w:cs="Times New Roman"/>
          <w:sz w:val="28"/>
          <w:szCs w:val="28"/>
          <w:lang w:val="ru-RU"/>
        </w:rPr>
        <w:t>двигателя ,</w:t>
      </w:r>
      <w:proofErr w:type="gramEnd"/>
      <w:r w:rsidRPr="00B53C3D">
        <w:rPr>
          <w:rFonts w:ascii="Times New Roman" w:hAnsi="Times New Roman" w:cs="Times New Roman"/>
          <w:sz w:val="28"/>
          <w:szCs w:val="28"/>
          <w:lang w:val="ru-RU"/>
        </w:rPr>
        <w:t xml:space="preserve"> при использовании эмульсии из дизельного топлива и воды , вместо обычного дизельного топлива</w:t>
      </w:r>
    </w:p>
    <w:p w14:paraId="65A129A4"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 проверка возможности </w:t>
      </w:r>
      <w:proofErr w:type="gramStart"/>
      <w:r w:rsidRPr="00B53C3D">
        <w:rPr>
          <w:rFonts w:ascii="Times New Roman" w:hAnsi="Times New Roman" w:cs="Times New Roman"/>
          <w:sz w:val="28"/>
          <w:szCs w:val="28"/>
          <w:lang w:val="ru-RU"/>
        </w:rPr>
        <w:t>эффективного подключения трубопровода</w:t>
      </w:r>
      <w:proofErr w:type="gramEnd"/>
      <w:r w:rsidRPr="00B53C3D">
        <w:rPr>
          <w:rFonts w:ascii="Times New Roman" w:hAnsi="Times New Roman" w:cs="Times New Roman"/>
          <w:sz w:val="28"/>
          <w:szCs w:val="28"/>
          <w:lang w:val="ru-RU"/>
        </w:rPr>
        <w:t xml:space="preserve"> ведущего эмульсию от выхода из устройства для динамического приготовления эмульсии к входу в насос высокого давления современного серийного дизельного двигателя</w:t>
      </w:r>
    </w:p>
    <w:p w14:paraId="72C764B2"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lastRenderedPageBreak/>
        <w:t xml:space="preserve">- проверка возможности контролировать баланс расхода эмульсии на выходе из устройства для динамического приготовления эмульсии и на входе в насос высокого </w:t>
      </w:r>
      <w:proofErr w:type="gramStart"/>
      <w:r w:rsidRPr="00B53C3D">
        <w:rPr>
          <w:rFonts w:ascii="Times New Roman" w:hAnsi="Times New Roman" w:cs="Times New Roman"/>
          <w:sz w:val="28"/>
          <w:szCs w:val="28"/>
          <w:lang w:val="ru-RU"/>
        </w:rPr>
        <w:t>давления  современного</w:t>
      </w:r>
      <w:proofErr w:type="gramEnd"/>
      <w:r w:rsidRPr="00B53C3D">
        <w:rPr>
          <w:rFonts w:ascii="Times New Roman" w:hAnsi="Times New Roman" w:cs="Times New Roman"/>
          <w:sz w:val="28"/>
          <w:szCs w:val="28"/>
          <w:lang w:val="ru-RU"/>
        </w:rPr>
        <w:t xml:space="preserve"> серийного дизельного двигателя</w:t>
      </w:r>
    </w:p>
    <w:p w14:paraId="666F04FC"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проверка возможности устойчивой работы современного серийного дизельного двигателя при подаче в него эмульсии из дизельного топлива и воды при изменении расхода эмульсии и пропорций между дизельным топливом и водой в эмульсии</w:t>
      </w:r>
    </w:p>
    <w:p w14:paraId="4C1F2F5B"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 проверка работы устройства для динамического приготовления эмульсии из дизельного топлива и воды при изменении рабочих параметров устройства в части </w:t>
      </w:r>
      <w:proofErr w:type="gramStart"/>
      <w:r w:rsidRPr="00B53C3D">
        <w:rPr>
          <w:rFonts w:ascii="Times New Roman" w:hAnsi="Times New Roman" w:cs="Times New Roman"/>
          <w:sz w:val="28"/>
          <w:szCs w:val="28"/>
          <w:lang w:val="ru-RU"/>
        </w:rPr>
        <w:t>наличия  или</w:t>
      </w:r>
      <w:proofErr w:type="gramEnd"/>
      <w:r w:rsidRPr="00B53C3D">
        <w:rPr>
          <w:rFonts w:ascii="Times New Roman" w:hAnsi="Times New Roman" w:cs="Times New Roman"/>
          <w:sz w:val="28"/>
          <w:szCs w:val="28"/>
          <w:lang w:val="ru-RU"/>
        </w:rPr>
        <w:t xml:space="preserve"> отсутствия вихревого выхода из устройства и при изменении зазора в  коническом кольцевом канале устройства с 100 микрон на 25 микрон</w:t>
      </w:r>
    </w:p>
    <w:p w14:paraId="6368A0E8"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 проверка работы устройства для динамического приготовления эмульсии из дизельного топлива и воды при изменении рабочих параметров устройства в части </w:t>
      </w:r>
      <w:proofErr w:type="gramStart"/>
      <w:r w:rsidRPr="00B53C3D">
        <w:rPr>
          <w:rFonts w:ascii="Times New Roman" w:hAnsi="Times New Roman" w:cs="Times New Roman"/>
          <w:sz w:val="28"/>
          <w:szCs w:val="28"/>
          <w:lang w:val="ru-RU"/>
        </w:rPr>
        <w:t>наличия  или</w:t>
      </w:r>
      <w:proofErr w:type="gramEnd"/>
      <w:r w:rsidRPr="00B53C3D">
        <w:rPr>
          <w:rFonts w:ascii="Times New Roman" w:hAnsi="Times New Roman" w:cs="Times New Roman"/>
          <w:sz w:val="28"/>
          <w:szCs w:val="28"/>
          <w:lang w:val="ru-RU"/>
        </w:rPr>
        <w:t xml:space="preserve"> отсутствия вихревого выхода из устройства и при изменении размеров и количества каналов для подачи воды в зону приготовления эмульсии</w:t>
      </w:r>
    </w:p>
    <w:p w14:paraId="3FF1BEDF"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 проверка изменений в величине крутящего </w:t>
      </w:r>
      <w:proofErr w:type="gramStart"/>
      <w:r w:rsidRPr="00B53C3D">
        <w:rPr>
          <w:rFonts w:ascii="Times New Roman" w:hAnsi="Times New Roman" w:cs="Times New Roman"/>
          <w:sz w:val="28"/>
          <w:szCs w:val="28"/>
          <w:lang w:val="ru-RU"/>
        </w:rPr>
        <w:t>момента ,</w:t>
      </w:r>
      <w:proofErr w:type="gramEnd"/>
      <w:r w:rsidRPr="00B53C3D">
        <w:rPr>
          <w:rFonts w:ascii="Times New Roman" w:hAnsi="Times New Roman" w:cs="Times New Roman"/>
          <w:sz w:val="28"/>
          <w:szCs w:val="28"/>
          <w:lang w:val="ru-RU"/>
        </w:rPr>
        <w:t xml:space="preserve"> развиваемого современным серийным дизельным двигателем , при использовании в нём вместо обычного дизельного топлива , - топливной эмульсии из дизельного топлива и воды</w:t>
      </w:r>
    </w:p>
    <w:p w14:paraId="38343BA4"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 проверка уровня давления в цилиндрах современного серийного дизельного двигателя при использовании вместо обычного дизельного </w:t>
      </w:r>
      <w:proofErr w:type="gramStart"/>
      <w:r w:rsidRPr="00B53C3D">
        <w:rPr>
          <w:rFonts w:ascii="Times New Roman" w:hAnsi="Times New Roman" w:cs="Times New Roman"/>
          <w:sz w:val="28"/>
          <w:szCs w:val="28"/>
          <w:lang w:val="ru-RU"/>
        </w:rPr>
        <w:t>топлива ,</w:t>
      </w:r>
      <w:proofErr w:type="gramEnd"/>
      <w:r w:rsidRPr="00B53C3D">
        <w:rPr>
          <w:rFonts w:ascii="Times New Roman" w:hAnsi="Times New Roman" w:cs="Times New Roman"/>
          <w:sz w:val="28"/>
          <w:szCs w:val="28"/>
          <w:lang w:val="ru-RU"/>
        </w:rPr>
        <w:t xml:space="preserve"> - эмульсии из дизельного топлива и воды</w:t>
      </w:r>
    </w:p>
    <w:p w14:paraId="46E0D91F"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проверка уровня давления паров топливной смеси в виде эмульсии из дизельного топлива и воды после впрыска в цилиндры современного серийного дизельного двигателя</w:t>
      </w:r>
    </w:p>
    <w:p w14:paraId="3AF64C3C"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 сравнение уровней концентрации сажи в выхлопных газах современного серийного дизельного двигателя при использовании в качестве топливной </w:t>
      </w:r>
      <w:proofErr w:type="gramStart"/>
      <w:r w:rsidRPr="00B53C3D">
        <w:rPr>
          <w:rFonts w:ascii="Times New Roman" w:hAnsi="Times New Roman" w:cs="Times New Roman"/>
          <w:sz w:val="28"/>
          <w:szCs w:val="28"/>
          <w:lang w:val="ru-RU"/>
        </w:rPr>
        <w:t>смеси ,</w:t>
      </w:r>
      <w:proofErr w:type="gramEnd"/>
      <w:r w:rsidRPr="00B53C3D">
        <w:rPr>
          <w:rFonts w:ascii="Times New Roman" w:hAnsi="Times New Roman" w:cs="Times New Roman"/>
          <w:sz w:val="28"/>
          <w:szCs w:val="28"/>
          <w:lang w:val="ru-RU"/>
        </w:rPr>
        <w:t xml:space="preserve"> - эмульсии из дизельного топлива и воды с требованиями стандартов</w:t>
      </w:r>
    </w:p>
    <w:p w14:paraId="15D768B3"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 - сравнение уровней концентрации сажи в выхлопных газах современного серийного дизельного двигателя при использовании в качестве топливной </w:t>
      </w:r>
      <w:proofErr w:type="gramStart"/>
      <w:r w:rsidRPr="00B53C3D">
        <w:rPr>
          <w:rFonts w:ascii="Times New Roman" w:hAnsi="Times New Roman" w:cs="Times New Roman"/>
          <w:sz w:val="28"/>
          <w:szCs w:val="28"/>
          <w:lang w:val="ru-RU"/>
        </w:rPr>
        <w:lastRenderedPageBreak/>
        <w:t>смеси ,</w:t>
      </w:r>
      <w:proofErr w:type="gramEnd"/>
      <w:r w:rsidRPr="00B53C3D">
        <w:rPr>
          <w:rFonts w:ascii="Times New Roman" w:hAnsi="Times New Roman" w:cs="Times New Roman"/>
          <w:sz w:val="28"/>
          <w:szCs w:val="28"/>
          <w:lang w:val="ru-RU"/>
        </w:rPr>
        <w:t xml:space="preserve"> - эмульсии из дизельного топлива и воды и обычного дизельного топлива</w:t>
      </w:r>
    </w:p>
    <w:p w14:paraId="637AB41C" w14:textId="77777777" w:rsidR="0048391E" w:rsidRPr="00B53C3D" w:rsidRDefault="0048391E" w:rsidP="007D4F4C">
      <w:pPr>
        <w:jc w:val="both"/>
        <w:rPr>
          <w:rFonts w:ascii="Times New Roman" w:hAnsi="Times New Roman" w:cs="Times New Roman"/>
          <w:sz w:val="28"/>
          <w:szCs w:val="28"/>
          <w:lang w:val="ru-RU"/>
        </w:rPr>
      </w:pPr>
    </w:p>
    <w:p w14:paraId="35614B4A" w14:textId="34680198" w:rsidR="00B642F7" w:rsidRPr="00B53C3D" w:rsidRDefault="0048391E" w:rsidP="007D4F4C">
      <w:pPr>
        <w:jc w:val="both"/>
        <w:rPr>
          <w:rFonts w:ascii="Times New Roman" w:hAnsi="Times New Roman" w:cs="Times New Roman"/>
          <w:sz w:val="28"/>
          <w:szCs w:val="28"/>
          <w:lang w:val="ru-RU"/>
        </w:rPr>
      </w:pPr>
      <w:r w:rsidRPr="00B53C3D">
        <w:rPr>
          <w:rFonts w:ascii="Times New Roman" w:hAnsi="Times New Roman" w:cs="Times New Roman"/>
          <w:noProof/>
          <w:sz w:val="28"/>
          <w:szCs w:val="28"/>
        </w:rPr>
        <w:drawing>
          <wp:inline distT="0" distB="0" distL="0" distR="0" wp14:anchorId="1511FB83" wp14:editId="77E7720B">
            <wp:extent cx="5943600" cy="4197350"/>
            <wp:effectExtent l="0" t="0" r="0" b="0"/>
            <wp:docPr id="794042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232" name="Picture 7940423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4197350"/>
                    </a:xfrm>
                    <a:prstGeom prst="rect">
                      <a:avLst/>
                    </a:prstGeom>
                  </pic:spPr>
                </pic:pic>
              </a:graphicData>
            </a:graphic>
          </wp:inline>
        </w:drawing>
      </w:r>
    </w:p>
    <w:p w14:paraId="059DD95C" w14:textId="77777777" w:rsidR="002861E9" w:rsidRPr="00B53C3D" w:rsidRDefault="002861E9" w:rsidP="007D4F4C">
      <w:pPr>
        <w:jc w:val="both"/>
        <w:rPr>
          <w:rFonts w:ascii="Times New Roman" w:hAnsi="Times New Roman" w:cs="Times New Roman"/>
          <w:sz w:val="28"/>
          <w:szCs w:val="28"/>
          <w:lang w:val="ru-RU"/>
        </w:rPr>
      </w:pPr>
    </w:p>
    <w:p w14:paraId="3D128271" w14:textId="30BD0F5C" w:rsidR="002861E9" w:rsidRPr="00B53C3D" w:rsidRDefault="002861E9" w:rsidP="007D4F4C">
      <w:pPr>
        <w:jc w:val="both"/>
        <w:rPr>
          <w:rFonts w:ascii="Times New Roman" w:hAnsi="Times New Roman" w:cs="Times New Roman"/>
          <w:b/>
          <w:bCs/>
          <w:sz w:val="28"/>
          <w:szCs w:val="28"/>
          <w:lang w:val="ru-RU"/>
        </w:rPr>
      </w:pPr>
      <w:r w:rsidRPr="00B53C3D">
        <w:rPr>
          <w:rFonts w:ascii="Times New Roman" w:hAnsi="Times New Roman" w:cs="Times New Roman"/>
          <w:b/>
          <w:bCs/>
          <w:sz w:val="28"/>
          <w:szCs w:val="28"/>
          <w:lang w:val="ru-RU"/>
        </w:rPr>
        <w:t xml:space="preserve">Рисунок 6 – </w:t>
      </w:r>
      <w:proofErr w:type="gramStart"/>
      <w:r w:rsidRPr="00B53C3D">
        <w:rPr>
          <w:rFonts w:ascii="Times New Roman" w:hAnsi="Times New Roman" w:cs="Times New Roman"/>
          <w:b/>
          <w:bCs/>
          <w:sz w:val="28"/>
          <w:szCs w:val="28"/>
          <w:lang w:val="ru-RU"/>
        </w:rPr>
        <w:t>1 ;На</w:t>
      </w:r>
      <w:proofErr w:type="gramEnd"/>
      <w:r w:rsidRPr="00B53C3D">
        <w:rPr>
          <w:rFonts w:ascii="Times New Roman" w:hAnsi="Times New Roman" w:cs="Times New Roman"/>
          <w:b/>
          <w:bCs/>
          <w:sz w:val="28"/>
          <w:szCs w:val="28"/>
          <w:lang w:val="ru-RU"/>
        </w:rPr>
        <w:t xml:space="preserve"> рисунке представлен пульт контроля и управления испытательным стендом включающий элементы искусственного интеллекта и искусственные нейронные сети ;</w:t>
      </w:r>
    </w:p>
    <w:p w14:paraId="7FA7B994" w14:textId="44235EE5" w:rsidR="00B642F7" w:rsidRPr="00B53C3D" w:rsidRDefault="00B642F7" w:rsidP="007D4F4C">
      <w:pPr>
        <w:jc w:val="both"/>
        <w:rPr>
          <w:rFonts w:ascii="Times New Roman" w:hAnsi="Times New Roman" w:cs="Times New Roman"/>
          <w:sz w:val="28"/>
          <w:szCs w:val="28"/>
          <w:lang w:val="ru-RU"/>
        </w:rPr>
      </w:pPr>
      <w:r w:rsidRPr="00B53C3D">
        <w:rPr>
          <w:rFonts w:ascii="Times New Roman" w:hAnsi="Times New Roman" w:cs="Times New Roman"/>
          <w:noProof/>
          <w:sz w:val="28"/>
          <w:szCs w:val="28"/>
        </w:rPr>
        <w:lastRenderedPageBreak/>
        <w:drawing>
          <wp:inline distT="0" distB="0" distL="0" distR="0" wp14:anchorId="1BFC451F" wp14:editId="70921977">
            <wp:extent cx="5943600" cy="5665470"/>
            <wp:effectExtent l="0" t="0" r="0" b="0"/>
            <wp:docPr id="169735378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353783" name="Picture 169735378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5665470"/>
                    </a:xfrm>
                    <a:prstGeom prst="rect">
                      <a:avLst/>
                    </a:prstGeom>
                  </pic:spPr>
                </pic:pic>
              </a:graphicData>
            </a:graphic>
          </wp:inline>
        </w:drawing>
      </w:r>
    </w:p>
    <w:p w14:paraId="03D858C6" w14:textId="77777777" w:rsidR="00AE64C4" w:rsidRPr="00B53C3D" w:rsidRDefault="00AE64C4" w:rsidP="007D4F4C">
      <w:pPr>
        <w:jc w:val="both"/>
        <w:rPr>
          <w:rFonts w:ascii="Times New Roman" w:hAnsi="Times New Roman" w:cs="Times New Roman"/>
          <w:sz w:val="28"/>
          <w:szCs w:val="28"/>
          <w:lang w:val="ru-RU"/>
        </w:rPr>
      </w:pPr>
    </w:p>
    <w:p w14:paraId="52098212" w14:textId="5181F087" w:rsidR="00301C1F" w:rsidRPr="000001B8" w:rsidRDefault="00301C1F" w:rsidP="007D4F4C">
      <w:pPr>
        <w:jc w:val="both"/>
        <w:rPr>
          <w:rFonts w:ascii="Times New Roman" w:hAnsi="Times New Roman" w:cs="Times New Roman"/>
          <w:b/>
          <w:bCs/>
          <w:i/>
          <w:sz w:val="28"/>
          <w:szCs w:val="28"/>
          <w:lang w:val="ru-RU"/>
        </w:rPr>
      </w:pPr>
      <w:r w:rsidRPr="000001B8">
        <w:rPr>
          <w:rFonts w:ascii="Times New Roman" w:hAnsi="Times New Roman" w:cs="Times New Roman"/>
          <w:b/>
          <w:bCs/>
          <w:i/>
          <w:sz w:val="28"/>
          <w:szCs w:val="28"/>
          <w:lang w:val="ru-RU"/>
        </w:rPr>
        <w:t xml:space="preserve">Рисунок </w:t>
      </w:r>
      <w:proofErr w:type="gramStart"/>
      <w:r w:rsidRPr="000001B8">
        <w:rPr>
          <w:rFonts w:ascii="Times New Roman" w:hAnsi="Times New Roman" w:cs="Times New Roman"/>
          <w:b/>
          <w:bCs/>
          <w:i/>
          <w:sz w:val="28"/>
          <w:szCs w:val="28"/>
          <w:lang w:val="ru-RU"/>
        </w:rPr>
        <w:t>7 ;</w:t>
      </w:r>
      <w:proofErr w:type="gramEnd"/>
      <w:r w:rsidRPr="000001B8">
        <w:rPr>
          <w:rFonts w:ascii="Times New Roman" w:hAnsi="Times New Roman" w:cs="Times New Roman"/>
          <w:b/>
          <w:bCs/>
          <w:i/>
          <w:sz w:val="28"/>
          <w:szCs w:val="28"/>
          <w:lang w:val="ru-RU"/>
        </w:rPr>
        <w:t xml:space="preserve"> На рисунке показана система приготовления эмульсии , вмонтированная в топливную магистраль современного дизельного двигателя ;</w:t>
      </w:r>
    </w:p>
    <w:p w14:paraId="776012A4" w14:textId="77777777" w:rsidR="00301C1F" w:rsidRPr="00B53C3D" w:rsidRDefault="00301C1F" w:rsidP="007D4F4C">
      <w:pPr>
        <w:jc w:val="both"/>
        <w:rPr>
          <w:rFonts w:ascii="Times New Roman" w:hAnsi="Times New Roman" w:cs="Times New Roman"/>
          <w:sz w:val="28"/>
          <w:szCs w:val="28"/>
          <w:lang w:val="ru-RU"/>
        </w:rPr>
      </w:pPr>
    </w:p>
    <w:p w14:paraId="1DD24AD2" w14:textId="77777777" w:rsidR="00AE64C4" w:rsidRPr="00B53C3D" w:rsidRDefault="00AE64C4" w:rsidP="007D4F4C">
      <w:pPr>
        <w:jc w:val="both"/>
        <w:rPr>
          <w:rFonts w:ascii="Times New Roman" w:hAnsi="Times New Roman" w:cs="Times New Roman"/>
          <w:b/>
          <w:bCs/>
          <w:sz w:val="28"/>
          <w:szCs w:val="28"/>
          <w:lang w:val="ru-RU"/>
        </w:rPr>
      </w:pPr>
      <w:r w:rsidRPr="00B53C3D">
        <w:rPr>
          <w:rFonts w:ascii="Times New Roman" w:hAnsi="Times New Roman" w:cs="Times New Roman"/>
          <w:b/>
          <w:bCs/>
          <w:sz w:val="28"/>
          <w:szCs w:val="28"/>
          <w:lang w:val="ru-RU"/>
        </w:rPr>
        <w:t>Оборудование для проведения испытаний</w:t>
      </w:r>
    </w:p>
    <w:p w14:paraId="21AB2C9D"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Современный серийный дизельный двигатель для проведения испытаний</w:t>
      </w:r>
    </w:p>
    <w:p w14:paraId="3EDB5801"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lastRenderedPageBreak/>
        <w:t xml:space="preserve">Для проведения испытаний применяется стандартный серийно выпускаемый дизельный </w:t>
      </w:r>
      <w:proofErr w:type="gramStart"/>
      <w:r w:rsidRPr="00B53C3D">
        <w:rPr>
          <w:rFonts w:ascii="Times New Roman" w:hAnsi="Times New Roman" w:cs="Times New Roman"/>
          <w:sz w:val="28"/>
          <w:szCs w:val="28"/>
          <w:lang w:val="ru-RU"/>
        </w:rPr>
        <w:t>двигатель  модели</w:t>
      </w:r>
      <w:proofErr w:type="gramEnd"/>
      <w:r w:rsidRPr="00B53C3D">
        <w:rPr>
          <w:rFonts w:ascii="Times New Roman" w:hAnsi="Times New Roman" w:cs="Times New Roman"/>
          <w:sz w:val="28"/>
          <w:szCs w:val="28"/>
          <w:lang w:val="ru-RU"/>
        </w:rPr>
        <w:t>:</w:t>
      </w:r>
    </w:p>
    <w:p w14:paraId="7FCC05D6"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Максимальный </w:t>
      </w:r>
      <w:proofErr w:type="gramStart"/>
      <w:r w:rsidRPr="00B53C3D">
        <w:rPr>
          <w:rFonts w:ascii="Times New Roman" w:hAnsi="Times New Roman" w:cs="Times New Roman"/>
          <w:sz w:val="28"/>
          <w:szCs w:val="28"/>
          <w:lang w:val="ru-RU"/>
        </w:rPr>
        <w:t>расход  дизельного</w:t>
      </w:r>
      <w:proofErr w:type="gramEnd"/>
      <w:r w:rsidRPr="00B53C3D">
        <w:rPr>
          <w:rFonts w:ascii="Times New Roman" w:hAnsi="Times New Roman" w:cs="Times New Roman"/>
          <w:sz w:val="28"/>
          <w:szCs w:val="28"/>
          <w:lang w:val="ru-RU"/>
        </w:rPr>
        <w:t xml:space="preserve"> топлива :</w:t>
      </w:r>
    </w:p>
    <w:p w14:paraId="5108DD06"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Минимальный </w:t>
      </w:r>
      <w:proofErr w:type="gramStart"/>
      <w:r w:rsidRPr="00B53C3D">
        <w:rPr>
          <w:rFonts w:ascii="Times New Roman" w:hAnsi="Times New Roman" w:cs="Times New Roman"/>
          <w:sz w:val="28"/>
          <w:szCs w:val="28"/>
          <w:lang w:val="ru-RU"/>
        </w:rPr>
        <w:t>расход  дизельного</w:t>
      </w:r>
      <w:proofErr w:type="gramEnd"/>
      <w:r w:rsidRPr="00B53C3D">
        <w:rPr>
          <w:rFonts w:ascii="Times New Roman" w:hAnsi="Times New Roman" w:cs="Times New Roman"/>
          <w:sz w:val="28"/>
          <w:szCs w:val="28"/>
          <w:lang w:val="ru-RU"/>
        </w:rPr>
        <w:t xml:space="preserve"> топлива:</w:t>
      </w:r>
    </w:p>
    <w:p w14:paraId="5C1419CD"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Максимальный крутящий момент:</w:t>
      </w:r>
    </w:p>
    <w:p w14:paraId="0A2EB986"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Концентрация сажи:  </w:t>
      </w:r>
    </w:p>
    <w:p w14:paraId="442D216F"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Устройство для динамического приготовления эмульсии из дизельного топлива и воды</w:t>
      </w:r>
    </w:p>
    <w:p w14:paraId="126885AE"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Для испытаний предназначено устройство с максимальной </w:t>
      </w:r>
      <w:proofErr w:type="gramStart"/>
      <w:r w:rsidRPr="00B53C3D">
        <w:rPr>
          <w:rFonts w:ascii="Times New Roman" w:hAnsi="Times New Roman" w:cs="Times New Roman"/>
          <w:sz w:val="28"/>
          <w:szCs w:val="28"/>
          <w:lang w:val="ru-RU"/>
        </w:rPr>
        <w:t>производительностью :</w:t>
      </w:r>
      <w:proofErr w:type="gramEnd"/>
    </w:p>
    <w:p w14:paraId="4EDD1C55"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Устройство изготовлено в соответствии с технической </w:t>
      </w:r>
      <w:proofErr w:type="gramStart"/>
      <w:r w:rsidRPr="00B53C3D">
        <w:rPr>
          <w:rFonts w:ascii="Times New Roman" w:hAnsi="Times New Roman" w:cs="Times New Roman"/>
          <w:sz w:val="28"/>
          <w:szCs w:val="28"/>
          <w:lang w:val="ru-RU"/>
        </w:rPr>
        <w:t>документацией ,</w:t>
      </w:r>
      <w:proofErr w:type="gramEnd"/>
      <w:r w:rsidRPr="00B53C3D">
        <w:rPr>
          <w:rFonts w:ascii="Times New Roman" w:hAnsi="Times New Roman" w:cs="Times New Roman"/>
          <w:sz w:val="28"/>
          <w:szCs w:val="28"/>
          <w:lang w:val="ru-RU"/>
        </w:rPr>
        <w:t xml:space="preserve"> приложенной к настоящему техническому заданию</w:t>
      </w:r>
    </w:p>
    <w:p w14:paraId="1394C498" w14:textId="77777777" w:rsidR="00AE64C4" w:rsidRPr="00B53C3D" w:rsidRDefault="00AE64C4" w:rsidP="007D4F4C">
      <w:pPr>
        <w:jc w:val="both"/>
        <w:rPr>
          <w:rFonts w:ascii="Times New Roman" w:hAnsi="Times New Roman" w:cs="Times New Roman"/>
          <w:sz w:val="28"/>
          <w:szCs w:val="28"/>
          <w:lang w:val="ru-RU"/>
        </w:rPr>
      </w:pPr>
    </w:p>
    <w:p w14:paraId="4D46BB48"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Характеристика </w:t>
      </w:r>
      <w:proofErr w:type="gramStart"/>
      <w:r w:rsidRPr="00B53C3D">
        <w:rPr>
          <w:rFonts w:ascii="Times New Roman" w:hAnsi="Times New Roman" w:cs="Times New Roman"/>
          <w:sz w:val="28"/>
          <w:szCs w:val="28"/>
          <w:lang w:val="ru-RU"/>
        </w:rPr>
        <w:t>эмульсии ,</w:t>
      </w:r>
      <w:proofErr w:type="gramEnd"/>
      <w:r w:rsidRPr="00B53C3D">
        <w:rPr>
          <w:rFonts w:ascii="Times New Roman" w:hAnsi="Times New Roman" w:cs="Times New Roman"/>
          <w:sz w:val="28"/>
          <w:szCs w:val="28"/>
          <w:lang w:val="ru-RU"/>
        </w:rPr>
        <w:t xml:space="preserve"> предназначенной для испытаний на современном серийном дизельном двигателе</w:t>
      </w:r>
    </w:p>
    <w:p w14:paraId="2D8B9E9C"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Варианты и пропорции между компонентами эмульсии:</w:t>
      </w:r>
    </w:p>
    <w:p w14:paraId="60509E43" w14:textId="77777777" w:rsidR="00AE64C4" w:rsidRPr="00B53C3D" w:rsidRDefault="00AE64C4" w:rsidP="007D4F4C">
      <w:pPr>
        <w:jc w:val="both"/>
        <w:rPr>
          <w:rFonts w:ascii="Times New Roman" w:hAnsi="Times New Roman" w:cs="Times New Roman"/>
          <w:sz w:val="28"/>
          <w:szCs w:val="28"/>
          <w:lang w:val="ru-RU"/>
        </w:rPr>
      </w:pPr>
    </w:p>
    <w:p w14:paraId="0FD45725"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Порядок проведения испытаний</w:t>
      </w:r>
    </w:p>
    <w:p w14:paraId="601FE202"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Порядок проведения испытаний изложен в дополнительном документе</w:t>
      </w:r>
    </w:p>
    <w:p w14:paraId="422E5013" w14:textId="77777777" w:rsidR="00AE64C4" w:rsidRPr="00B53C3D" w:rsidRDefault="00AE64C4" w:rsidP="007D4F4C">
      <w:pPr>
        <w:jc w:val="both"/>
        <w:rPr>
          <w:rFonts w:ascii="Times New Roman" w:hAnsi="Times New Roman" w:cs="Times New Roman"/>
          <w:sz w:val="28"/>
          <w:szCs w:val="28"/>
          <w:lang w:val="ru-RU"/>
        </w:rPr>
      </w:pPr>
    </w:p>
    <w:p w14:paraId="05C2D195"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Исходные технические требования к современному дизельному </w:t>
      </w:r>
      <w:proofErr w:type="gramStart"/>
      <w:r w:rsidRPr="00B53C3D">
        <w:rPr>
          <w:rFonts w:ascii="Times New Roman" w:hAnsi="Times New Roman" w:cs="Times New Roman"/>
          <w:sz w:val="28"/>
          <w:szCs w:val="28"/>
          <w:lang w:val="ru-RU"/>
        </w:rPr>
        <w:t>двигателю ,</w:t>
      </w:r>
      <w:proofErr w:type="gramEnd"/>
      <w:r w:rsidRPr="00B53C3D">
        <w:rPr>
          <w:rFonts w:ascii="Times New Roman" w:hAnsi="Times New Roman" w:cs="Times New Roman"/>
          <w:sz w:val="28"/>
          <w:szCs w:val="28"/>
          <w:lang w:val="ru-RU"/>
        </w:rPr>
        <w:t xml:space="preserve"> который будет применяться для испытаний</w:t>
      </w:r>
    </w:p>
    <w:p w14:paraId="1DEEEB17"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Исходные технические требования к дизельному двигателю изложены в дополнительном документе</w:t>
      </w:r>
    </w:p>
    <w:p w14:paraId="71BDA067" w14:textId="77777777" w:rsidR="00AE64C4" w:rsidRPr="00B53C3D" w:rsidRDefault="00AE64C4" w:rsidP="007D4F4C">
      <w:pPr>
        <w:jc w:val="both"/>
        <w:rPr>
          <w:rFonts w:ascii="Times New Roman" w:hAnsi="Times New Roman" w:cs="Times New Roman"/>
          <w:sz w:val="28"/>
          <w:szCs w:val="28"/>
          <w:lang w:val="ru-RU"/>
        </w:rPr>
      </w:pPr>
    </w:p>
    <w:p w14:paraId="12BF8176"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Общие технические требования к испытаниям </w:t>
      </w:r>
    </w:p>
    <w:p w14:paraId="57D65106"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Общие технические требования к испытаниям изложены в дополнительном документе</w:t>
      </w:r>
    </w:p>
    <w:p w14:paraId="53EF461E" w14:textId="77777777" w:rsidR="00AE64C4" w:rsidRPr="00B53C3D" w:rsidRDefault="00AE64C4" w:rsidP="007D4F4C">
      <w:pPr>
        <w:jc w:val="both"/>
        <w:rPr>
          <w:rFonts w:ascii="Times New Roman" w:hAnsi="Times New Roman" w:cs="Times New Roman"/>
          <w:sz w:val="28"/>
          <w:szCs w:val="28"/>
          <w:lang w:val="ru-RU"/>
        </w:rPr>
      </w:pPr>
    </w:p>
    <w:p w14:paraId="2288B138" w14:textId="77777777" w:rsidR="00AE64C4" w:rsidRPr="00B53C3D" w:rsidRDefault="00AE64C4" w:rsidP="007D4F4C">
      <w:pPr>
        <w:jc w:val="both"/>
        <w:rPr>
          <w:rFonts w:ascii="Times New Roman" w:hAnsi="Times New Roman" w:cs="Times New Roman"/>
          <w:sz w:val="28"/>
          <w:szCs w:val="28"/>
          <w:lang w:val="ru-RU"/>
        </w:rPr>
      </w:pPr>
    </w:p>
    <w:p w14:paraId="710386D6"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Аппарат и </w:t>
      </w:r>
      <w:proofErr w:type="gramStart"/>
      <w:r w:rsidRPr="00B53C3D">
        <w:rPr>
          <w:rFonts w:ascii="Times New Roman" w:hAnsi="Times New Roman" w:cs="Times New Roman"/>
          <w:sz w:val="28"/>
          <w:szCs w:val="28"/>
          <w:lang w:val="ru-RU"/>
        </w:rPr>
        <w:t>метод  для</w:t>
      </w:r>
      <w:proofErr w:type="gramEnd"/>
      <w:r w:rsidRPr="00B53C3D">
        <w:rPr>
          <w:rFonts w:ascii="Times New Roman" w:hAnsi="Times New Roman" w:cs="Times New Roman"/>
          <w:sz w:val="28"/>
          <w:szCs w:val="28"/>
          <w:lang w:val="ru-RU"/>
        </w:rPr>
        <w:t xml:space="preserve"> динамического приготовления эмульсии ,  как минимум из двух , движущихся под давлением в трубопроводе,  жидких компонентов , содержащий :</w:t>
      </w:r>
    </w:p>
    <w:p w14:paraId="2F58A340"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 как минимум одну систему ввода под </w:t>
      </w:r>
      <w:proofErr w:type="gramStart"/>
      <w:r w:rsidRPr="00B53C3D">
        <w:rPr>
          <w:rFonts w:ascii="Times New Roman" w:hAnsi="Times New Roman" w:cs="Times New Roman"/>
          <w:sz w:val="28"/>
          <w:szCs w:val="28"/>
          <w:lang w:val="ru-RU"/>
        </w:rPr>
        <w:t>давлением  ,</w:t>
      </w:r>
      <w:proofErr w:type="gramEnd"/>
      <w:r w:rsidRPr="00B53C3D">
        <w:rPr>
          <w:rFonts w:ascii="Times New Roman" w:hAnsi="Times New Roman" w:cs="Times New Roman"/>
          <w:sz w:val="28"/>
          <w:szCs w:val="28"/>
          <w:lang w:val="ru-RU"/>
        </w:rPr>
        <w:t xml:space="preserve"> преобразования геометрии  и уровня турбулентности  потока  первой части объёма   первого  жидкого  компонента  указанной эмульсии ;</w:t>
      </w:r>
    </w:p>
    <w:p w14:paraId="767B8A1D"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 как минимум одну систему ввода под </w:t>
      </w:r>
      <w:proofErr w:type="gramStart"/>
      <w:r w:rsidRPr="00B53C3D">
        <w:rPr>
          <w:rFonts w:ascii="Times New Roman" w:hAnsi="Times New Roman" w:cs="Times New Roman"/>
          <w:sz w:val="28"/>
          <w:szCs w:val="28"/>
          <w:lang w:val="ru-RU"/>
        </w:rPr>
        <w:t>давлением ,</w:t>
      </w:r>
      <w:proofErr w:type="gramEnd"/>
      <w:r w:rsidRPr="00B53C3D">
        <w:rPr>
          <w:rFonts w:ascii="Times New Roman" w:hAnsi="Times New Roman" w:cs="Times New Roman"/>
          <w:sz w:val="28"/>
          <w:szCs w:val="28"/>
          <w:lang w:val="ru-RU"/>
        </w:rPr>
        <w:t xml:space="preserve"> преобразования геометрии  и уровня турбулентности потока  второй части объёма  первого  жидкого  компонента указанной  эмульсии ;</w:t>
      </w:r>
    </w:p>
    <w:p w14:paraId="7C6E7FC1"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 как минимум одну систему ввода под давлением второго жидкого </w:t>
      </w:r>
      <w:proofErr w:type="gramStart"/>
      <w:r w:rsidRPr="00B53C3D">
        <w:rPr>
          <w:rFonts w:ascii="Times New Roman" w:hAnsi="Times New Roman" w:cs="Times New Roman"/>
          <w:sz w:val="28"/>
          <w:szCs w:val="28"/>
          <w:lang w:val="ru-RU"/>
        </w:rPr>
        <w:t>компонента ,</w:t>
      </w:r>
      <w:proofErr w:type="gramEnd"/>
      <w:r w:rsidRPr="00B53C3D">
        <w:rPr>
          <w:rFonts w:ascii="Times New Roman" w:hAnsi="Times New Roman" w:cs="Times New Roman"/>
          <w:sz w:val="28"/>
          <w:szCs w:val="28"/>
          <w:lang w:val="ru-RU"/>
        </w:rPr>
        <w:t xml:space="preserve"> указанной эмульсии;</w:t>
      </w:r>
    </w:p>
    <w:p w14:paraId="36280DD1"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 связанные между собой и с системой ввода под давлением второго жидкого </w:t>
      </w:r>
      <w:proofErr w:type="gramStart"/>
      <w:r w:rsidRPr="00B53C3D">
        <w:rPr>
          <w:rFonts w:ascii="Times New Roman" w:hAnsi="Times New Roman" w:cs="Times New Roman"/>
          <w:sz w:val="28"/>
          <w:szCs w:val="28"/>
          <w:lang w:val="ru-RU"/>
        </w:rPr>
        <w:t>компонента  указанной</w:t>
      </w:r>
      <w:proofErr w:type="gramEnd"/>
      <w:r w:rsidRPr="00B53C3D">
        <w:rPr>
          <w:rFonts w:ascii="Times New Roman" w:hAnsi="Times New Roman" w:cs="Times New Roman"/>
          <w:sz w:val="28"/>
          <w:szCs w:val="28"/>
          <w:lang w:val="ru-RU"/>
        </w:rPr>
        <w:t xml:space="preserve"> эмульсии , коаксиальные системы разгона потоков первой и второй частей объёма первого  жидкого компонента указанной эмульсии  ;</w:t>
      </w:r>
    </w:p>
    <w:p w14:paraId="39A6EAC3"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 систему разделения потока первичной смеси из первого и второго жидких компонентов указанной </w:t>
      </w:r>
      <w:proofErr w:type="gramStart"/>
      <w:r w:rsidRPr="00B53C3D">
        <w:rPr>
          <w:rFonts w:ascii="Times New Roman" w:hAnsi="Times New Roman" w:cs="Times New Roman"/>
          <w:sz w:val="28"/>
          <w:szCs w:val="28"/>
          <w:lang w:val="ru-RU"/>
        </w:rPr>
        <w:t>эмульсии  на</w:t>
      </w:r>
      <w:proofErr w:type="gramEnd"/>
      <w:r w:rsidRPr="00B53C3D">
        <w:rPr>
          <w:rFonts w:ascii="Times New Roman" w:hAnsi="Times New Roman" w:cs="Times New Roman"/>
          <w:sz w:val="28"/>
          <w:szCs w:val="28"/>
          <w:lang w:val="ru-RU"/>
        </w:rPr>
        <w:t xml:space="preserve"> ряд параллельных потоков и последующей интеграции указанных потоков в единый вихревой поток, переходящий в пределах выходного трубопровода  аппарата в вихревую трубу, причём на участке указанного трубопровода в котором формируется вихревая труба , имеется  устройство для регулировки величины сечения потока    </w:t>
      </w:r>
    </w:p>
    <w:p w14:paraId="48FFF604"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Аппарат и </w:t>
      </w:r>
      <w:proofErr w:type="gramStart"/>
      <w:r w:rsidRPr="00B53C3D">
        <w:rPr>
          <w:rFonts w:ascii="Times New Roman" w:hAnsi="Times New Roman" w:cs="Times New Roman"/>
          <w:sz w:val="28"/>
          <w:szCs w:val="28"/>
          <w:lang w:val="ru-RU"/>
        </w:rPr>
        <w:t>метод  для</w:t>
      </w:r>
      <w:proofErr w:type="gramEnd"/>
      <w:r w:rsidRPr="00B53C3D">
        <w:rPr>
          <w:rFonts w:ascii="Times New Roman" w:hAnsi="Times New Roman" w:cs="Times New Roman"/>
          <w:sz w:val="28"/>
          <w:szCs w:val="28"/>
          <w:lang w:val="ru-RU"/>
        </w:rPr>
        <w:t xml:space="preserve"> динамического приготовления эмульсии , преимущественно из углеводородного жидкого топлива и воды, содержащий :</w:t>
      </w:r>
    </w:p>
    <w:p w14:paraId="1E8DE3A7"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 как минимум одну систему </w:t>
      </w:r>
      <w:proofErr w:type="gramStart"/>
      <w:r w:rsidRPr="00B53C3D">
        <w:rPr>
          <w:rFonts w:ascii="Times New Roman" w:hAnsi="Times New Roman" w:cs="Times New Roman"/>
          <w:sz w:val="28"/>
          <w:szCs w:val="28"/>
          <w:lang w:val="ru-RU"/>
        </w:rPr>
        <w:t>ввода ,</w:t>
      </w:r>
      <w:proofErr w:type="gramEnd"/>
      <w:r w:rsidRPr="00B53C3D">
        <w:rPr>
          <w:rFonts w:ascii="Times New Roman" w:hAnsi="Times New Roman" w:cs="Times New Roman"/>
          <w:sz w:val="28"/>
          <w:szCs w:val="28"/>
          <w:lang w:val="ru-RU"/>
        </w:rPr>
        <w:t xml:space="preserve"> преобразования геометрии потока и уровня турбулентности  первой части объёма углеводородного жидкого топлива;</w:t>
      </w:r>
    </w:p>
    <w:p w14:paraId="44633C3C"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как минимум одну систему ввода, преобразования геометрии потока и уровня турбулентности второй части объёма углеводородного жидкого топлива;</w:t>
      </w:r>
    </w:p>
    <w:p w14:paraId="2E0A96F9"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как минимум одну систему ввода воды или водного раствора;</w:t>
      </w:r>
    </w:p>
    <w:p w14:paraId="674EABBE"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lastRenderedPageBreak/>
        <w:t>- связанные между собой и с системой ввода воды или водного раствора, коаксиальные системы разгона потоков первой и второй частей объёма углеводородного жидкого топлива;</w:t>
      </w:r>
    </w:p>
    <w:p w14:paraId="501F7755" w14:textId="77777777" w:rsidR="00AE64C4" w:rsidRPr="00B53C3D" w:rsidRDefault="00AE64C4"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 систему разделения потока первичной смеси из углеводородного жидкого </w:t>
      </w:r>
      <w:proofErr w:type="gramStart"/>
      <w:r w:rsidRPr="00B53C3D">
        <w:rPr>
          <w:rFonts w:ascii="Times New Roman" w:hAnsi="Times New Roman" w:cs="Times New Roman"/>
          <w:sz w:val="28"/>
          <w:szCs w:val="28"/>
          <w:lang w:val="ru-RU"/>
        </w:rPr>
        <w:t>топлива  и</w:t>
      </w:r>
      <w:proofErr w:type="gramEnd"/>
      <w:r w:rsidRPr="00B53C3D">
        <w:rPr>
          <w:rFonts w:ascii="Times New Roman" w:hAnsi="Times New Roman" w:cs="Times New Roman"/>
          <w:sz w:val="28"/>
          <w:szCs w:val="28"/>
          <w:lang w:val="ru-RU"/>
        </w:rPr>
        <w:t xml:space="preserve"> воды или водного раствора на ряд параллельных потоков и последующей интеграции указанных потоков в единый вихревой поток, переходящий в пределах выходного трубопровода  аппарата в вихревую трубу, причём на участке указанного трубопровода в котором формируется вихревая труба , имеется дросселирующее устройство    </w:t>
      </w:r>
    </w:p>
    <w:p w14:paraId="0CB33794" w14:textId="77777777" w:rsidR="004764F5" w:rsidRPr="00B53C3D" w:rsidRDefault="004764F5"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В начале коротко о технологии которую предлагаем и о особенностях и новизне этой </w:t>
      </w:r>
      <w:proofErr w:type="gramStart"/>
      <w:r w:rsidRPr="00B53C3D">
        <w:rPr>
          <w:rFonts w:ascii="Times New Roman" w:hAnsi="Times New Roman" w:cs="Times New Roman"/>
          <w:sz w:val="28"/>
          <w:szCs w:val="28"/>
          <w:lang w:val="ru-RU"/>
        </w:rPr>
        <w:t>технологии :</w:t>
      </w:r>
      <w:proofErr w:type="gramEnd"/>
    </w:p>
    <w:p w14:paraId="5267D413" w14:textId="77777777" w:rsidR="004764F5" w:rsidRPr="00B53C3D" w:rsidRDefault="004764F5"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Устройство должно состоять из </w:t>
      </w:r>
      <w:proofErr w:type="gramStart"/>
      <w:r w:rsidRPr="00B53C3D">
        <w:rPr>
          <w:rFonts w:ascii="Times New Roman" w:hAnsi="Times New Roman" w:cs="Times New Roman"/>
          <w:sz w:val="28"/>
          <w:szCs w:val="28"/>
          <w:lang w:val="ru-RU"/>
        </w:rPr>
        <w:t>разгонной  гидродинамической</w:t>
      </w:r>
      <w:proofErr w:type="gramEnd"/>
      <w:r w:rsidRPr="00B53C3D">
        <w:rPr>
          <w:rFonts w:ascii="Times New Roman" w:hAnsi="Times New Roman" w:cs="Times New Roman"/>
          <w:sz w:val="28"/>
          <w:szCs w:val="28"/>
          <w:lang w:val="ru-RU"/>
        </w:rPr>
        <w:t xml:space="preserve"> секции , переходящей и соосной второй гидродинамической секции  с встроенным вихревым генератором  , переходящей в гидродинамический  усилитель уровня турбулентности , связанный с входом в насос высокого давления</w:t>
      </w:r>
    </w:p>
    <w:p w14:paraId="743FB64A" w14:textId="77777777" w:rsidR="004764F5" w:rsidRPr="00B53C3D" w:rsidRDefault="004764F5"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Всё гомогенизируемое молоко в нашем устройстве разделяется на два </w:t>
      </w:r>
      <w:proofErr w:type="gramStart"/>
      <w:r w:rsidRPr="00B53C3D">
        <w:rPr>
          <w:rFonts w:ascii="Times New Roman" w:hAnsi="Times New Roman" w:cs="Times New Roman"/>
          <w:sz w:val="28"/>
          <w:szCs w:val="28"/>
          <w:lang w:val="ru-RU"/>
        </w:rPr>
        <w:t>потока  ,</w:t>
      </w:r>
      <w:proofErr w:type="gramEnd"/>
      <w:r w:rsidRPr="00B53C3D">
        <w:rPr>
          <w:rFonts w:ascii="Times New Roman" w:hAnsi="Times New Roman" w:cs="Times New Roman"/>
          <w:sz w:val="28"/>
          <w:szCs w:val="28"/>
          <w:lang w:val="ru-RU"/>
        </w:rPr>
        <w:t xml:space="preserve"> первый ( 60%  от всего потока )  под давлением в 3 бар ( 45 </w:t>
      </w:r>
      <w:r w:rsidRPr="00B53C3D">
        <w:rPr>
          <w:rFonts w:ascii="Times New Roman" w:hAnsi="Times New Roman" w:cs="Times New Roman"/>
          <w:sz w:val="28"/>
          <w:szCs w:val="28"/>
        </w:rPr>
        <w:t>psi</w:t>
      </w:r>
      <w:r w:rsidRPr="00B53C3D">
        <w:rPr>
          <w:rFonts w:ascii="Times New Roman" w:hAnsi="Times New Roman" w:cs="Times New Roman"/>
          <w:sz w:val="28"/>
          <w:szCs w:val="28"/>
          <w:lang w:val="ru-RU"/>
        </w:rPr>
        <w:t xml:space="preserve"> ) поступает в разгонную гидродинамическую секцию  ( разгон осуществляется под воздействием закона –Бернулли )  , второй ( 40% от всего потока ) под давлением в 3 бар ( 45 </w:t>
      </w:r>
      <w:r w:rsidRPr="00B53C3D">
        <w:rPr>
          <w:rFonts w:ascii="Times New Roman" w:hAnsi="Times New Roman" w:cs="Times New Roman"/>
          <w:sz w:val="28"/>
          <w:szCs w:val="28"/>
        </w:rPr>
        <w:t>psi</w:t>
      </w:r>
      <w:r w:rsidRPr="00B53C3D">
        <w:rPr>
          <w:rFonts w:ascii="Times New Roman" w:hAnsi="Times New Roman" w:cs="Times New Roman"/>
          <w:sz w:val="28"/>
          <w:szCs w:val="28"/>
          <w:lang w:val="ru-RU"/>
        </w:rPr>
        <w:t xml:space="preserve"> )поступает в  коаксиальную первой , вторую гидродинамическую секцию ;</w:t>
      </w:r>
    </w:p>
    <w:p w14:paraId="4B412979" w14:textId="782446EB" w:rsidR="004764F5" w:rsidRPr="00B53C3D" w:rsidRDefault="004764F5"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В нашем устройстве происходит динамический процесс последовательной гомогенизации  потока молока , на первом этапе гомогенизации по уровню турбулентности в трубопроводе  ( такого процесса нет ни у кого , это наш основной элемент новизны, подтверждённый в наших охранных документах на право интеллектуальной собственности ); После этого гомогенизирован</w:t>
      </w:r>
      <w:r w:rsidR="00270959" w:rsidRPr="00B53C3D">
        <w:rPr>
          <w:rFonts w:ascii="Times New Roman" w:hAnsi="Times New Roman" w:cs="Times New Roman"/>
          <w:sz w:val="28"/>
          <w:szCs w:val="28"/>
          <w:lang w:val="ru-RU"/>
        </w:rPr>
        <w:t>н</w:t>
      </w:r>
      <w:r w:rsidRPr="00B53C3D">
        <w:rPr>
          <w:rFonts w:ascii="Times New Roman" w:hAnsi="Times New Roman" w:cs="Times New Roman"/>
          <w:sz w:val="28"/>
          <w:szCs w:val="28"/>
          <w:lang w:val="ru-RU"/>
        </w:rPr>
        <w:t xml:space="preserve">ый поток молока трансформируется в вихревую трубу ( за счёт встроенного вихревого генератора ) и направляется на насос высокого давления ( давление от 2000 до 3000 бар , или 29000-43500 </w:t>
      </w:r>
      <w:r w:rsidRPr="00B53C3D">
        <w:rPr>
          <w:rFonts w:ascii="Times New Roman" w:hAnsi="Times New Roman" w:cs="Times New Roman"/>
          <w:sz w:val="28"/>
          <w:szCs w:val="28"/>
        </w:rPr>
        <w:t>psi</w:t>
      </w:r>
      <w:r w:rsidRPr="00B53C3D">
        <w:rPr>
          <w:rFonts w:ascii="Times New Roman" w:hAnsi="Times New Roman" w:cs="Times New Roman"/>
          <w:sz w:val="28"/>
          <w:szCs w:val="28"/>
          <w:lang w:val="ru-RU"/>
        </w:rPr>
        <w:t xml:space="preserve"> ) где происходит второй этап динамической гомогенизации в потоке ,  в результате которого размер частиц в эмульсии ( молоко – это эмульсия ) уменьшается до частиц меньше одного микрона , то есть она превращается в </w:t>
      </w:r>
      <w:r w:rsidR="0048391E" w:rsidRPr="00B53C3D">
        <w:rPr>
          <w:rFonts w:ascii="Times New Roman" w:hAnsi="Times New Roman" w:cs="Times New Roman"/>
          <w:sz w:val="28"/>
          <w:szCs w:val="28"/>
          <w:lang w:val="ru-RU"/>
        </w:rPr>
        <w:t xml:space="preserve">гомогенную  </w:t>
      </w:r>
      <w:r w:rsidRPr="00B53C3D">
        <w:rPr>
          <w:rFonts w:ascii="Times New Roman" w:hAnsi="Times New Roman" w:cs="Times New Roman"/>
          <w:sz w:val="28"/>
          <w:szCs w:val="28"/>
          <w:lang w:val="ru-RU"/>
        </w:rPr>
        <w:t>- эмульсию;</w:t>
      </w:r>
    </w:p>
    <w:p w14:paraId="1DE0D2B6" w14:textId="77777777" w:rsidR="004764F5" w:rsidRPr="00B53C3D" w:rsidRDefault="004764F5"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Процесс гомогенизации происходит за период времени меньше 1 </w:t>
      </w:r>
      <w:proofErr w:type="gramStart"/>
      <w:r w:rsidRPr="00B53C3D">
        <w:rPr>
          <w:rFonts w:ascii="Times New Roman" w:hAnsi="Times New Roman" w:cs="Times New Roman"/>
          <w:sz w:val="28"/>
          <w:szCs w:val="28"/>
          <w:lang w:val="ru-RU"/>
        </w:rPr>
        <w:t>секунды  и</w:t>
      </w:r>
      <w:proofErr w:type="gramEnd"/>
      <w:r w:rsidRPr="00B53C3D">
        <w:rPr>
          <w:rFonts w:ascii="Times New Roman" w:hAnsi="Times New Roman" w:cs="Times New Roman"/>
          <w:sz w:val="28"/>
          <w:szCs w:val="28"/>
          <w:lang w:val="ru-RU"/>
        </w:rPr>
        <w:t xml:space="preserve"> не нарушает никаких природных и биологических взаимосвязей в молоке</w:t>
      </w:r>
    </w:p>
    <w:p w14:paraId="55005C18" w14:textId="77777777" w:rsidR="004764F5" w:rsidRPr="00B53C3D" w:rsidRDefault="004764F5"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lastRenderedPageBreak/>
        <w:t xml:space="preserve">Процесс гомогенизации происходит при стабильной температуре </w:t>
      </w:r>
      <w:proofErr w:type="gramStart"/>
      <w:r w:rsidRPr="00B53C3D">
        <w:rPr>
          <w:rFonts w:ascii="Times New Roman" w:hAnsi="Times New Roman" w:cs="Times New Roman"/>
          <w:sz w:val="28"/>
          <w:szCs w:val="28"/>
          <w:lang w:val="ru-RU"/>
        </w:rPr>
        <w:t>или ,</w:t>
      </w:r>
      <w:proofErr w:type="gramEnd"/>
      <w:r w:rsidRPr="00B53C3D">
        <w:rPr>
          <w:rFonts w:ascii="Times New Roman" w:hAnsi="Times New Roman" w:cs="Times New Roman"/>
          <w:sz w:val="28"/>
          <w:szCs w:val="28"/>
          <w:lang w:val="ru-RU"/>
        </w:rPr>
        <w:t xml:space="preserve">  при определённых соотношениях, -  при понижении температуры молока  </w:t>
      </w:r>
    </w:p>
    <w:p w14:paraId="09D9E59B" w14:textId="77777777" w:rsidR="004764F5" w:rsidRPr="00B53C3D" w:rsidRDefault="004764F5"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Весь </w:t>
      </w:r>
      <w:proofErr w:type="gramStart"/>
      <w:r w:rsidRPr="00B53C3D">
        <w:rPr>
          <w:rFonts w:ascii="Times New Roman" w:hAnsi="Times New Roman" w:cs="Times New Roman"/>
          <w:sz w:val="28"/>
          <w:szCs w:val="28"/>
          <w:lang w:val="ru-RU"/>
        </w:rPr>
        <w:t>процесс  динамической</w:t>
      </w:r>
      <w:proofErr w:type="gramEnd"/>
      <w:r w:rsidRPr="00B53C3D">
        <w:rPr>
          <w:rFonts w:ascii="Times New Roman" w:hAnsi="Times New Roman" w:cs="Times New Roman"/>
          <w:sz w:val="28"/>
          <w:szCs w:val="28"/>
          <w:lang w:val="ru-RU"/>
        </w:rPr>
        <w:t xml:space="preserve"> гомогенизации происходит за счёт создания особых турбулентных гидродинамических условий в потоке молока без разрушения биологического равновесия между всеми его компонентами </w:t>
      </w:r>
    </w:p>
    <w:p w14:paraId="074A1978" w14:textId="77777777" w:rsidR="004764F5" w:rsidRPr="00B53C3D" w:rsidRDefault="004764F5"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Положительные отличия нашего процесса от </w:t>
      </w:r>
      <w:proofErr w:type="gramStart"/>
      <w:r w:rsidRPr="00B53C3D">
        <w:rPr>
          <w:rFonts w:ascii="Times New Roman" w:hAnsi="Times New Roman" w:cs="Times New Roman"/>
          <w:sz w:val="28"/>
          <w:szCs w:val="28"/>
          <w:lang w:val="ru-RU"/>
        </w:rPr>
        <w:t>существующего :</w:t>
      </w:r>
      <w:proofErr w:type="gramEnd"/>
    </w:p>
    <w:p w14:paraId="40BFBFE0" w14:textId="77777777" w:rsidR="004764F5" w:rsidRPr="00B53C3D" w:rsidRDefault="004764F5"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 у существующей </w:t>
      </w:r>
      <w:proofErr w:type="gramStart"/>
      <w:r w:rsidRPr="00B53C3D">
        <w:rPr>
          <w:rFonts w:ascii="Times New Roman" w:hAnsi="Times New Roman" w:cs="Times New Roman"/>
          <w:sz w:val="28"/>
          <w:szCs w:val="28"/>
          <w:lang w:val="ru-RU"/>
        </w:rPr>
        <w:t>технологии  нет</w:t>
      </w:r>
      <w:proofErr w:type="gramEnd"/>
      <w:r w:rsidRPr="00B53C3D">
        <w:rPr>
          <w:rFonts w:ascii="Times New Roman" w:hAnsi="Times New Roman" w:cs="Times New Roman"/>
          <w:sz w:val="28"/>
          <w:szCs w:val="28"/>
          <w:lang w:val="ru-RU"/>
        </w:rPr>
        <w:t xml:space="preserve"> этапа  динамической гомогенизации по уровню турбулентности  и значит , что существующая технология не позволяет вести процесс  гомогенизации в трубопроводе ;</w:t>
      </w:r>
    </w:p>
    <w:p w14:paraId="1730BF75" w14:textId="77777777" w:rsidR="004764F5" w:rsidRPr="00B53C3D" w:rsidRDefault="004764F5"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 у нас </w:t>
      </w:r>
      <w:proofErr w:type="gramStart"/>
      <w:r w:rsidRPr="00B53C3D">
        <w:rPr>
          <w:rFonts w:ascii="Times New Roman" w:hAnsi="Times New Roman" w:cs="Times New Roman"/>
          <w:sz w:val="28"/>
          <w:szCs w:val="28"/>
          <w:lang w:val="ru-RU"/>
        </w:rPr>
        <w:t>второй  этап</w:t>
      </w:r>
      <w:proofErr w:type="gramEnd"/>
      <w:r w:rsidRPr="00B53C3D">
        <w:rPr>
          <w:rFonts w:ascii="Times New Roman" w:hAnsi="Times New Roman" w:cs="Times New Roman"/>
          <w:sz w:val="28"/>
          <w:szCs w:val="28"/>
          <w:lang w:val="ru-RU"/>
        </w:rPr>
        <w:t xml:space="preserve"> процесса гомогенизации происходит под давлением , как минимум в два раза выше ;</w:t>
      </w:r>
    </w:p>
    <w:p w14:paraId="442D9F21" w14:textId="77777777" w:rsidR="004764F5" w:rsidRPr="00B53C3D" w:rsidRDefault="004764F5"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 у нас размеры </w:t>
      </w:r>
      <w:proofErr w:type="gramStart"/>
      <w:r w:rsidRPr="00B53C3D">
        <w:rPr>
          <w:rFonts w:ascii="Times New Roman" w:hAnsi="Times New Roman" w:cs="Times New Roman"/>
          <w:sz w:val="28"/>
          <w:szCs w:val="28"/>
          <w:lang w:val="ru-RU"/>
        </w:rPr>
        <w:t>частиц  (</w:t>
      </w:r>
      <w:proofErr w:type="gramEnd"/>
      <w:r w:rsidRPr="00B53C3D">
        <w:rPr>
          <w:rFonts w:ascii="Times New Roman" w:hAnsi="Times New Roman" w:cs="Times New Roman"/>
          <w:sz w:val="28"/>
          <w:szCs w:val="28"/>
          <w:lang w:val="ru-RU"/>
        </w:rPr>
        <w:t xml:space="preserve"> глобул ) жира однородны все в пределах 70-120 нанометров и не имеют тенденции к слипанию , - у существующей технологии разброс размеров составляет  более 10 раз , - от 02 до 2 микрон;</w:t>
      </w:r>
    </w:p>
    <w:p w14:paraId="253E9499" w14:textId="77777777" w:rsidR="004764F5" w:rsidRPr="00B53C3D" w:rsidRDefault="004764F5"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 у </w:t>
      </w:r>
      <w:proofErr w:type="gramStart"/>
      <w:r w:rsidRPr="00B53C3D">
        <w:rPr>
          <w:rFonts w:ascii="Times New Roman" w:hAnsi="Times New Roman" w:cs="Times New Roman"/>
          <w:sz w:val="28"/>
          <w:szCs w:val="28"/>
          <w:lang w:val="ru-RU"/>
        </w:rPr>
        <w:t>нас  все</w:t>
      </w:r>
      <w:proofErr w:type="gramEnd"/>
      <w:r w:rsidRPr="00B53C3D">
        <w:rPr>
          <w:rFonts w:ascii="Times New Roman" w:hAnsi="Times New Roman" w:cs="Times New Roman"/>
          <w:sz w:val="28"/>
          <w:szCs w:val="28"/>
          <w:lang w:val="ru-RU"/>
        </w:rPr>
        <w:t xml:space="preserve"> процессы гомогенизации могут проводиться в трубопроводе , например при подаче от цистерны  к оборудованию  молокоперерабатывающего завода  и не требуют специальных производственных площадей   ;</w:t>
      </w:r>
    </w:p>
    <w:p w14:paraId="6CD782BA" w14:textId="77777777" w:rsidR="004764F5" w:rsidRPr="00B53C3D" w:rsidRDefault="004764F5"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 в нашем процессе температура молока не </w:t>
      </w:r>
      <w:proofErr w:type="gramStart"/>
      <w:r w:rsidRPr="00B53C3D">
        <w:rPr>
          <w:rFonts w:ascii="Times New Roman" w:hAnsi="Times New Roman" w:cs="Times New Roman"/>
          <w:sz w:val="28"/>
          <w:szCs w:val="28"/>
          <w:lang w:val="ru-RU"/>
        </w:rPr>
        <w:t>повышается ;</w:t>
      </w:r>
      <w:proofErr w:type="gramEnd"/>
    </w:p>
    <w:p w14:paraId="22BF0EE9" w14:textId="77777777" w:rsidR="004764F5" w:rsidRPr="00B53C3D" w:rsidRDefault="004764F5"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 в нашем устройстве имеется возможность при гомогенизации вводить в молоко дополнительные </w:t>
      </w:r>
      <w:proofErr w:type="gramStart"/>
      <w:r w:rsidRPr="00B53C3D">
        <w:rPr>
          <w:rFonts w:ascii="Times New Roman" w:hAnsi="Times New Roman" w:cs="Times New Roman"/>
          <w:sz w:val="28"/>
          <w:szCs w:val="28"/>
          <w:lang w:val="ru-RU"/>
        </w:rPr>
        <w:t>компоненты( например</w:t>
      </w:r>
      <w:proofErr w:type="gramEnd"/>
      <w:r w:rsidRPr="00B53C3D">
        <w:rPr>
          <w:rFonts w:ascii="Times New Roman" w:hAnsi="Times New Roman" w:cs="Times New Roman"/>
          <w:sz w:val="28"/>
          <w:szCs w:val="28"/>
          <w:lang w:val="ru-RU"/>
        </w:rPr>
        <w:t xml:space="preserve"> поливитамины или лизоцим для увеличения срока хранения );</w:t>
      </w:r>
    </w:p>
    <w:p w14:paraId="16ABC582" w14:textId="77777777" w:rsidR="004764F5" w:rsidRPr="00B53C3D" w:rsidRDefault="004764F5"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 наше устройство имеет минимальные габаритные размеры и удобнее в </w:t>
      </w:r>
      <w:proofErr w:type="gramStart"/>
      <w:r w:rsidRPr="00B53C3D">
        <w:rPr>
          <w:rFonts w:ascii="Times New Roman" w:hAnsi="Times New Roman" w:cs="Times New Roman"/>
          <w:sz w:val="28"/>
          <w:szCs w:val="28"/>
          <w:lang w:val="ru-RU"/>
        </w:rPr>
        <w:t>эксплуатации ,</w:t>
      </w:r>
      <w:proofErr w:type="gramEnd"/>
      <w:r w:rsidRPr="00B53C3D">
        <w:rPr>
          <w:rFonts w:ascii="Times New Roman" w:hAnsi="Times New Roman" w:cs="Times New Roman"/>
          <w:sz w:val="28"/>
          <w:szCs w:val="28"/>
          <w:lang w:val="ru-RU"/>
        </w:rPr>
        <w:t xml:space="preserve"> имеет оптимальные условия для стерилизации ;</w:t>
      </w:r>
    </w:p>
    <w:p w14:paraId="56C4BCEE" w14:textId="77777777" w:rsidR="004764F5" w:rsidRPr="00B53C3D" w:rsidRDefault="004764F5"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 на нашем устройстве можно выполнять также </w:t>
      </w:r>
      <w:proofErr w:type="gramStart"/>
      <w:r w:rsidRPr="00B53C3D">
        <w:rPr>
          <w:rFonts w:ascii="Times New Roman" w:hAnsi="Times New Roman" w:cs="Times New Roman"/>
          <w:sz w:val="28"/>
          <w:szCs w:val="28"/>
          <w:lang w:val="ru-RU"/>
        </w:rPr>
        <w:t>процесс  ферментации</w:t>
      </w:r>
      <w:proofErr w:type="gramEnd"/>
      <w:r w:rsidRPr="00B53C3D">
        <w:rPr>
          <w:rFonts w:ascii="Times New Roman" w:hAnsi="Times New Roman" w:cs="Times New Roman"/>
          <w:sz w:val="28"/>
          <w:szCs w:val="28"/>
          <w:lang w:val="ru-RU"/>
        </w:rPr>
        <w:t xml:space="preserve"> или во время гомогенизации или после неё без нарушения параметров гомогенизированного молока ;</w:t>
      </w:r>
    </w:p>
    <w:p w14:paraId="5490D2D9" w14:textId="77777777" w:rsidR="004764F5" w:rsidRPr="00B53C3D" w:rsidRDefault="004764F5"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 - наше устройство намного дешевле чем существующее </w:t>
      </w:r>
      <w:proofErr w:type="gramStart"/>
      <w:r w:rsidRPr="00B53C3D">
        <w:rPr>
          <w:rFonts w:ascii="Times New Roman" w:hAnsi="Times New Roman" w:cs="Times New Roman"/>
          <w:sz w:val="28"/>
          <w:szCs w:val="28"/>
          <w:lang w:val="ru-RU"/>
        </w:rPr>
        <w:t>оборудование ;</w:t>
      </w:r>
      <w:proofErr w:type="gramEnd"/>
      <w:r w:rsidRPr="00B53C3D">
        <w:rPr>
          <w:rFonts w:ascii="Times New Roman" w:hAnsi="Times New Roman" w:cs="Times New Roman"/>
          <w:sz w:val="28"/>
          <w:szCs w:val="28"/>
          <w:lang w:val="ru-RU"/>
        </w:rPr>
        <w:t xml:space="preserve"> </w:t>
      </w:r>
    </w:p>
    <w:p w14:paraId="52F5A73F" w14:textId="77777777" w:rsidR="004764F5" w:rsidRPr="00B53C3D" w:rsidRDefault="004764F5" w:rsidP="007D4F4C">
      <w:pPr>
        <w:jc w:val="both"/>
        <w:rPr>
          <w:rFonts w:ascii="Times New Roman" w:hAnsi="Times New Roman" w:cs="Times New Roman"/>
          <w:sz w:val="28"/>
          <w:szCs w:val="28"/>
          <w:lang w:val="ru-RU"/>
        </w:rPr>
      </w:pPr>
      <w:r w:rsidRPr="00B53C3D">
        <w:rPr>
          <w:rFonts w:ascii="Times New Roman" w:hAnsi="Times New Roman" w:cs="Times New Roman"/>
          <w:sz w:val="28"/>
          <w:szCs w:val="28"/>
          <w:lang w:val="ru-RU"/>
        </w:rPr>
        <w:t xml:space="preserve">- на нашем устройстве можно выполнять технологическую </w:t>
      </w:r>
      <w:proofErr w:type="gramStart"/>
      <w:r w:rsidRPr="00B53C3D">
        <w:rPr>
          <w:rFonts w:ascii="Times New Roman" w:hAnsi="Times New Roman" w:cs="Times New Roman"/>
          <w:sz w:val="28"/>
          <w:szCs w:val="28"/>
          <w:lang w:val="ru-RU"/>
        </w:rPr>
        <w:t>гомогенизацию  перед</w:t>
      </w:r>
      <w:proofErr w:type="gramEnd"/>
      <w:r w:rsidRPr="00B53C3D">
        <w:rPr>
          <w:rFonts w:ascii="Times New Roman" w:hAnsi="Times New Roman" w:cs="Times New Roman"/>
          <w:sz w:val="28"/>
          <w:szCs w:val="28"/>
          <w:lang w:val="ru-RU"/>
        </w:rPr>
        <w:t xml:space="preserve"> вводом молока в технологическое оборудование для производства молочных продуктов;</w:t>
      </w:r>
    </w:p>
    <w:p w14:paraId="696AD44D" w14:textId="77777777" w:rsidR="00866821" w:rsidRPr="00B53C3D" w:rsidRDefault="00866821" w:rsidP="007D4F4C">
      <w:pPr>
        <w:jc w:val="both"/>
        <w:rPr>
          <w:rFonts w:ascii="Times New Roman" w:hAnsi="Times New Roman" w:cs="Times New Roman"/>
          <w:b/>
          <w:bCs/>
          <w:sz w:val="28"/>
          <w:szCs w:val="28"/>
        </w:rPr>
      </w:pPr>
      <w:r w:rsidRPr="00B53C3D">
        <w:rPr>
          <w:rFonts w:ascii="Times New Roman" w:hAnsi="Times New Roman" w:cs="Times New Roman"/>
          <w:b/>
          <w:bCs/>
          <w:sz w:val="28"/>
          <w:szCs w:val="28"/>
          <w:lang w:val="ru-RU"/>
        </w:rPr>
        <w:lastRenderedPageBreak/>
        <w:t>Приложение</w:t>
      </w:r>
      <w:r w:rsidRPr="00B53C3D">
        <w:rPr>
          <w:rFonts w:ascii="Times New Roman" w:hAnsi="Times New Roman" w:cs="Times New Roman"/>
          <w:b/>
          <w:bCs/>
          <w:sz w:val="28"/>
          <w:szCs w:val="28"/>
        </w:rPr>
        <w:t xml:space="preserve"> 1</w:t>
      </w:r>
    </w:p>
    <w:p w14:paraId="425F8209" w14:textId="77777777" w:rsidR="00866821" w:rsidRPr="00B53C3D" w:rsidRDefault="00866821" w:rsidP="007D4F4C">
      <w:pPr>
        <w:jc w:val="both"/>
        <w:rPr>
          <w:sz w:val="28"/>
          <w:szCs w:val="28"/>
        </w:rPr>
      </w:pPr>
      <w:r w:rsidRPr="00B53C3D">
        <w:rPr>
          <w:sz w:val="28"/>
          <w:szCs w:val="28"/>
        </w:rPr>
        <w:t>New invention: Integrated system for nano-fuel emulsion from gasoline and ethanol producing in gas station</w:t>
      </w:r>
    </w:p>
    <w:p w14:paraId="650C7AF8" w14:textId="77777777" w:rsidR="00866821" w:rsidRPr="00B53C3D" w:rsidRDefault="00866821" w:rsidP="007D4F4C">
      <w:pPr>
        <w:jc w:val="both"/>
        <w:rPr>
          <w:sz w:val="28"/>
          <w:szCs w:val="28"/>
        </w:rPr>
      </w:pPr>
      <w:r w:rsidRPr="00B53C3D">
        <w:rPr>
          <w:sz w:val="28"/>
          <w:szCs w:val="28"/>
        </w:rPr>
        <w:t xml:space="preserve">In Diagram 1 presented conceptual version of use </w:t>
      </w:r>
      <w:proofErr w:type="gramStart"/>
      <w:r w:rsidRPr="00B53C3D">
        <w:rPr>
          <w:sz w:val="28"/>
          <w:szCs w:val="28"/>
        </w:rPr>
        <w:t>of  fuel</w:t>
      </w:r>
      <w:proofErr w:type="gramEnd"/>
      <w:r w:rsidRPr="00B53C3D">
        <w:rPr>
          <w:sz w:val="28"/>
          <w:szCs w:val="28"/>
        </w:rPr>
        <w:t xml:space="preserve"> nano-emulsion production system in : or gas station or in fuel manufacturing plant </w:t>
      </w:r>
    </w:p>
    <w:p w14:paraId="2AD664EC" w14:textId="77777777" w:rsidR="00866821" w:rsidRPr="00B53C3D" w:rsidRDefault="00866821" w:rsidP="007D4F4C">
      <w:pPr>
        <w:jc w:val="both"/>
        <w:rPr>
          <w:sz w:val="28"/>
          <w:szCs w:val="28"/>
        </w:rPr>
      </w:pPr>
    </w:p>
    <w:p w14:paraId="7DEA69A1" w14:textId="77777777" w:rsidR="00866821" w:rsidRPr="00B53C3D" w:rsidRDefault="00866821" w:rsidP="007D4F4C">
      <w:pPr>
        <w:jc w:val="both"/>
        <w:rPr>
          <w:sz w:val="28"/>
          <w:szCs w:val="28"/>
        </w:rPr>
      </w:pPr>
      <w:r w:rsidRPr="00B53C3D">
        <w:rPr>
          <w:noProof/>
          <w:sz w:val="28"/>
          <w:szCs w:val="28"/>
        </w:rPr>
        <w:drawing>
          <wp:inline distT="0" distB="0" distL="0" distR="0" wp14:anchorId="22A07CE9" wp14:editId="01E4C94B">
            <wp:extent cx="5943600" cy="4377690"/>
            <wp:effectExtent l="0" t="0" r="0" b="3810"/>
            <wp:docPr id="1871384714" name="Picture 1871384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Pic0032_crop.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4377690"/>
                    </a:xfrm>
                    <a:prstGeom prst="rect">
                      <a:avLst/>
                    </a:prstGeom>
                  </pic:spPr>
                </pic:pic>
              </a:graphicData>
            </a:graphic>
          </wp:inline>
        </w:drawing>
      </w:r>
    </w:p>
    <w:p w14:paraId="24E332A9" w14:textId="77777777" w:rsidR="00866821" w:rsidRPr="00B53C3D" w:rsidRDefault="00866821" w:rsidP="007D4F4C">
      <w:pPr>
        <w:jc w:val="both"/>
        <w:rPr>
          <w:sz w:val="28"/>
          <w:szCs w:val="28"/>
        </w:rPr>
      </w:pPr>
      <w:r w:rsidRPr="00B53C3D">
        <w:rPr>
          <w:sz w:val="28"/>
          <w:szCs w:val="28"/>
        </w:rPr>
        <w:t>1 – gasoline or diesel fuel tank</w:t>
      </w:r>
    </w:p>
    <w:p w14:paraId="3B1B49E6" w14:textId="77777777" w:rsidR="00866821" w:rsidRPr="00B53C3D" w:rsidRDefault="00866821" w:rsidP="007D4F4C">
      <w:pPr>
        <w:jc w:val="both"/>
        <w:rPr>
          <w:sz w:val="28"/>
          <w:szCs w:val="28"/>
        </w:rPr>
      </w:pPr>
      <w:r w:rsidRPr="00B53C3D">
        <w:rPr>
          <w:sz w:val="28"/>
          <w:szCs w:val="28"/>
        </w:rPr>
        <w:t>2 – ethanol tank</w:t>
      </w:r>
    </w:p>
    <w:p w14:paraId="20EEC17E" w14:textId="77777777" w:rsidR="00866821" w:rsidRPr="00B53C3D" w:rsidRDefault="00866821" w:rsidP="007D4F4C">
      <w:pPr>
        <w:jc w:val="both"/>
        <w:rPr>
          <w:sz w:val="28"/>
          <w:szCs w:val="28"/>
        </w:rPr>
      </w:pPr>
      <w:r w:rsidRPr="00B53C3D">
        <w:rPr>
          <w:sz w:val="28"/>
          <w:szCs w:val="28"/>
        </w:rPr>
        <w:t xml:space="preserve">3 – high pressure pump </w:t>
      </w:r>
      <w:proofErr w:type="gramStart"/>
      <w:r w:rsidRPr="00B53C3D">
        <w:rPr>
          <w:sz w:val="28"/>
          <w:szCs w:val="28"/>
        </w:rPr>
        <w:t>( from</w:t>
      </w:r>
      <w:proofErr w:type="gramEnd"/>
      <w:r w:rsidRPr="00B53C3D">
        <w:rPr>
          <w:sz w:val="28"/>
          <w:szCs w:val="28"/>
        </w:rPr>
        <w:t xml:space="preserve"> regular diesel engine )</w:t>
      </w:r>
    </w:p>
    <w:p w14:paraId="0281B673" w14:textId="77777777" w:rsidR="00866821" w:rsidRPr="00B53C3D" w:rsidRDefault="00866821" w:rsidP="007D4F4C">
      <w:pPr>
        <w:jc w:val="both"/>
        <w:rPr>
          <w:sz w:val="28"/>
          <w:szCs w:val="28"/>
        </w:rPr>
      </w:pPr>
      <w:r w:rsidRPr="00B53C3D">
        <w:rPr>
          <w:sz w:val="28"/>
          <w:szCs w:val="28"/>
        </w:rPr>
        <w:t xml:space="preserve">4 – TEI fuel mixing and activation device </w:t>
      </w:r>
      <w:proofErr w:type="gramStart"/>
      <w:r w:rsidRPr="00B53C3D">
        <w:rPr>
          <w:sz w:val="28"/>
          <w:szCs w:val="28"/>
        </w:rPr>
        <w:t>( current</w:t>
      </w:r>
      <w:proofErr w:type="gramEnd"/>
      <w:r w:rsidRPr="00B53C3D">
        <w:rPr>
          <w:sz w:val="28"/>
          <w:szCs w:val="28"/>
        </w:rPr>
        <w:t xml:space="preserve"> prototype )</w:t>
      </w:r>
    </w:p>
    <w:p w14:paraId="45410BAE" w14:textId="77777777" w:rsidR="00866821" w:rsidRPr="00B53C3D" w:rsidRDefault="00866821" w:rsidP="007D4F4C">
      <w:pPr>
        <w:jc w:val="both"/>
        <w:rPr>
          <w:sz w:val="28"/>
          <w:szCs w:val="28"/>
        </w:rPr>
      </w:pPr>
      <w:r w:rsidRPr="00B53C3D">
        <w:rPr>
          <w:sz w:val="28"/>
          <w:szCs w:val="28"/>
        </w:rPr>
        <w:t xml:space="preserve">5 – </w:t>
      </w:r>
      <w:proofErr w:type="gramStart"/>
      <w:r w:rsidRPr="00B53C3D">
        <w:rPr>
          <w:sz w:val="28"/>
          <w:szCs w:val="28"/>
        </w:rPr>
        <w:t>optional ,</w:t>
      </w:r>
      <w:proofErr w:type="gramEnd"/>
      <w:r w:rsidRPr="00B53C3D">
        <w:rPr>
          <w:sz w:val="28"/>
          <w:szCs w:val="28"/>
        </w:rPr>
        <w:t xml:space="preserve"> - water tank</w:t>
      </w:r>
    </w:p>
    <w:p w14:paraId="6B69EB00" w14:textId="77777777" w:rsidR="00866821" w:rsidRPr="00B53C3D" w:rsidRDefault="00866821" w:rsidP="007D4F4C">
      <w:pPr>
        <w:jc w:val="both"/>
        <w:rPr>
          <w:sz w:val="28"/>
          <w:szCs w:val="28"/>
        </w:rPr>
      </w:pPr>
      <w:r w:rsidRPr="00B53C3D">
        <w:rPr>
          <w:sz w:val="28"/>
          <w:szCs w:val="28"/>
        </w:rPr>
        <w:t>6 – main input of gasoline or diesel fuel to fuel mixing and activation device</w:t>
      </w:r>
    </w:p>
    <w:p w14:paraId="59695935" w14:textId="77777777" w:rsidR="00866821" w:rsidRPr="00B53C3D" w:rsidRDefault="00866821" w:rsidP="007D4F4C">
      <w:pPr>
        <w:jc w:val="both"/>
        <w:rPr>
          <w:sz w:val="28"/>
          <w:szCs w:val="28"/>
        </w:rPr>
      </w:pPr>
      <w:r w:rsidRPr="00B53C3D">
        <w:rPr>
          <w:sz w:val="28"/>
          <w:szCs w:val="28"/>
        </w:rPr>
        <w:lastRenderedPageBreak/>
        <w:t xml:space="preserve">7 – second group </w:t>
      </w:r>
      <w:proofErr w:type="gramStart"/>
      <w:r w:rsidRPr="00B53C3D">
        <w:rPr>
          <w:sz w:val="28"/>
          <w:szCs w:val="28"/>
        </w:rPr>
        <w:t>( 4</w:t>
      </w:r>
      <w:proofErr w:type="gramEnd"/>
      <w:r w:rsidRPr="00B53C3D">
        <w:rPr>
          <w:sz w:val="28"/>
          <w:szCs w:val="28"/>
        </w:rPr>
        <w:t xml:space="preserve"> ) of inputs to fuel mixing and activation device</w:t>
      </w:r>
    </w:p>
    <w:p w14:paraId="399029FC" w14:textId="77777777" w:rsidR="00866821" w:rsidRPr="00B53C3D" w:rsidRDefault="00866821" w:rsidP="007D4F4C">
      <w:pPr>
        <w:jc w:val="both"/>
        <w:rPr>
          <w:sz w:val="28"/>
          <w:szCs w:val="28"/>
        </w:rPr>
      </w:pPr>
      <w:r w:rsidRPr="00B53C3D">
        <w:rPr>
          <w:sz w:val="28"/>
          <w:szCs w:val="28"/>
        </w:rPr>
        <w:t>8 – input of ethanol</w:t>
      </w:r>
    </w:p>
    <w:p w14:paraId="6AA77951" w14:textId="77777777" w:rsidR="00866821" w:rsidRPr="00B53C3D" w:rsidRDefault="00866821" w:rsidP="007D4F4C">
      <w:pPr>
        <w:jc w:val="both"/>
        <w:rPr>
          <w:sz w:val="28"/>
          <w:szCs w:val="28"/>
        </w:rPr>
      </w:pPr>
      <w:r w:rsidRPr="00B53C3D">
        <w:rPr>
          <w:sz w:val="28"/>
          <w:szCs w:val="28"/>
        </w:rPr>
        <w:t xml:space="preserve">9 – </w:t>
      </w:r>
      <w:proofErr w:type="gramStart"/>
      <w:r w:rsidRPr="00B53C3D">
        <w:rPr>
          <w:sz w:val="28"/>
          <w:szCs w:val="28"/>
        </w:rPr>
        <w:t>optional ,</w:t>
      </w:r>
      <w:proofErr w:type="gramEnd"/>
      <w:r w:rsidRPr="00B53C3D">
        <w:rPr>
          <w:sz w:val="28"/>
          <w:szCs w:val="28"/>
        </w:rPr>
        <w:t xml:space="preserve"> - input of water</w:t>
      </w:r>
    </w:p>
    <w:p w14:paraId="35E61149" w14:textId="77777777" w:rsidR="00866821" w:rsidRPr="00B53C3D" w:rsidRDefault="00866821" w:rsidP="007D4F4C">
      <w:pPr>
        <w:jc w:val="both"/>
        <w:rPr>
          <w:sz w:val="28"/>
          <w:szCs w:val="28"/>
        </w:rPr>
      </w:pPr>
      <w:r w:rsidRPr="00B53C3D">
        <w:rPr>
          <w:sz w:val="28"/>
          <w:szCs w:val="28"/>
        </w:rPr>
        <w:t xml:space="preserve">10 – water line </w:t>
      </w:r>
      <w:proofErr w:type="gramStart"/>
      <w:r w:rsidRPr="00B53C3D">
        <w:rPr>
          <w:sz w:val="28"/>
          <w:szCs w:val="28"/>
        </w:rPr>
        <w:t>( optional</w:t>
      </w:r>
      <w:proofErr w:type="gramEnd"/>
      <w:r w:rsidRPr="00B53C3D">
        <w:rPr>
          <w:sz w:val="28"/>
          <w:szCs w:val="28"/>
        </w:rPr>
        <w:t xml:space="preserve"> )</w:t>
      </w:r>
    </w:p>
    <w:p w14:paraId="5631F6D5" w14:textId="77777777" w:rsidR="00866821" w:rsidRPr="00B53C3D" w:rsidRDefault="00866821" w:rsidP="007D4F4C">
      <w:pPr>
        <w:jc w:val="both"/>
        <w:rPr>
          <w:sz w:val="28"/>
          <w:szCs w:val="28"/>
        </w:rPr>
      </w:pPr>
      <w:r w:rsidRPr="00B53C3D">
        <w:rPr>
          <w:sz w:val="28"/>
          <w:szCs w:val="28"/>
        </w:rPr>
        <w:t>11 – gas station tank of gasoline/diesel fuel with ethanol mix</w:t>
      </w:r>
    </w:p>
    <w:p w14:paraId="55D736FF" w14:textId="77777777" w:rsidR="00866821" w:rsidRPr="00B53C3D" w:rsidRDefault="00866821" w:rsidP="007D4F4C">
      <w:pPr>
        <w:jc w:val="both"/>
        <w:rPr>
          <w:sz w:val="28"/>
          <w:szCs w:val="28"/>
        </w:rPr>
      </w:pPr>
      <w:r w:rsidRPr="00B53C3D">
        <w:rPr>
          <w:sz w:val="28"/>
          <w:szCs w:val="28"/>
        </w:rPr>
        <w:t xml:space="preserve">12 – first stage of fuel mix </w:t>
      </w:r>
      <w:proofErr w:type="gramStart"/>
      <w:r w:rsidRPr="00B53C3D">
        <w:rPr>
          <w:sz w:val="28"/>
          <w:szCs w:val="28"/>
        </w:rPr>
        <w:t>homogenization ,</w:t>
      </w:r>
      <w:proofErr w:type="gramEnd"/>
      <w:r w:rsidRPr="00B53C3D">
        <w:rPr>
          <w:sz w:val="28"/>
          <w:szCs w:val="28"/>
        </w:rPr>
        <w:t xml:space="preserve"> - turbulent level homogenization ( novel operation )</w:t>
      </w:r>
    </w:p>
    <w:p w14:paraId="3C65CAE0" w14:textId="77777777" w:rsidR="00866821" w:rsidRPr="00B53C3D" w:rsidRDefault="00866821" w:rsidP="007D4F4C">
      <w:pPr>
        <w:jc w:val="both"/>
        <w:rPr>
          <w:sz w:val="28"/>
          <w:szCs w:val="28"/>
        </w:rPr>
      </w:pPr>
      <w:r w:rsidRPr="00B53C3D">
        <w:rPr>
          <w:sz w:val="28"/>
          <w:szCs w:val="28"/>
        </w:rPr>
        <w:t xml:space="preserve">13 – second stage of fuel mix </w:t>
      </w:r>
      <w:proofErr w:type="gramStart"/>
      <w:r w:rsidRPr="00B53C3D">
        <w:rPr>
          <w:sz w:val="28"/>
          <w:szCs w:val="28"/>
        </w:rPr>
        <w:t>( micro</w:t>
      </w:r>
      <w:proofErr w:type="gramEnd"/>
      <w:r w:rsidRPr="00B53C3D">
        <w:rPr>
          <w:sz w:val="28"/>
          <w:szCs w:val="28"/>
        </w:rPr>
        <w:t>-emulsion ) high pressure homogenization and producing of nano-emulsion ( novel operation )</w:t>
      </w:r>
    </w:p>
    <w:p w14:paraId="2824BEFB" w14:textId="77777777" w:rsidR="00866821" w:rsidRPr="00B53C3D" w:rsidRDefault="00866821" w:rsidP="007D4F4C">
      <w:pPr>
        <w:jc w:val="both"/>
        <w:rPr>
          <w:sz w:val="28"/>
          <w:szCs w:val="28"/>
        </w:rPr>
      </w:pPr>
      <w:r w:rsidRPr="00B53C3D">
        <w:rPr>
          <w:sz w:val="28"/>
          <w:szCs w:val="28"/>
        </w:rPr>
        <w:t xml:space="preserve">The advantages of the </w:t>
      </w:r>
      <w:proofErr w:type="gramStart"/>
      <w:r w:rsidRPr="00B53C3D">
        <w:rPr>
          <w:sz w:val="28"/>
          <w:szCs w:val="28"/>
        </w:rPr>
        <w:t>technology :</w:t>
      </w:r>
      <w:proofErr w:type="gramEnd"/>
    </w:p>
    <w:p w14:paraId="24BF613A" w14:textId="77777777" w:rsidR="00866821" w:rsidRPr="00B53C3D" w:rsidRDefault="00866821" w:rsidP="007D4F4C">
      <w:pPr>
        <w:pStyle w:val="ListParagraph"/>
        <w:numPr>
          <w:ilvl w:val="0"/>
          <w:numId w:val="1"/>
        </w:numPr>
        <w:jc w:val="both"/>
        <w:rPr>
          <w:sz w:val="28"/>
          <w:szCs w:val="28"/>
        </w:rPr>
      </w:pPr>
      <w:r w:rsidRPr="00B53C3D">
        <w:rPr>
          <w:sz w:val="28"/>
          <w:szCs w:val="28"/>
        </w:rPr>
        <w:t>result of the operation – nano fuel emulsion, that have estimated better octane number, low detonation level, low emissions and estimated fuel economy</w:t>
      </w:r>
    </w:p>
    <w:p w14:paraId="5D01B0D4" w14:textId="77777777" w:rsidR="00866821" w:rsidRPr="00B53C3D" w:rsidRDefault="00866821" w:rsidP="007D4F4C">
      <w:pPr>
        <w:pStyle w:val="ListParagraph"/>
        <w:numPr>
          <w:ilvl w:val="0"/>
          <w:numId w:val="1"/>
        </w:numPr>
        <w:jc w:val="both"/>
        <w:rPr>
          <w:sz w:val="28"/>
          <w:szCs w:val="28"/>
        </w:rPr>
      </w:pPr>
      <w:r w:rsidRPr="00B53C3D">
        <w:rPr>
          <w:sz w:val="28"/>
          <w:szCs w:val="28"/>
        </w:rPr>
        <w:t>simple and not expensive equipment for implementation of the operation</w:t>
      </w:r>
    </w:p>
    <w:p w14:paraId="24E9AF27" w14:textId="77777777" w:rsidR="00866821" w:rsidRPr="00B53C3D" w:rsidRDefault="00866821" w:rsidP="007D4F4C">
      <w:pPr>
        <w:pStyle w:val="ListParagraph"/>
        <w:numPr>
          <w:ilvl w:val="0"/>
          <w:numId w:val="1"/>
        </w:numPr>
        <w:jc w:val="both"/>
        <w:rPr>
          <w:sz w:val="28"/>
          <w:szCs w:val="28"/>
        </w:rPr>
      </w:pPr>
      <w:r w:rsidRPr="00B53C3D">
        <w:rPr>
          <w:sz w:val="28"/>
          <w:szCs w:val="28"/>
        </w:rPr>
        <w:t xml:space="preserve">equipment can </w:t>
      </w:r>
      <w:proofErr w:type="gramStart"/>
      <w:r w:rsidRPr="00B53C3D">
        <w:rPr>
          <w:sz w:val="28"/>
          <w:szCs w:val="28"/>
        </w:rPr>
        <w:t>been</w:t>
      </w:r>
      <w:proofErr w:type="gramEnd"/>
      <w:r w:rsidRPr="00B53C3D">
        <w:rPr>
          <w:sz w:val="28"/>
          <w:szCs w:val="28"/>
        </w:rPr>
        <w:t xml:space="preserve"> adapted to present gas stations or production plant equipment w/o any modifications of the present equipment</w:t>
      </w:r>
    </w:p>
    <w:p w14:paraId="33F1217E" w14:textId="77777777" w:rsidR="00866821" w:rsidRPr="00B53C3D" w:rsidRDefault="00866821" w:rsidP="007D4F4C">
      <w:pPr>
        <w:pStyle w:val="ListParagraph"/>
        <w:numPr>
          <w:ilvl w:val="0"/>
          <w:numId w:val="1"/>
        </w:numPr>
        <w:jc w:val="both"/>
        <w:rPr>
          <w:sz w:val="28"/>
          <w:szCs w:val="28"/>
        </w:rPr>
      </w:pPr>
      <w:r w:rsidRPr="00B53C3D">
        <w:rPr>
          <w:sz w:val="28"/>
          <w:szCs w:val="28"/>
        </w:rPr>
        <w:t xml:space="preserve">production of nano – emulsion don’t need a operational </w:t>
      </w:r>
      <w:proofErr w:type="gramStart"/>
      <w:r w:rsidRPr="00B53C3D">
        <w:rPr>
          <w:sz w:val="28"/>
          <w:szCs w:val="28"/>
        </w:rPr>
        <w:t>tank ,</w:t>
      </w:r>
      <w:proofErr w:type="gramEnd"/>
      <w:r w:rsidRPr="00B53C3D">
        <w:rPr>
          <w:sz w:val="28"/>
          <w:szCs w:val="28"/>
        </w:rPr>
        <w:t xml:space="preserve"> - all operations is produced  in dynamic conditions of the fuel flow in a pipe</w:t>
      </w:r>
    </w:p>
    <w:p w14:paraId="449EACB3" w14:textId="77777777" w:rsidR="00866821" w:rsidRPr="00B53C3D" w:rsidRDefault="00866821" w:rsidP="007D4F4C">
      <w:pPr>
        <w:jc w:val="both"/>
        <w:rPr>
          <w:sz w:val="28"/>
          <w:szCs w:val="28"/>
        </w:rPr>
      </w:pPr>
      <w:r w:rsidRPr="00B53C3D">
        <w:rPr>
          <w:sz w:val="28"/>
          <w:szCs w:val="28"/>
        </w:rPr>
        <w:t xml:space="preserve">Configuration according to Diagram 1 can been use like feasibility study and </w:t>
      </w:r>
      <w:proofErr w:type="gramStart"/>
      <w:r w:rsidRPr="00B53C3D">
        <w:rPr>
          <w:sz w:val="28"/>
          <w:szCs w:val="28"/>
        </w:rPr>
        <w:t>demonstration  test</w:t>
      </w:r>
      <w:proofErr w:type="gramEnd"/>
      <w:r w:rsidRPr="00B53C3D">
        <w:rPr>
          <w:sz w:val="28"/>
          <w:szCs w:val="28"/>
        </w:rPr>
        <w:t xml:space="preserve"> set-up </w:t>
      </w:r>
    </w:p>
    <w:p w14:paraId="39E29D26" w14:textId="77777777" w:rsidR="0048391E" w:rsidRPr="00B53C3D" w:rsidRDefault="0048391E" w:rsidP="007D4F4C">
      <w:pPr>
        <w:jc w:val="both"/>
        <w:rPr>
          <w:sz w:val="28"/>
          <w:szCs w:val="28"/>
        </w:rPr>
      </w:pPr>
    </w:p>
    <w:p w14:paraId="7B695966" w14:textId="77777777" w:rsidR="0048391E" w:rsidRPr="00B53C3D" w:rsidRDefault="0048391E" w:rsidP="007D4F4C">
      <w:pPr>
        <w:jc w:val="both"/>
        <w:rPr>
          <w:sz w:val="28"/>
          <w:szCs w:val="28"/>
        </w:rPr>
      </w:pPr>
    </w:p>
    <w:p w14:paraId="38CD70AD" w14:textId="0C288BEF" w:rsidR="0048391E" w:rsidRPr="00B53C3D" w:rsidRDefault="0048391E" w:rsidP="007D4F4C">
      <w:pPr>
        <w:jc w:val="both"/>
        <w:rPr>
          <w:sz w:val="28"/>
          <w:szCs w:val="28"/>
          <w:lang w:val="ru-RU"/>
        </w:rPr>
      </w:pPr>
      <w:r w:rsidRPr="00B53C3D">
        <w:rPr>
          <w:noProof/>
          <w:sz w:val="28"/>
          <w:szCs w:val="28"/>
        </w:rPr>
        <w:drawing>
          <wp:inline distT="0" distB="0" distL="0" distR="0" wp14:anchorId="0A8D1702" wp14:editId="22C197C0">
            <wp:extent cx="5943600" cy="1196975"/>
            <wp:effectExtent l="0" t="0" r="0" b="3175"/>
            <wp:docPr id="185080849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808498" name="Picture 185080849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1196975"/>
                    </a:xfrm>
                    <a:prstGeom prst="rect">
                      <a:avLst/>
                    </a:prstGeom>
                  </pic:spPr>
                </pic:pic>
              </a:graphicData>
            </a:graphic>
          </wp:inline>
        </w:drawing>
      </w:r>
    </w:p>
    <w:p w14:paraId="16542546" w14:textId="77777777" w:rsidR="00866821" w:rsidRPr="00B53C3D" w:rsidRDefault="00866821" w:rsidP="007D4F4C">
      <w:pPr>
        <w:jc w:val="both"/>
        <w:rPr>
          <w:sz w:val="28"/>
          <w:szCs w:val="28"/>
        </w:rPr>
      </w:pPr>
      <w:r w:rsidRPr="00B53C3D">
        <w:rPr>
          <w:noProof/>
          <w:sz w:val="28"/>
          <w:szCs w:val="28"/>
        </w:rPr>
        <w:lastRenderedPageBreak/>
        <w:drawing>
          <wp:inline distT="0" distB="0" distL="0" distR="0" wp14:anchorId="410B0322" wp14:editId="5E8414BB">
            <wp:extent cx="5943600" cy="4462780"/>
            <wp:effectExtent l="0" t="0" r="0" b="0"/>
            <wp:docPr id="829309414" name="Picture 829309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Pic0033_crop.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4462780"/>
                    </a:xfrm>
                    <a:prstGeom prst="rect">
                      <a:avLst/>
                    </a:prstGeom>
                  </pic:spPr>
                </pic:pic>
              </a:graphicData>
            </a:graphic>
          </wp:inline>
        </w:drawing>
      </w:r>
    </w:p>
    <w:p w14:paraId="3526A487" w14:textId="77777777" w:rsidR="00866821" w:rsidRPr="00B53C3D" w:rsidRDefault="00866821" w:rsidP="007D4F4C">
      <w:pPr>
        <w:jc w:val="both"/>
        <w:rPr>
          <w:sz w:val="28"/>
          <w:szCs w:val="28"/>
        </w:rPr>
      </w:pPr>
    </w:p>
    <w:p w14:paraId="2682AE6E" w14:textId="77777777" w:rsidR="00866821" w:rsidRPr="00B53C3D" w:rsidRDefault="00866821" w:rsidP="007D4F4C">
      <w:pPr>
        <w:jc w:val="both"/>
        <w:rPr>
          <w:sz w:val="28"/>
          <w:szCs w:val="28"/>
        </w:rPr>
      </w:pPr>
      <w:r w:rsidRPr="00B53C3D">
        <w:rPr>
          <w:sz w:val="28"/>
          <w:szCs w:val="28"/>
        </w:rPr>
        <w:t xml:space="preserve">Diagram 2 demonstrate the second version of invention with </w:t>
      </w:r>
      <w:proofErr w:type="gramStart"/>
      <w:r w:rsidRPr="00B53C3D">
        <w:rPr>
          <w:sz w:val="28"/>
          <w:szCs w:val="28"/>
        </w:rPr>
        <w:t>supply  of</w:t>
      </w:r>
      <w:proofErr w:type="gramEnd"/>
      <w:r w:rsidRPr="00B53C3D">
        <w:rPr>
          <w:sz w:val="28"/>
          <w:szCs w:val="28"/>
        </w:rPr>
        <w:t xml:space="preserve"> the nano – emulsion direct to tank of the car ( in regular gas station )</w:t>
      </w:r>
    </w:p>
    <w:p w14:paraId="7E6A6E33" w14:textId="77777777" w:rsidR="00866821" w:rsidRPr="00B53C3D" w:rsidRDefault="00866821" w:rsidP="007D4F4C">
      <w:pPr>
        <w:jc w:val="both"/>
        <w:rPr>
          <w:sz w:val="28"/>
          <w:szCs w:val="28"/>
        </w:rPr>
      </w:pPr>
      <w:r w:rsidRPr="00B53C3D">
        <w:rPr>
          <w:sz w:val="28"/>
          <w:szCs w:val="28"/>
        </w:rPr>
        <w:t xml:space="preserve">1 – gasoline or diesel fuel </w:t>
      </w:r>
      <w:proofErr w:type="gramStart"/>
      <w:r w:rsidRPr="00B53C3D">
        <w:rPr>
          <w:sz w:val="28"/>
          <w:szCs w:val="28"/>
        </w:rPr>
        <w:t>tank ;</w:t>
      </w:r>
      <w:proofErr w:type="gramEnd"/>
      <w:r w:rsidRPr="00B53C3D">
        <w:rPr>
          <w:sz w:val="28"/>
          <w:szCs w:val="28"/>
        </w:rPr>
        <w:t xml:space="preserve"> 2 – ethanol tank; 3 – high pressure pump ( regular high pressure pump of a diesel engine ); 4 – fuel tank of the car ; 5 – fuel mixing and activation device; 6 ( optional ) – water tank; 7 – main gasoline or diesel fuel input ; 8 – ethanol input ; 9 , 10 – second group of gasoline or diesel fuel inputs ( 4 ) ;  11 – first stage of turbulence homogenization ( new ); 12 – second stage of high pressure nano-homogenization ( new )</w:t>
      </w:r>
    </w:p>
    <w:p w14:paraId="54129C3A" w14:textId="77777777" w:rsidR="00866821" w:rsidRPr="00B53C3D" w:rsidRDefault="00866821" w:rsidP="007D4F4C">
      <w:pPr>
        <w:jc w:val="both"/>
        <w:rPr>
          <w:sz w:val="28"/>
          <w:szCs w:val="28"/>
        </w:rPr>
      </w:pPr>
      <w:r w:rsidRPr="00B53C3D">
        <w:rPr>
          <w:sz w:val="28"/>
          <w:szCs w:val="28"/>
        </w:rPr>
        <w:t xml:space="preserve">additional option for retro – </w:t>
      </w:r>
      <w:proofErr w:type="gramStart"/>
      <w:r w:rsidRPr="00B53C3D">
        <w:rPr>
          <w:sz w:val="28"/>
          <w:szCs w:val="28"/>
        </w:rPr>
        <w:t>market  demonstrate</w:t>
      </w:r>
      <w:proofErr w:type="gramEnd"/>
      <w:r w:rsidRPr="00B53C3D">
        <w:rPr>
          <w:sz w:val="28"/>
          <w:szCs w:val="28"/>
        </w:rPr>
        <w:t xml:space="preserve"> on the Diagram 3</w:t>
      </w:r>
    </w:p>
    <w:p w14:paraId="69004717" w14:textId="77777777" w:rsidR="00866821" w:rsidRPr="00B53C3D" w:rsidRDefault="00866821" w:rsidP="007D4F4C">
      <w:pPr>
        <w:jc w:val="both"/>
        <w:rPr>
          <w:sz w:val="28"/>
          <w:szCs w:val="28"/>
        </w:rPr>
      </w:pPr>
    </w:p>
    <w:p w14:paraId="4AB43E62" w14:textId="77777777" w:rsidR="00866821" w:rsidRPr="00B53C3D" w:rsidRDefault="00866821" w:rsidP="007D4F4C">
      <w:pPr>
        <w:jc w:val="both"/>
        <w:rPr>
          <w:sz w:val="28"/>
          <w:szCs w:val="28"/>
        </w:rPr>
      </w:pPr>
    </w:p>
    <w:p w14:paraId="7FCA0732" w14:textId="77777777" w:rsidR="00866821" w:rsidRPr="00B53C3D" w:rsidRDefault="00866821" w:rsidP="007D4F4C">
      <w:pPr>
        <w:jc w:val="both"/>
        <w:rPr>
          <w:sz w:val="28"/>
          <w:szCs w:val="28"/>
        </w:rPr>
      </w:pPr>
    </w:p>
    <w:p w14:paraId="048301F4" w14:textId="77777777" w:rsidR="00866821" w:rsidRPr="00B53C3D" w:rsidRDefault="00866821" w:rsidP="007D4F4C">
      <w:pPr>
        <w:jc w:val="both"/>
        <w:rPr>
          <w:sz w:val="28"/>
          <w:szCs w:val="28"/>
        </w:rPr>
      </w:pPr>
      <w:r w:rsidRPr="00B53C3D">
        <w:rPr>
          <w:noProof/>
          <w:sz w:val="28"/>
          <w:szCs w:val="28"/>
        </w:rPr>
        <w:lastRenderedPageBreak/>
        <w:drawing>
          <wp:inline distT="0" distB="0" distL="0" distR="0" wp14:anchorId="0C1C3190" wp14:editId="30A61CCF">
            <wp:extent cx="5943600" cy="4639945"/>
            <wp:effectExtent l="0" t="0" r="0" b="8255"/>
            <wp:docPr id="1753854867" name="Picture 1753854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Pic0034_crop.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4639945"/>
                    </a:xfrm>
                    <a:prstGeom prst="rect">
                      <a:avLst/>
                    </a:prstGeom>
                  </pic:spPr>
                </pic:pic>
              </a:graphicData>
            </a:graphic>
          </wp:inline>
        </w:drawing>
      </w:r>
    </w:p>
    <w:p w14:paraId="30EE99A0" w14:textId="77777777" w:rsidR="00866821" w:rsidRPr="00B53C3D" w:rsidRDefault="00866821" w:rsidP="007D4F4C">
      <w:pPr>
        <w:jc w:val="both"/>
        <w:rPr>
          <w:sz w:val="28"/>
          <w:szCs w:val="28"/>
        </w:rPr>
      </w:pPr>
      <w:r w:rsidRPr="00B53C3D">
        <w:rPr>
          <w:sz w:val="28"/>
          <w:szCs w:val="28"/>
        </w:rPr>
        <w:t xml:space="preserve">1 – fuel tank of the car </w:t>
      </w:r>
      <w:proofErr w:type="gramStart"/>
      <w:r w:rsidRPr="00B53C3D">
        <w:rPr>
          <w:sz w:val="28"/>
          <w:szCs w:val="28"/>
        </w:rPr>
        <w:t>( regular</w:t>
      </w:r>
      <w:proofErr w:type="gramEnd"/>
      <w:r w:rsidRPr="00B53C3D">
        <w:rPr>
          <w:sz w:val="28"/>
          <w:szCs w:val="28"/>
        </w:rPr>
        <w:t xml:space="preserve"> w/o any modifications ) ; 2 – input of gasoline or diesel fuel nano – emulsion from gas station ; 3 – fuel activation device with inputs only for nano – emulsion from the car fuel tank ( pressure ~ 45 psi ; 4 – high pressure pump of the car ; 5 – gasoline or diesel engine of the car;</w:t>
      </w:r>
    </w:p>
    <w:p w14:paraId="4C885A81" w14:textId="77777777" w:rsidR="00866821" w:rsidRPr="00B53C3D" w:rsidRDefault="00866821" w:rsidP="007D4F4C">
      <w:pPr>
        <w:jc w:val="both"/>
        <w:rPr>
          <w:sz w:val="28"/>
          <w:szCs w:val="28"/>
        </w:rPr>
      </w:pPr>
      <w:proofErr w:type="gramStart"/>
      <w:r w:rsidRPr="00B53C3D">
        <w:rPr>
          <w:sz w:val="28"/>
          <w:szCs w:val="28"/>
        </w:rPr>
        <w:t>6 ,</w:t>
      </w:r>
      <w:proofErr w:type="gramEnd"/>
      <w:r w:rsidRPr="00B53C3D">
        <w:rPr>
          <w:sz w:val="28"/>
          <w:szCs w:val="28"/>
        </w:rPr>
        <w:t xml:space="preserve"> - first additional of nano emulsion homogenization stage ( homogenization only w/o mixing ) ; 7 ,-second additional nano – emulsion homogenization stage with regular engine high pressure pump , before injection</w:t>
      </w:r>
    </w:p>
    <w:p w14:paraId="2604D65D" w14:textId="77777777" w:rsidR="00866821" w:rsidRPr="00B53C3D" w:rsidRDefault="00866821" w:rsidP="007D4F4C">
      <w:pPr>
        <w:jc w:val="both"/>
        <w:rPr>
          <w:rFonts w:ascii="Times New Roman" w:hAnsi="Times New Roman" w:cs="Times New Roman"/>
          <w:b/>
          <w:bCs/>
          <w:sz w:val="28"/>
          <w:szCs w:val="28"/>
        </w:rPr>
      </w:pPr>
    </w:p>
    <w:p w14:paraId="580AD80A" w14:textId="6E1AC61C" w:rsidR="00F1094B" w:rsidRPr="00B53C3D" w:rsidRDefault="00F1094B" w:rsidP="007D4F4C">
      <w:pPr>
        <w:jc w:val="both"/>
        <w:rPr>
          <w:rFonts w:ascii="Times New Roman" w:hAnsi="Times New Roman" w:cs="Times New Roman"/>
          <w:b/>
          <w:bCs/>
          <w:sz w:val="28"/>
          <w:szCs w:val="28"/>
          <w:lang w:val="ru-RU"/>
        </w:rPr>
      </w:pPr>
      <w:r w:rsidRPr="00B53C3D">
        <w:rPr>
          <w:rFonts w:ascii="Times New Roman" w:hAnsi="Times New Roman" w:cs="Times New Roman"/>
          <w:b/>
          <w:bCs/>
          <w:sz w:val="28"/>
          <w:szCs w:val="28"/>
          <w:lang w:val="ru-RU"/>
        </w:rPr>
        <w:t xml:space="preserve">Список использованной </w:t>
      </w:r>
      <w:proofErr w:type="gramStart"/>
      <w:r w:rsidRPr="00B53C3D">
        <w:rPr>
          <w:rFonts w:ascii="Times New Roman" w:hAnsi="Times New Roman" w:cs="Times New Roman"/>
          <w:b/>
          <w:bCs/>
          <w:sz w:val="28"/>
          <w:szCs w:val="28"/>
          <w:lang w:val="ru-RU"/>
        </w:rPr>
        <w:t>литературы ,</w:t>
      </w:r>
      <w:proofErr w:type="gramEnd"/>
      <w:r w:rsidRPr="00B53C3D">
        <w:rPr>
          <w:rFonts w:ascii="Times New Roman" w:hAnsi="Times New Roman" w:cs="Times New Roman"/>
          <w:b/>
          <w:bCs/>
          <w:sz w:val="28"/>
          <w:szCs w:val="28"/>
          <w:lang w:val="ru-RU"/>
        </w:rPr>
        <w:t xml:space="preserve"> патентная и лицензионная информация</w:t>
      </w:r>
    </w:p>
    <w:p w14:paraId="330ED9A4" w14:textId="77777777" w:rsidR="00F1094B" w:rsidRPr="00B53C3D" w:rsidRDefault="00F1094B" w:rsidP="007D4F4C">
      <w:pPr>
        <w:jc w:val="both"/>
        <w:rPr>
          <w:rFonts w:ascii="Times New Roman" w:hAnsi="Times New Roman" w:cs="Times New Roman"/>
          <w:b/>
          <w:bCs/>
          <w:sz w:val="28"/>
          <w:szCs w:val="28"/>
          <w:lang w:val="ru-RU"/>
        </w:rPr>
      </w:pPr>
    </w:p>
    <w:p w14:paraId="5BC03288" w14:textId="6859FA91" w:rsidR="00F1094B" w:rsidRPr="00B53C3D" w:rsidRDefault="00F1094B" w:rsidP="007D4F4C">
      <w:pPr>
        <w:jc w:val="both"/>
        <w:rPr>
          <w:rFonts w:ascii="Times New Roman" w:hAnsi="Times New Roman" w:cs="Times New Roman"/>
          <w:b/>
          <w:bCs/>
          <w:sz w:val="28"/>
          <w:szCs w:val="28"/>
        </w:rPr>
      </w:pPr>
      <w:r w:rsidRPr="00B53C3D">
        <w:rPr>
          <w:rFonts w:ascii="Times New Roman" w:hAnsi="Times New Roman" w:cs="Times New Roman"/>
          <w:b/>
          <w:bCs/>
          <w:sz w:val="28"/>
          <w:szCs w:val="28"/>
          <w:lang w:val="ru-RU"/>
        </w:rPr>
        <w:t xml:space="preserve">Приложение </w:t>
      </w:r>
      <w:r w:rsidRPr="00B53C3D">
        <w:rPr>
          <w:rFonts w:ascii="Times New Roman" w:hAnsi="Times New Roman" w:cs="Times New Roman"/>
          <w:b/>
          <w:bCs/>
          <w:sz w:val="28"/>
          <w:szCs w:val="28"/>
        </w:rPr>
        <w:t>2</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F1094B" w:rsidRPr="00B53C3D" w14:paraId="5BD0B4C7" w14:textId="77777777" w:rsidTr="003F71C2">
        <w:trPr>
          <w:tblCellSpacing w:w="15" w:type="dxa"/>
        </w:trPr>
        <w:tc>
          <w:tcPr>
            <w:tcW w:w="2500" w:type="pct"/>
            <w:vAlign w:val="center"/>
            <w:hideMark/>
          </w:tcPr>
          <w:p w14:paraId="775F6FF5"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b/>
                <w:bCs/>
                <w:sz w:val="28"/>
                <w:szCs w:val="28"/>
              </w:rPr>
              <w:lastRenderedPageBreak/>
              <w:t>United States Patent Application</w:t>
            </w:r>
          </w:p>
        </w:tc>
        <w:tc>
          <w:tcPr>
            <w:tcW w:w="2500" w:type="pct"/>
            <w:vAlign w:val="center"/>
            <w:hideMark/>
          </w:tcPr>
          <w:p w14:paraId="23570111"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b/>
                <w:bCs/>
                <w:sz w:val="28"/>
                <w:szCs w:val="28"/>
              </w:rPr>
              <w:t>20190167490</w:t>
            </w:r>
          </w:p>
        </w:tc>
      </w:tr>
      <w:tr w:rsidR="00F1094B" w:rsidRPr="00B53C3D" w14:paraId="3344A43B" w14:textId="77777777" w:rsidTr="003F71C2">
        <w:trPr>
          <w:tblCellSpacing w:w="15" w:type="dxa"/>
        </w:trPr>
        <w:tc>
          <w:tcPr>
            <w:tcW w:w="2500" w:type="pct"/>
            <w:hideMark/>
          </w:tcPr>
          <w:p w14:paraId="70B41AB2"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b/>
                <w:bCs/>
                <w:sz w:val="28"/>
                <w:szCs w:val="28"/>
              </w:rPr>
              <w:t>Kind Code</w:t>
            </w:r>
          </w:p>
        </w:tc>
        <w:tc>
          <w:tcPr>
            <w:tcW w:w="2500" w:type="pct"/>
            <w:vAlign w:val="center"/>
            <w:hideMark/>
          </w:tcPr>
          <w:p w14:paraId="487107CA"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b/>
                <w:bCs/>
                <w:sz w:val="28"/>
                <w:szCs w:val="28"/>
              </w:rPr>
              <w:t>A1</w:t>
            </w:r>
          </w:p>
        </w:tc>
      </w:tr>
      <w:tr w:rsidR="00F1094B" w:rsidRPr="00B53C3D" w14:paraId="6CA30691" w14:textId="77777777" w:rsidTr="003F71C2">
        <w:trPr>
          <w:tblCellSpacing w:w="15" w:type="dxa"/>
        </w:trPr>
        <w:tc>
          <w:tcPr>
            <w:tcW w:w="2500" w:type="pct"/>
            <w:vAlign w:val="center"/>
            <w:hideMark/>
          </w:tcPr>
          <w:p w14:paraId="6B5D28B9"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b/>
                <w:bCs/>
                <w:sz w:val="28"/>
                <w:szCs w:val="28"/>
              </w:rPr>
              <w:t xml:space="preserve">HELLMOLD; </w:t>
            </w:r>
            <w:proofErr w:type="gramStart"/>
            <w:r w:rsidRPr="00B53C3D">
              <w:rPr>
                <w:rFonts w:ascii="Times New Roman" w:eastAsia="Times New Roman" w:hAnsi="Times New Roman" w:cs="Times New Roman"/>
                <w:b/>
                <w:bCs/>
                <w:sz w:val="28"/>
                <w:szCs w:val="28"/>
              </w:rPr>
              <w:t>Jens ;</w:t>
            </w:r>
            <w:proofErr w:type="gramEnd"/>
            <w:r w:rsidRPr="00B53C3D">
              <w:rPr>
                <w:rFonts w:ascii="Times New Roman" w:eastAsia="Times New Roman" w:hAnsi="Times New Roman" w:cs="Times New Roman"/>
                <w:b/>
                <w:bCs/>
                <w:sz w:val="28"/>
                <w:szCs w:val="28"/>
              </w:rPr>
              <w:t xml:space="preserve">   et al.</w:t>
            </w:r>
          </w:p>
        </w:tc>
        <w:tc>
          <w:tcPr>
            <w:tcW w:w="2500" w:type="pct"/>
            <w:vAlign w:val="center"/>
            <w:hideMark/>
          </w:tcPr>
          <w:p w14:paraId="6FF0315F"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b/>
                <w:bCs/>
                <w:sz w:val="28"/>
                <w:szCs w:val="28"/>
              </w:rPr>
              <w:t>June 6, 2019</w:t>
            </w:r>
          </w:p>
        </w:tc>
      </w:tr>
    </w:tbl>
    <w:p w14:paraId="453FC8A9" w14:textId="77777777" w:rsidR="00F1094B" w:rsidRPr="00B53C3D" w:rsidRDefault="001D1C21" w:rsidP="007D4F4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pict w14:anchorId="5579A981">
          <v:rect id="_x0000_i1025" style="width:0;height:1.5pt" o:hralign="center" o:hrstd="t" o:hrnoshade="t" o:hr="t" fillcolor="black" stroked="f"/>
        </w:pict>
      </w:r>
    </w:p>
    <w:p w14:paraId="3B01C919"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color w:val="000000"/>
          <w:sz w:val="28"/>
          <w:szCs w:val="28"/>
        </w:rPr>
        <w:t>SMART ABSORBENT ARTICLE AND COMPONENTS</w:t>
      </w:r>
      <w:r w:rsidRPr="00B53C3D">
        <w:rPr>
          <w:rFonts w:ascii="Times New Roman" w:eastAsia="Times New Roman" w:hAnsi="Times New Roman" w:cs="Times New Roman"/>
          <w:color w:val="000000"/>
          <w:sz w:val="28"/>
          <w:szCs w:val="28"/>
        </w:rPr>
        <w:br/>
      </w:r>
      <w:r w:rsidRPr="00B53C3D">
        <w:rPr>
          <w:rFonts w:ascii="Times New Roman" w:eastAsia="Times New Roman" w:hAnsi="Times New Roman" w:cs="Times New Roman"/>
          <w:color w:val="000000"/>
          <w:sz w:val="28"/>
          <w:szCs w:val="28"/>
        </w:rPr>
        <w:br/>
      </w:r>
    </w:p>
    <w:p w14:paraId="4E8C856B" w14:textId="77777777" w:rsidR="00F1094B" w:rsidRPr="00B53C3D" w:rsidRDefault="00F1094B" w:rsidP="007D4F4C">
      <w:pPr>
        <w:spacing w:after="0" w:line="240" w:lineRule="auto"/>
        <w:jc w:val="both"/>
        <w:rPr>
          <w:rFonts w:ascii="Times New Roman" w:eastAsia="Times New Roman" w:hAnsi="Times New Roman" w:cs="Times New Roman"/>
          <w:color w:val="000000"/>
          <w:sz w:val="28"/>
          <w:szCs w:val="28"/>
        </w:rPr>
      </w:pPr>
      <w:r w:rsidRPr="00B53C3D">
        <w:rPr>
          <w:rFonts w:ascii="Times New Roman" w:eastAsia="Times New Roman" w:hAnsi="Times New Roman" w:cs="Times New Roman"/>
          <w:b/>
          <w:bCs/>
          <w:color w:val="000000"/>
          <w:sz w:val="28"/>
          <w:szCs w:val="28"/>
        </w:rPr>
        <w:t>Abstract</w:t>
      </w:r>
    </w:p>
    <w:p w14:paraId="7FE742B1" w14:textId="77777777" w:rsidR="00F1094B" w:rsidRPr="00B53C3D" w:rsidRDefault="00F1094B" w:rsidP="007D4F4C">
      <w:pPr>
        <w:spacing w:before="100" w:beforeAutospacing="1" w:after="100" w:afterAutospacing="1" w:line="240" w:lineRule="auto"/>
        <w:jc w:val="both"/>
        <w:rPr>
          <w:rFonts w:ascii="Times New Roman" w:eastAsia="Times New Roman" w:hAnsi="Times New Roman" w:cs="Times New Roman"/>
          <w:color w:val="000000"/>
          <w:sz w:val="28"/>
          <w:szCs w:val="28"/>
        </w:rPr>
      </w:pPr>
      <w:r w:rsidRPr="00B53C3D">
        <w:rPr>
          <w:rFonts w:ascii="Times New Roman" w:eastAsia="Times New Roman" w:hAnsi="Times New Roman" w:cs="Times New Roman"/>
          <w:color w:val="000000"/>
          <w:sz w:val="28"/>
          <w:szCs w:val="28"/>
        </w:rPr>
        <w:t>A substrate suitable for incorporation into an absorbent article for </w:t>
      </w:r>
      <w:r w:rsidRPr="00B53C3D">
        <w:rPr>
          <w:rFonts w:ascii="Times New Roman" w:eastAsia="Times New Roman" w:hAnsi="Times New Roman" w:cs="Times New Roman"/>
          <w:b/>
          <w:bCs/>
          <w:i/>
          <w:iCs/>
          <w:color w:val="000000"/>
          <w:sz w:val="28"/>
          <w:szCs w:val="28"/>
        </w:rPr>
        <w:t>automatic</w:t>
      </w:r>
      <w:r w:rsidRPr="00B53C3D">
        <w:rPr>
          <w:rFonts w:ascii="Times New Roman" w:eastAsia="Times New Roman" w:hAnsi="Times New Roman" w:cs="Times New Roman"/>
          <w:color w:val="000000"/>
          <w:sz w:val="28"/>
          <w:szCs w:val="28"/>
        </w:rPr>
        <w:t> detection of wetness events therein, the substrate comprising a first surface capable of being arranged proximal to a body facing side of the absorbent article and a second surface opposite said first surface and capable of being arranged proximal to a garment facing side of said absorbent article, said substrate comprising a plurality of sensor tracks disposed on said first surface wherein said sensor tracks are in electrical communication with a clip-on data processing module when connected at a position proximal to a first end of the substrate such to form a closed electrical circuit, typically for measuring resistance, impedance and/or capacitance therethrough, wherein the substrate comprises one or more slits and an insulating layer placed over said first surface to sandwich said sensor tracks therebetween, and a pocket is formed between said first surface and said insulating layer proximal to at least said first end, said pocket being in fluid communication with said slit(s) and arranged to retain at least a portion of said clip-on data processing module therein.</w:t>
      </w:r>
    </w:p>
    <w:p w14:paraId="65F684EC" w14:textId="77777777" w:rsidR="00F1094B" w:rsidRPr="00B53C3D" w:rsidRDefault="00F1094B" w:rsidP="007D4F4C">
      <w:pPr>
        <w:jc w:val="both"/>
        <w:rPr>
          <w:rFonts w:ascii="Times New Roman" w:hAnsi="Times New Roman" w:cs="Times New Roman"/>
          <w:b/>
          <w:bCs/>
          <w:sz w:val="28"/>
          <w:szCs w:val="28"/>
        </w:rPr>
      </w:pPr>
    </w:p>
    <w:p w14:paraId="3D563F0E" w14:textId="7FFB8CC7" w:rsidR="00F1094B" w:rsidRPr="00B53C3D" w:rsidRDefault="00F1094B" w:rsidP="007D4F4C">
      <w:pPr>
        <w:jc w:val="both"/>
        <w:rPr>
          <w:rFonts w:ascii="Times New Roman" w:hAnsi="Times New Roman" w:cs="Times New Roman"/>
          <w:b/>
          <w:bCs/>
          <w:sz w:val="28"/>
          <w:szCs w:val="28"/>
        </w:rPr>
      </w:pPr>
      <w:r w:rsidRPr="00B53C3D">
        <w:rPr>
          <w:rFonts w:ascii="Times New Roman" w:hAnsi="Times New Roman" w:cs="Times New Roman"/>
          <w:b/>
          <w:bCs/>
          <w:sz w:val="28"/>
          <w:szCs w:val="28"/>
          <w:lang w:val="ru-RU"/>
        </w:rPr>
        <w:t xml:space="preserve">Приложение </w:t>
      </w:r>
      <w:r w:rsidRPr="00B53C3D">
        <w:rPr>
          <w:rFonts w:ascii="Times New Roman" w:hAnsi="Times New Roman" w:cs="Times New Roman"/>
          <w:b/>
          <w:bCs/>
          <w:sz w:val="28"/>
          <w:szCs w:val="28"/>
        </w:rPr>
        <w:t>3</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F1094B" w:rsidRPr="00B53C3D" w14:paraId="02916232" w14:textId="77777777" w:rsidTr="003F71C2">
        <w:trPr>
          <w:tblCellSpacing w:w="15" w:type="dxa"/>
        </w:trPr>
        <w:tc>
          <w:tcPr>
            <w:tcW w:w="2500" w:type="pct"/>
            <w:vAlign w:val="center"/>
            <w:hideMark/>
          </w:tcPr>
          <w:p w14:paraId="30BDD673"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b/>
                <w:bCs/>
                <w:sz w:val="28"/>
                <w:szCs w:val="28"/>
              </w:rPr>
              <w:t>United States Patent Application</w:t>
            </w:r>
          </w:p>
        </w:tc>
        <w:tc>
          <w:tcPr>
            <w:tcW w:w="2500" w:type="pct"/>
            <w:vAlign w:val="center"/>
            <w:hideMark/>
          </w:tcPr>
          <w:p w14:paraId="7DD8D5DC"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b/>
                <w:bCs/>
                <w:sz w:val="28"/>
                <w:szCs w:val="28"/>
              </w:rPr>
              <w:t>20190167489</w:t>
            </w:r>
          </w:p>
        </w:tc>
      </w:tr>
      <w:tr w:rsidR="00F1094B" w:rsidRPr="00B53C3D" w14:paraId="7516F8C3" w14:textId="77777777" w:rsidTr="003F71C2">
        <w:trPr>
          <w:tblCellSpacing w:w="15" w:type="dxa"/>
        </w:trPr>
        <w:tc>
          <w:tcPr>
            <w:tcW w:w="2500" w:type="pct"/>
            <w:hideMark/>
          </w:tcPr>
          <w:p w14:paraId="1E70C2A7"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b/>
                <w:bCs/>
                <w:sz w:val="28"/>
                <w:szCs w:val="28"/>
              </w:rPr>
              <w:t>Kind Code</w:t>
            </w:r>
          </w:p>
        </w:tc>
        <w:tc>
          <w:tcPr>
            <w:tcW w:w="2500" w:type="pct"/>
            <w:vAlign w:val="center"/>
            <w:hideMark/>
          </w:tcPr>
          <w:p w14:paraId="66E833C5"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b/>
                <w:bCs/>
                <w:sz w:val="28"/>
                <w:szCs w:val="28"/>
              </w:rPr>
              <w:t>A1</w:t>
            </w:r>
          </w:p>
        </w:tc>
      </w:tr>
      <w:tr w:rsidR="00F1094B" w:rsidRPr="00B53C3D" w14:paraId="73649D2D" w14:textId="77777777" w:rsidTr="003F71C2">
        <w:trPr>
          <w:tblCellSpacing w:w="15" w:type="dxa"/>
        </w:trPr>
        <w:tc>
          <w:tcPr>
            <w:tcW w:w="2500" w:type="pct"/>
            <w:vAlign w:val="center"/>
            <w:hideMark/>
          </w:tcPr>
          <w:p w14:paraId="0D5235C6"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b/>
                <w:bCs/>
                <w:sz w:val="28"/>
                <w:szCs w:val="28"/>
              </w:rPr>
              <w:t xml:space="preserve">HELLMOLD; </w:t>
            </w:r>
            <w:proofErr w:type="gramStart"/>
            <w:r w:rsidRPr="00B53C3D">
              <w:rPr>
                <w:rFonts w:ascii="Times New Roman" w:eastAsia="Times New Roman" w:hAnsi="Times New Roman" w:cs="Times New Roman"/>
                <w:b/>
                <w:bCs/>
                <w:sz w:val="28"/>
                <w:szCs w:val="28"/>
              </w:rPr>
              <w:t>Jens ;</w:t>
            </w:r>
            <w:proofErr w:type="gramEnd"/>
            <w:r w:rsidRPr="00B53C3D">
              <w:rPr>
                <w:rFonts w:ascii="Times New Roman" w:eastAsia="Times New Roman" w:hAnsi="Times New Roman" w:cs="Times New Roman"/>
                <w:b/>
                <w:bCs/>
                <w:sz w:val="28"/>
                <w:szCs w:val="28"/>
              </w:rPr>
              <w:t xml:space="preserve">   et al.</w:t>
            </w:r>
          </w:p>
        </w:tc>
        <w:tc>
          <w:tcPr>
            <w:tcW w:w="2500" w:type="pct"/>
            <w:vAlign w:val="center"/>
            <w:hideMark/>
          </w:tcPr>
          <w:p w14:paraId="25E593D2"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b/>
                <w:bCs/>
                <w:sz w:val="28"/>
                <w:szCs w:val="28"/>
              </w:rPr>
              <w:t>June 6, 2019</w:t>
            </w:r>
          </w:p>
        </w:tc>
      </w:tr>
    </w:tbl>
    <w:p w14:paraId="75EEC8E5" w14:textId="77777777" w:rsidR="00F1094B" w:rsidRPr="00B53C3D" w:rsidRDefault="001D1C21" w:rsidP="007D4F4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pict w14:anchorId="3768A4C9">
          <v:rect id="_x0000_i1026" style="width:0;height:1.5pt" o:hralign="center" o:hrstd="t" o:hrnoshade="t" o:hr="t" fillcolor="black" stroked="f"/>
        </w:pict>
      </w:r>
    </w:p>
    <w:p w14:paraId="649DFBA4"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color w:val="000000"/>
          <w:sz w:val="28"/>
          <w:szCs w:val="28"/>
        </w:rPr>
        <w:t>SMART ABSORBENT ARTICLE, COMPONENTS, AND PROCESS OF MAKING</w:t>
      </w:r>
      <w:r w:rsidRPr="00B53C3D">
        <w:rPr>
          <w:rFonts w:ascii="Times New Roman" w:eastAsia="Times New Roman" w:hAnsi="Times New Roman" w:cs="Times New Roman"/>
          <w:color w:val="000000"/>
          <w:sz w:val="28"/>
          <w:szCs w:val="28"/>
        </w:rPr>
        <w:br/>
      </w:r>
      <w:r w:rsidRPr="00B53C3D">
        <w:rPr>
          <w:rFonts w:ascii="Times New Roman" w:eastAsia="Times New Roman" w:hAnsi="Times New Roman" w:cs="Times New Roman"/>
          <w:color w:val="000000"/>
          <w:sz w:val="28"/>
          <w:szCs w:val="28"/>
        </w:rPr>
        <w:br/>
      </w:r>
    </w:p>
    <w:p w14:paraId="1BCBA590" w14:textId="77777777" w:rsidR="00F1094B" w:rsidRPr="00B53C3D" w:rsidRDefault="00F1094B" w:rsidP="007D4F4C">
      <w:pPr>
        <w:spacing w:after="0" w:line="240" w:lineRule="auto"/>
        <w:jc w:val="both"/>
        <w:rPr>
          <w:rFonts w:ascii="Times New Roman" w:eastAsia="Times New Roman" w:hAnsi="Times New Roman" w:cs="Times New Roman"/>
          <w:color w:val="000000"/>
          <w:sz w:val="28"/>
          <w:szCs w:val="28"/>
        </w:rPr>
      </w:pPr>
      <w:r w:rsidRPr="00B53C3D">
        <w:rPr>
          <w:rFonts w:ascii="Times New Roman" w:eastAsia="Times New Roman" w:hAnsi="Times New Roman" w:cs="Times New Roman"/>
          <w:b/>
          <w:bCs/>
          <w:color w:val="000000"/>
          <w:sz w:val="28"/>
          <w:szCs w:val="28"/>
        </w:rPr>
        <w:t>Abstract</w:t>
      </w:r>
    </w:p>
    <w:p w14:paraId="6E9B36C3" w14:textId="77777777" w:rsidR="00F1094B" w:rsidRPr="00B53C3D" w:rsidRDefault="00F1094B" w:rsidP="007D4F4C">
      <w:pPr>
        <w:spacing w:before="100" w:beforeAutospacing="1" w:after="100" w:afterAutospacing="1" w:line="240" w:lineRule="auto"/>
        <w:jc w:val="both"/>
        <w:rPr>
          <w:rFonts w:ascii="Times New Roman" w:eastAsia="Times New Roman" w:hAnsi="Times New Roman" w:cs="Times New Roman"/>
          <w:color w:val="000000"/>
          <w:sz w:val="28"/>
          <w:szCs w:val="28"/>
        </w:rPr>
      </w:pPr>
      <w:r w:rsidRPr="00B53C3D">
        <w:rPr>
          <w:rFonts w:ascii="Times New Roman" w:eastAsia="Times New Roman" w:hAnsi="Times New Roman" w:cs="Times New Roman"/>
          <w:color w:val="000000"/>
          <w:sz w:val="28"/>
          <w:szCs w:val="28"/>
        </w:rPr>
        <w:t>A substrate suitable for incorporation into an absorbent article for </w:t>
      </w:r>
      <w:r w:rsidRPr="00B53C3D">
        <w:rPr>
          <w:rFonts w:ascii="Times New Roman" w:eastAsia="Times New Roman" w:hAnsi="Times New Roman" w:cs="Times New Roman"/>
          <w:b/>
          <w:bCs/>
          <w:i/>
          <w:iCs/>
          <w:color w:val="000000"/>
          <w:sz w:val="28"/>
          <w:szCs w:val="28"/>
        </w:rPr>
        <w:t>automatic</w:t>
      </w:r>
      <w:r w:rsidRPr="00B53C3D">
        <w:rPr>
          <w:rFonts w:ascii="Times New Roman" w:eastAsia="Times New Roman" w:hAnsi="Times New Roman" w:cs="Times New Roman"/>
          <w:color w:val="000000"/>
          <w:sz w:val="28"/>
          <w:szCs w:val="28"/>
        </w:rPr>
        <w:t xml:space="preserve"> detection of wetness events therein, the substrate comprising a first </w:t>
      </w:r>
      <w:r w:rsidRPr="00B53C3D">
        <w:rPr>
          <w:rFonts w:ascii="Times New Roman" w:eastAsia="Times New Roman" w:hAnsi="Times New Roman" w:cs="Times New Roman"/>
          <w:color w:val="000000"/>
          <w:sz w:val="28"/>
          <w:szCs w:val="28"/>
        </w:rPr>
        <w:lastRenderedPageBreak/>
        <w:t>surface capable of being arranged proximal to a body facing side of the absorbent article and a second surface opposite said first surface and capable of being arranged proximal to a garment facing side of said absorbent article, said substrate comprising a plurality of sensor tracks disposed on said first surface and said sensor tracks comprising: at least one central track extending parallel to a length of the substrate and parallel to a longitudinal axis crossing a first end and a second end of the substrate; at least two side tracks extending parallel to the central track and oppositely arranged such that the central track extends therebetween; and wetness sensing tracks extending outboard of said two side tracks, wherein said central track, said side tracks, and said wetness sensing tracks are in electrical communication via one or more shortening elements positioned proximal to said second end and distal from said first end, and wherein the substrate is connectable to a clip-on data processing module at a position proximal to said first end and distal from said shortening elements such to form a closed electrical circuit, typically for measuring resistance and/or capacitance therethrough. In an embodiment said substrate consists of a liquid impermeable back -sheet, preferably a breathable liquid impermeable back -sheet.</w:t>
      </w:r>
    </w:p>
    <w:p w14:paraId="5390D28C" w14:textId="77777777" w:rsidR="00F1094B" w:rsidRPr="00B53C3D" w:rsidRDefault="00F1094B" w:rsidP="007D4F4C">
      <w:pPr>
        <w:jc w:val="both"/>
        <w:rPr>
          <w:rFonts w:ascii="Times New Roman" w:hAnsi="Times New Roman" w:cs="Times New Roman"/>
          <w:b/>
          <w:bCs/>
          <w:sz w:val="28"/>
          <w:szCs w:val="28"/>
        </w:rPr>
      </w:pPr>
    </w:p>
    <w:p w14:paraId="75EA1A80" w14:textId="7C5AE86F" w:rsidR="00F1094B" w:rsidRPr="00B53C3D" w:rsidRDefault="00F1094B" w:rsidP="007D4F4C">
      <w:pPr>
        <w:jc w:val="both"/>
        <w:rPr>
          <w:rFonts w:ascii="Times New Roman" w:hAnsi="Times New Roman" w:cs="Times New Roman"/>
          <w:b/>
          <w:bCs/>
          <w:sz w:val="28"/>
          <w:szCs w:val="28"/>
        </w:rPr>
      </w:pPr>
      <w:r w:rsidRPr="00B53C3D">
        <w:rPr>
          <w:rFonts w:ascii="Times New Roman" w:hAnsi="Times New Roman" w:cs="Times New Roman"/>
          <w:b/>
          <w:bCs/>
          <w:sz w:val="28"/>
          <w:szCs w:val="28"/>
          <w:lang w:val="ru-RU"/>
        </w:rPr>
        <w:t xml:space="preserve">Приложение </w:t>
      </w:r>
      <w:r w:rsidRPr="00B53C3D">
        <w:rPr>
          <w:rFonts w:ascii="Times New Roman" w:hAnsi="Times New Roman" w:cs="Times New Roman"/>
          <w:b/>
          <w:bCs/>
          <w:sz w:val="28"/>
          <w:szCs w:val="28"/>
        </w:rPr>
        <w:t>4</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F1094B" w:rsidRPr="00B53C3D" w14:paraId="0498E17D" w14:textId="77777777" w:rsidTr="003F71C2">
        <w:trPr>
          <w:tblCellSpacing w:w="15" w:type="dxa"/>
        </w:trPr>
        <w:tc>
          <w:tcPr>
            <w:tcW w:w="2500" w:type="pct"/>
            <w:vAlign w:val="center"/>
            <w:hideMark/>
          </w:tcPr>
          <w:p w14:paraId="310791F1"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b/>
                <w:bCs/>
                <w:sz w:val="28"/>
                <w:szCs w:val="28"/>
              </w:rPr>
              <w:t>United States Patent Application</w:t>
            </w:r>
          </w:p>
        </w:tc>
        <w:tc>
          <w:tcPr>
            <w:tcW w:w="2500" w:type="pct"/>
            <w:vAlign w:val="center"/>
            <w:hideMark/>
          </w:tcPr>
          <w:p w14:paraId="0A76A4B1"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b/>
                <w:bCs/>
                <w:sz w:val="28"/>
                <w:szCs w:val="28"/>
              </w:rPr>
              <w:t>20180285996</w:t>
            </w:r>
          </w:p>
        </w:tc>
      </w:tr>
      <w:tr w:rsidR="00F1094B" w:rsidRPr="00B53C3D" w14:paraId="20581DD1" w14:textId="77777777" w:rsidTr="003F71C2">
        <w:trPr>
          <w:tblCellSpacing w:w="15" w:type="dxa"/>
        </w:trPr>
        <w:tc>
          <w:tcPr>
            <w:tcW w:w="2500" w:type="pct"/>
            <w:hideMark/>
          </w:tcPr>
          <w:p w14:paraId="780F1AF3"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b/>
                <w:bCs/>
                <w:sz w:val="28"/>
                <w:szCs w:val="28"/>
              </w:rPr>
              <w:t>Kind Code</w:t>
            </w:r>
          </w:p>
        </w:tc>
        <w:tc>
          <w:tcPr>
            <w:tcW w:w="2500" w:type="pct"/>
            <w:vAlign w:val="center"/>
            <w:hideMark/>
          </w:tcPr>
          <w:p w14:paraId="7689D25C"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b/>
                <w:bCs/>
                <w:sz w:val="28"/>
                <w:szCs w:val="28"/>
              </w:rPr>
              <w:t>A1</w:t>
            </w:r>
          </w:p>
        </w:tc>
      </w:tr>
      <w:tr w:rsidR="00F1094B" w:rsidRPr="00B53C3D" w14:paraId="22EBA358" w14:textId="77777777" w:rsidTr="003F71C2">
        <w:trPr>
          <w:tblCellSpacing w:w="15" w:type="dxa"/>
        </w:trPr>
        <w:tc>
          <w:tcPr>
            <w:tcW w:w="2500" w:type="pct"/>
            <w:vAlign w:val="center"/>
            <w:hideMark/>
          </w:tcPr>
          <w:p w14:paraId="6F7CA148"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b/>
                <w:bCs/>
                <w:sz w:val="28"/>
                <w:szCs w:val="28"/>
              </w:rPr>
              <w:t>Ma; Moses T.</w:t>
            </w:r>
          </w:p>
        </w:tc>
        <w:tc>
          <w:tcPr>
            <w:tcW w:w="2500" w:type="pct"/>
            <w:vAlign w:val="center"/>
            <w:hideMark/>
          </w:tcPr>
          <w:p w14:paraId="1B443681"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b/>
                <w:bCs/>
                <w:sz w:val="28"/>
                <w:szCs w:val="28"/>
              </w:rPr>
              <w:t>October 4, 2018</w:t>
            </w:r>
          </w:p>
        </w:tc>
      </w:tr>
    </w:tbl>
    <w:p w14:paraId="44E62E73" w14:textId="77777777" w:rsidR="00F1094B" w:rsidRPr="00B53C3D" w:rsidRDefault="001D1C21" w:rsidP="007D4F4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pict w14:anchorId="44869494">
          <v:rect id="_x0000_i1027" style="width:0;height:1.5pt" o:hralign="center" o:hrstd="t" o:hrnoshade="t" o:hr="t" fillcolor="black" stroked="f"/>
        </w:pict>
      </w:r>
    </w:p>
    <w:p w14:paraId="4D90D68E"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color w:val="000000"/>
          <w:sz w:val="28"/>
          <w:szCs w:val="28"/>
        </w:rPr>
        <w:t>METHODS AND SYSTEM FOR MANAGING INTELLECTUAL PROPERTY USING A BLOCKCHAIN</w:t>
      </w:r>
      <w:r w:rsidRPr="00B53C3D">
        <w:rPr>
          <w:rFonts w:ascii="Times New Roman" w:eastAsia="Times New Roman" w:hAnsi="Times New Roman" w:cs="Times New Roman"/>
          <w:color w:val="000000"/>
          <w:sz w:val="28"/>
          <w:szCs w:val="28"/>
        </w:rPr>
        <w:br/>
      </w:r>
      <w:r w:rsidRPr="00B53C3D">
        <w:rPr>
          <w:rFonts w:ascii="Times New Roman" w:eastAsia="Times New Roman" w:hAnsi="Times New Roman" w:cs="Times New Roman"/>
          <w:color w:val="000000"/>
          <w:sz w:val="28"/>
          <w:szCs w:val="28"/>
        </w:rPr>
        <w:br/>
      </w:r>
    </w:p>
    <w:p w14:paraId="4883EB30" w14:textId="77777777" w:rsidR="00F1094B" w:rsidRPr="00B53C3D" w:rsidRDefault="00F1094B" w:rsidP="007D4F4C">
      <w:pPr>
        <w:spacing w:after="0" w:line="240" w:lineRule="auto"/>
        <w:jc w:val="both"/>
        <w:rPr>
          <w:rFonts w:ascii="Times New Roman" w:eastAsia="Times New Roman" w:hAnsi="Times New Roman" w:cs="Times New Roman"/>
          <w:color w:val="000000"/>
          <w:sz w:val="28"/>
          <w:szCs w:val="28"/>
        </w:rPr>
      </w:pPr>
      <w:r w:rsidRPr="00B53C3D">
        <w:rPr>
          <w:rFonts w:ascii="Times New Roman" w:eastAsia="Times New Roman" w:hAnsi="Times New Roman" w:cs="Times New Roman"/>
          <w:b/>
          <w:bCs/>
          <w:color w:val="000000"/>
          <w:sz w:val="28"/>
          <w:szCs w:val="28"/>
        </w:rPr>
        <w:t>Abstract</w:t>
      </w:r>
    </w:p>
    <w:p w14:paraId="07E275F8" w14:textId="77777777" w:rsidR="00F1094B" w:rsidRPr="00B53C3D" w:rsidRDefault="00F1094B" w:rsidP="007D4F4C">
      <w:pPr>
        <w:spacing w:before="100" w:beforeAutospacing="1" w:after="100" w:afterAutospacing="1" w:line="240" w:lineRule="auto"/>
        <w:jc w:val="both"/>
        <w:rPr>
          <w:rFonts w:ascii="Times New Roman" w:eastAsia="Times New Roman" w:hAnsi="Times New Roman" w:cs="Times New Roman"/>
          <w:color w:val="000000"/>
          <w:sz w:val="28"/>
          <w:szCs w:val="28"/>
        </w:rPr>
      </w:pPr>
      <w:r w:rsidRPr="00B53C3D">
        <w:rPr>
          <w:rFonts w:ascii="Times New Roman" w:eastAsia="Times New Roman" w:hAnsi="Times New Roman" w:cs="Times New Roman"/>
          <w:color w:val="000000"/>
          <w:sz w:val="28"/>
          <w:szCs w:val="28"/>
        </w:rPr>
        <w:t>A system and methods for managing intellectual property using a blockchain are provided which may include one or more elements which forms a comprehensive foundation for an eco-system for innovation and intellectual property management. The elements may include: an intellectual property distributed ledger, an intellectual property digital policy server, non-binary trust models, </w:t>
      </w:r>
      <w:r w:rsidRPr="00B53C3D">
        <w:rPr>
          <w:rFonts w:ascii="Times New Roman" w:eastAsia="Times New Roman" w:hAnsi="Times New Roman" w:cs="Times New Roman"/>
          <w:b/>
          <w:bCs/>
          <w:i/>
          <w:iCs/>
          <w:color w:val="000000"/>
          <w:sz w:val="28"/>
          <w:szCs w:val="28"/>
        </w:rPr>
        <w:t>automatic</w:t>
      </w:r>
      <w:r w:rsidRPr="00B53C3D">
        <w:rPr>
          <w:rFonts w:ascii="Times New Roman" w:eastAsia="Times New Roman" w:hAnsi="Times New Roman" w:cs="Times New Roman"/>
          <w:color w:val="000000"/>
          <w:sz w:val="28"/>
          <w:szCs w:val="28"/>
        </w:rPr>
        <w:t xml:space="preserve"> ontology induction, modifications to the </w:t>
      </w:r>
      <w:proofErr w:type="spellStart"/>
      <w:r w:rsidRPr="00B53C3D">
        <w:rPr>
          <w:rFonts w:ascii="Times New Roman" w:eastAsia="Times New Roman" w:hAnsi="Times New Roman" w:cs="Times New Roman"/>
          <w:color w:val="000000"/>
          <w:sz w:val="28"/>
          <w:szCs w:val="28"/>
        </w:rPr>
        <w:t>blockchain</w:t>
      </w:r>
      <w:proofErr w:type="spellEnd"/>
      <w:r w:rsidRPr="00B53C3D">
        <w:rPr>
          <w:rFonts w:ascii="Times New Roman" w:eastAsia="Times New Roman" w:hAnsi="Times New Roman" w:cs="Times New Roman"/>
          <w:color w:val="000000"/>
          <w:sz w:val="28"/>
          <w:szCs w:val="28"/>
        </w:rPr>
        <w:t xml:space="preserve"> "mining" and "proof of work" system, </w:t>
      </w:r>
      <w:proofErr w:type="spellStart"/>
      <w:r w:rsidRPr="00B53C3D">
        <w:rPr>
          <w:rFonts w:ascii="Times New Roman" w:eastAsia="Times New Roman" w:hAnsi="Times New Roman" w:cs="Times New Roman"/>
          <w:color w:val="000000"/>
          <w:sz w:val="28"/>
          <w:szCs w:val="28"/>
        </w:rPr>
        <w:t>appstore</w:t>
      </w:r>
      <w:proofErr w:type="spellEnd"/>
      <w:r w:rsidRPr="00B53C3D">
        <w:rPr>
          <w:rFonts w:ascii="Times New Roman" w:eastAsia="Times New Roman" w:hAnsi="Times New Roman" w:cs="Times New Roman"/>
          <w:color w:val="000000"/>
          <w:sz w:val="28"/>
          <w:szCs w:val="28"/>
        </w:rPr>
        <w:t xml:space="preserve"> for related applications, partial transparency trans - </w:t>
      </w:r>
      <w:proofErr w:type="spellStart"/>
      <w:r w:rsidRPr="00B53C3D">
        <w:rPr>
          <w:rFonts w:ascii="Times New Roman" w:eastAsia="Times New Roman" w:hAnsi="Times New Roman" w:cs="Times New Roman"/>
          <w:color w:val="000000"/>
          <w:sz w:val="28"/>
          <w:szCs w:val="28"/>
        </w:rPr>
        <w:t>actionalized</w:t>
      </w:r>
      <w:proofErr w:type="spellEnd"/>
      <w:r w:rsidRPr="00B53C3D">
        <w:rPr>
          <w:rFonts w:ascii="Times New Roman" w:eastAsia="Times New Roman" w:hAnsi="Times New Roman" w:cs="Times New Roman"/>
          <w:color w:val="000000"/>
          <w:sz w:val="28"/>
          <w:szCs w:val="28"/>
        </w:rPr>
        <w:t xml:space="preserve"> search engine, persistent and encapsulated software trust objects, licensing royalty smart </w:t>
      </w:r>
      <w:r w:rsidRPr="00B53C3D">
        <w:rPr>
          <w:rFonts w:ascii="Times New Roman" w:eastAsia="Times New Roman" w:hAnsi="Times New Roman" w:cs="Times New Roman"/>
          <w:color w:val="000000"/>
          <w:sz w:val="28"/>
          <w:szCs w:val="28"/>
        </w:rPr>
        <w:lastRenderedPageBreak/>
        <w:t>contract with auditable payment tracking, </w:t>
      </w:r>
      <w:r w:rsidRPr="00B53C3D">
        <w:rPr>
          <w:rFonts w:ascii="Times New Roman" w:eastAsia="Times New Roman" w:hAnsi="Times New Roman" w:cs="Times New Roman"/>
          <w:b/>
          <w:bCs/>
          <w:i/>
          <w:iCs/>
          <w:color w:val="000000"/>
          <w:sz w:val="28"/>
          <w:szCs w:val="28"/>
        </w:rPr>
        <w:t>micro</w:t>
      </w:r>
      <w:r w:rsidRPr="00B53C3D">
        <w:rPr>
          <w:rFonts w:ascii="Times New Roman" w:eastAsia="Times New Roman" w:hAnsi="Times New Roman" w:cs="Times New Roman"/>
          <w:color w:val="000000"/>
          <w:sz w:val="28"/>
          <w:szCs w:val="28"/>
        </w:rPr>
        <w:t>-equity incentives, automated fraud detection intellectual property management dashboards, innovation workflow broker, innovation optimization tools, disruption mapping, and intelligent just-in-time learning. The system combines and integrates these functions to enable personal, intra-enterprise, inter-enterprise and extra-enterprise recordation, collaboration, searchability and its benefits, licensing and tracking of information regarding intellectual property over a networked distributed computing system.</w:t>
      </w:r>
    </w:p>
    <w:p w14:paraId="15D4634B" w14:textId="77777777" w:rsidR="00F1094B" w:rsidRPr="00B53C3D" w:rsidRDefault="00F1094B" w:rsidP="007D4F4C">
      <w:pPr>
        <w:jc w:val="both"/>
        <w:rPr>
          <w:rFonts w:ascii="Times New Roman" w:hAnsi="Times New Roman" w:cs="Times New Roman"/>
          <w:b/>
          <w:bCs/>
          <w:sz w:val="28"/>
          <w:szCs w:val="28"/>
        </w:rPr>
      </w:pPr>
    </w:p>
    <w:p w14:paraId="0FF1F091" w14:textId="32D59796" w:rsidR="00F1094B" w:rsidRPr="00B53C3D" w:rsidRDefault="00F1094B" w:rsidP="007D4F4C">
      <w:pPr>
        <w:jc w:val="both"/>
        <w:rPr>
          <w:rFonts w:ascii="Times New Roman" w:hAnsi="Times New Roman" w:cs="Times New Roman"/>
          <w:b/>
          <w:bCs/>
          <w:sz w:val="28"/>
          <w:szCs w:val="28"/>
        </w:rPr>
      </w:pPr>
      <w:r w:rsidRPr="00B53C3D">
        <w:rPr>
          <w:rFonts w:ascii="Times New Roman" w:hAnsi="Times New Roman" w:cs="Times New Roman"/>
          <w:b/>
          <w:bCs/>
          <w:sz w:val="28"/>
          <w:szCs w:val="28"/>
          <w:lang w:val="ru-RU"/>
        </w:rPr>
        <w:t xml:space="preserve">Приложение </w:t>
      </w:r>
      <w:r w:rsidRPr="00B53C3D">
        <w:rPr>
          <w:rFonts w:ascii="Times New Roman" w:hAnsi="Times New Roman" w:cs="Times New Roman"/>
          <w:b/>
          <w:bCs/>
          <w:sz w:val="28"/>
          <w:szCs w:val="28"/>
        </w:rPr>
        <w:t>5</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F1094B" w:rsidRPr="00B53C3D" w14:paraId="51974224" w14:textId="77777777" w:rsidTr="003F71C2">
        <w:trPr>
          <w:tblCellSpacing w:w="15" w:type="dxa"/>
        </w:trPr>
        <w:tc>
          <w:tcPr>
            <w:tcW w:w="2500" w:type="pct"/>
            <w:vAlign w:val="center"/>
            <w:hideMark/>
          </w:tcPr>
          <w:p w14:paraId="4FA6A69E"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b/>
                <w:bCs/>
                <w:sz w:val="28"/>
                <w:szCs w:val="28"/>
              </w:rPr>
              <w:t>United States Patent Application</w:t>
            </w:r>
          </w:p>
        </w:tc>
        <w:tc>
          <w:tcPr>
            <w:tcW w:w="2500" w:type="pct"/>
            <w:vAlign w:val="center"/>
            <w:hideMark/>
          </w:tcPr>
          <w:p w14:paraId="4752E13A"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b/>
                <w:bCs/>
                <w:sz w:val="28"/>
                <w:szCs w:val="28"/>
              </w:rPr>
              <w:t>20200233707</w:t>
            </w:r>
          </w:p>
        </w:tc>
      </w:tr>
      <w:tr w:rsidR="00F1094B" w:rsidRPr="00B53C3D" w14:paraId="51668B8A" w14:textId="77777777" w:rsidTr="003F71C2">
        <w:trPr>
          <w:tblCellSpacing w:w="15" w:type="dxa"/>
        </w:trPr>
        <w:tc>
          <w:tcPr>
            <w:tcW w:w="2500" w:type="pct"/>
            <w:hideMark/>
          </w:tcPr>
          <w:p w14:paraId="32D13147"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b/>
                <w:bCs/>
                <w:sz w:val="28"/>
                <w:szCs w:val="28"/>
              </w:rPr>
              <w:t>Kind Code</w:t>
            </w:r>
          </w:p>
        </w:tc>
        <w:tc>
          <w:tcPr>
            <w:tcW w:w="2500" w:type="pct"/>
            <w:vAlign w:val="center"/>
            <w:hideMark/>
          </w:tcPr>
          <w:p w14:paraId="1E5C2E3D"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b/>
                <w:bCs/>
                <w:sz w:val="28"/>
                <w:szCs w:val="28"/>
              </w:rPr>
              <w:t>A1</w:t>
            </w:r>
          </w:p>
        </w:tc>
      </w:tr>
      <w:tr w:rsidR="00F1094B" w:rsidRPr="00B53C3D" w14:paraId="10D5921C" w14:textId="77777777" w:rsidTr="003F71C2">
        <w:trPr>
          <w:tblCellSpacing w:w="15" w:type="dxa"/>
        </w:trPr>
        <w:tc>
          <w:tcPr>
            <w:tcW w:w="2500" w:type="pct"/>
            <w:vAlign w:val="center"/>
            <w:hideMark/>
          </w:tcPr>
          <w:p w14:paraId="6603FB81"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b/>
                <w:bCs/>
                <w:sz w:val="28"/>
                <w:szCs w:val="28"/>
              </w:rPr>
              <w:t xml:space="preserve">RAMAMURTHY; </w:t>
            </w:r>
            <w:proofErr w:type="gramStart"/>
            <w:r w:rsidRPr="00B53C3D">
              <w:rPr>
                <w:rFonts w:ascii="Times New Roman" w:eastAsia="Times New Roman" w:hAnsi="Times New Roman" w:cs="Times New Roman"/>
                <w:b/>
                <w:bCs/>
                <w:sz w:val="28"/>
                <w:szCs w:val="28"/>
              </w:rPr>
              <w:t>RAVI ;</w:t>
            </w:r>
            <w:proofErr w:type="gramEnd"/>
            <w:r w:rsidRPr="00B53C3D">
              <w:rPr>
                <w:rFonts w:ascii="Times New Roman" w:eastAsia="Times New Roman" w:hAnsi="Times New Roman" w:cs="Times New Roman"/>
                <w:b/>
                <w:bCs/>
                <w:sz w:val="28"/>
                <w:szCs w:val="28"/>
              </w:rPr>
              <w:t xml:space="preserve">   et al.</w:t>
            </w:r>
          </w:p>
        </w:tc>
        <w:tc>
          <w:tcPr>
            <w:tcW w:w="2500" w:type="pct"/>
            <w:vAlign w:val="center"/>
            <w:hideMark/>
          </w:tcPr>
          <w:p w14:paraId="41D483EA"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b/>
                <w:bCs/>
                <w:sz w:val="28"/>
                <w:szCs w:val="28"/>
              </w:rPr>
              <w:t>July 23, 2020</w:t>
            </w:r>
          </w:p>
        </w:tc>
      </w:tr>
    </w:tbl>
    <w:p w14:paraId="6C52F770" w14:textId="77777777" w:rsidR="00F1094B" w:rsidRPr="00B53C3D" w:rsidRDefault="001D1C21" w:rsidP="007D4F4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pict w14:anchorId="79FEB845">
          <v:rect id="_x0000_i1028" style="width:0;height:1.5pt" o:hralign="center" o:hrstd="t" o:hrnoshade="t" o:hr="t" fillcolor="black" stroked="f"/>
        </w:pict>
      </w:r>
    </w:p>
    <w:p w14:paraId="45EB7787"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color w:val="000000"/>
          <w:sz w:val="28"/>
          <w:szCs w:val="28"/>
        </w:rPr>
        <w:t>PROCESS DISCOVERY AND AUTOMATIC ROBOTIC SCRIPTS GENERATION FOR DISTRIBUTED COMPUTING RESOURCES</w:t>
      </w:r>
      <w:r w:rsidRPr="00B53C3D">
        <w:rPr>
          <w:rFonts w:ascii="Times New Roman" w:eastAsia="Times New Roman" w:hAnsi="Times New Roman" w:cs="Times New Roman"/>
          <w:color w:val="000000"/>
          <w:sz w:val="28"/>
          <w:szCs w:val="28"/>
        </w:rPr>
        <w:br/>
      </w:r>
      <w:r w:rsidRPr="00B53C3D">
        <w:rPr>
          <w:rFonts w:ascii="Times New Roman" w:eastAsia="Times New Roman" w:hAnsi="Times New Roman" w:cs="Times New Roman"/>
          <w:color w:val="000000"/>
          <w:sz w:val="28"/>
          <w:szCs w:val="28"/>
        </w:rPr>
        <w:br/>
      </w:r>
    </w:p>
    <w:p w14:paraId="755548FC" w14:textId="77777777" w:rsidR="00F1094B" w:rsidRPr="00B53C3D" w:rsidRDefault="00F1094B" w:rsidP="007D4F4C">
      <w:pPr>
        <w:spacing w:after="0" w:line="240" w:lineRule="auto"/>
        <w:jc w:val="both"/>
        <w:rPr>
          <w:rFonts w:ascii="Times New Roman" w:eastAsia="Times New Roman" w:hAnsi="Times New Roman" w:cs="Times New Roman"/>
          <w:color w:val="000000"/>
          <w:sz w:val="28"/>
          <w:szCs w:val="28"/>
        </w:rPr>
      </w:pPr>
      <w:r w:rsidRPr="00B53C3D">
        <w:rPr>
          <w:rFonts w:ascii="Times New Roman" w:eastAsia="Times New Roman" w:hAnsi="Times New Roman" w:cs="Times New Roman"/>
          <w:b/>
          <w:bCs/>
          <w:color w:val="000000"/>
          <w:sz w:val="28"/>
          <w:szCs w:val="28"/>
        </w:rPr>
        <w:t>Abstract</w:t>
      </w:r>
    </w:p>
    <w:p w14:paraId="63DDEEAB" w14:textId="77777777" w:rsidR="00F1094B" w:rsidRPr="00B53C3D" w:rsidRDefault="00F1094B" w:rsidP="007D4F4C">
      <w:pPr>
        <w:spacing w:before="100" w:beforeAutospacing="1" w:after="100" w:afterAutospacing="1" w:line="240" w:lineRule="auto"/>
        <w:jc w:val="both"/>
        <w:rPr>
          <w:rFonts w:ascii="Times New Roman" w:eastAsia="Times New Roman" w:hAnsi="Times New Roman" w:cs="Times New Roman"/>
          <w:color w:val="000000"/>
          <w:sz w:val="28"/>
          <w:szCs w:val="28"/>
        </w:rPr>
      </w:pPr>
      <w:r w:rsidRPr="00B53C3D">
        <w:rPr>
          <w:rFonts w:ascii="Times New Roman" w:eastAsia="Times New Roman" w:hAnsi="Times New Roman" w:cs="Times New Roman"/>
          <w:color w:val="000000"/>
          <w:sz w:val="28"/>
          <w:szCs w:val="28"/>
        </w:rPr>
        <w:t>Techniques for process discovery and </w:t>
      </w:r>
      <w:r w:rsidRPr="00B53C3D">
        <w:rPr>
          <w:rFonts w:ascii="Times New Roman" w:eastAsia="Times New Roman" w:hAnsi="Times New Roman" w:cs="Times New Roman"/>
          <w:b/>
          <w:bCs/>
          <w:i/>
          <w:iCs/>
          <w:color w:val="000000"/>
          <w:sz w:val="28"/>
          <w:szCs w:val="28"/>
        </w:rPr>
        <w:t>automatic</w:t>
      </w:r>
      <w:r w:rsidRPr="00B53C3D">
        <w:rPr>
          <w:rFonts w:ascii="Times New Roman" w:eastAsia="Times New Roman" w:hAnsi="Times New Roman" w:cs="Times New Roman"/>
          <w:color w:val="000000"/>
          <w:sz w:val="28"/>
          <w:szCs w:val="28"/>
        </w:rPr>
        <w:t> generation of robotic scripts for distributed computing resources are disclosed. In one embodiment, at least one automatable process step associated with an activity performed while interacting with at least one application may be determined. The at least one automatable process step may be segregated into multiple tasks based on parallel executable tasks and sequentially executable tasks. Different types of distributed computing resources may be determined to execute the multiple tasks based on the segregation. A modified process flow corresponding to the at least one automatable process step may be automatically generated based on the segregated multiple tasks and the different types of the distributed computing resources. Further, a robotic script based on the modified flow of the at least one automatable process step may be automatically generated. The robotic script may be executed to perform the activity.</w:t>
      </w:r>
    </w:p>
    <w:p w14:paraId="541A1187" w14:textId="77777777" w:rsidR="00F1094B" w:rsidRPr="00B53C3D" w:rsidRDefault="00F1094B" w:rsidP="007D4F4C">
      <w:pPr>
        <w:jc w:val="both"/>
        <w:rPr>
          <w:rFonts w:ascii="Times New Roman" w:hAnsi="Times New Roman" w:cs="Times New Roman"/>
          <w:b/>
          <w:bCs/>
          <w:sz w:val="28"/>
          <w:szCs w:val="28"/>
        </w:rPr>
      </w:pPr>
    </w:p>
    <w:p w14:paraId="071F481B" w14:textId="75906456" w:rsidR="00F1094B" w:rsidRPr="00B53C3D" w:rsidRDefault="00F1094B" w:rsidP="007D4F4C">
      <w:pPr>
        <w:jc w:val="both"/>
        <w:rPr>
          <w:rFonts w:ascii="Times New Roman" w:hAnsi="Times New Roman" w:cs="Times New Roman"/>
          <w:b/>
          <w:bCs/>
          <w:sz w:val="28"/>
          <w:szCs w:val="28"/>
        </w:rPr>
      </w:pPr>
      <w:r w:rsidRPr="00B53C3D">
        <w:rPr>
          <w:rFonts w:ascii="Times New Roman" w:hAnsi="Times New Roman" w:cs="Times New Roman"/>
          <w:b/>
          <w:bCs/>
          <w:sz w:val="28"/>
          <w:szCs w:val="28"/>
          <w:lang w:val="ru-RU"/>
        </w:rPr>
        <w:t xml:space="preserve">Приложение </w:t>
      </w:r>
      <w:r w:rsidRPr="00B53C3D">
        <w:rPr>
          <w:rFonts w:ascii="Times New Roman" w:hAnsi="Times New Roman" w:cs="Times New Roman"/>
          <w:b/>
          <w:bCs/>
          <w:sz w:val="28"/>
          <w:szCs w:val="28"/>
        </w:rPr>
        <w:t>6</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F1094B" w:rsidRPr="00B53C3D" w14:paraId="5C4615D8" w14:textId="77777777" w:rsidTr="003F71C2">
        <w:trPr>
          <w:tblCellSpacing w:w="15" w:type="dxa"/>
        </w:trPr>
        <w:tc>
          <w:tcPr>
            <w:tcW w:w="2500" w:type="pct"/>
            <w:vAlign w:val="center"/>
            <w:hideMark/>
          </w:tcPr>
          <w:p w14:paraId="561DE20A"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b/>
                <w:bCs/>
                <w:sz w:val="28"/>
                <w:szCs w:val="28"/>
              </w:rPr>
              <w:t>United States Patent Application</w:t>
            </w:r>
          </w:p>
        </w:tc>
        <w:tc>
          <w:tcPr>
            <w:tcW w:w="2500" w:type="pct"/>
            <w:vAlign w:val="center"/>
            <w:hideMark/>
          </w:tcPr>
          <w:p w14:paraId="5375763E"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b/>
                <w:bCs/>
                <w:sz w:val="28"/>
                <w:szCs w:val="28"/>
              </w:rPr>
              <w:t>20190104697</w:t>
            </w:r>
          </w:p>
        </w:tc>
      </w:tr>
      <w:tr w:rsidR="00F1094B" w:rsidRPr="00B53C3D" w14:paraId="7D8C6422" w14:textId="77777777" w:rsidTr="003F71C2">
        <w:trPr>
          <w:tblCellSpacing w:w="15" w:type="dxa"/>
        </w:trPr>
        <w:tc>
          <w:tcPr>
            <w:tcW w:w="2500" w:type="pct"/>
            <w:hideMark/>
          </w:tcPr>
          <w:p w14:paraId="07C0D9D6"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b/>
                <w:bCs/>
                <w:sz w:val="28"/>
                <w:szCs w:val="28"/>
              </w:rPr>
              <w:t>Kind Code</w:t>
            </w:r>
          </w:p>
        </w:tc>
        <w:tc>
          <w:tcPr>
            <w:tcW w:w="2500" w:type="pct"/>
            <w:vAlign w:val="center"/>
            <w:hideMark/>
          </w:tcPr>
          <w:p w14:paraId="0C719C78"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b/>
                <w:bCs/>
                <w:sz w:val="28"/>
                <w:szCs w:val="28"/>
              </w:rPr>
              <w:t>A1</w:t>
            </w:r>
          </w:p>
        </w:tc>
      </w:tr>
      <w:tr w:rsidR="00F1094B" w:rsidRPr="00B53C3D" w14:paraId="67FBDB5B" w14:textId="77777777" w:rsidTr="003F71C2">
        <w:trPr>
          <w:tblCellSpacing w:w="15" w:type="dxa"/>
        </w:trPr>
        <w:tc>
          <w:tcPr>
            <w:tcW w:w="2500" w:type="pct"/>
            <w:vAlign w:val="center"/>
            <w:hideMark/>
          </w:tcPr>
          <w:p w14:paraId="0DEA6391"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b/>
                <w:bCs/>
                <w:sz w:val="28"/>
                <w:szCs w:val="28"/>
              </w:rPr>
              <w:lastRenderedPageBreak/>
              <w:t>MENDES; Roberto Silva</w:t>
            </w:r>
          </w:p>
        </w:tc>
        <w:tc>
          <w:tcPr>
            <w:tcW w:w="2500" w:type="pct"/>
            <w:vAlign w:val="center"/>
            <w:hideMark/>
          </w:tcPr>
          <w:p w14:paraId="73FA64D9"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b/>
                <w:bCs/>
                <w:sz w:val="28"/>
                <w:szCs w:val="28"/>
              </w:rPr>
              <w:t>April 11, 2019</w:t>
            </w:r>
          </w:p>
        </w:tc>
      </w:tr>
    </w:tbl>
    <w:p w14:paraId="441B1C15" w14:textId="77777777" w:rsidR="00F1094B" w:rsidRPr="00B53C3D" w:rsidRDefault="001D1C21" w:rsidP="007D4F4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pict w14:anchorId="3BF02C59">
          <v:rect id="_x0000_i1029" style="width:0;height:1.5pt" o:hralign="center" o:hrstd="t" o:hrnoshade="t" o:hr="t" fillcolor="black" stroked="f"/>
        </w:pict>
      </w:r>
    </w:p>
    <w:p w14:paraId="5F112C4A"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color w:val="000000"/>
          <w:sz w:val="28"/>
          <w:szCs w:val="28"/>
        </w:rPr>
        <w:t>MODULAR </w:t>
      </w:r>
      <w:r w:rsidRPr="00B53C3D">
        <w:rPr>
          <w:rFonts w:ascii="Times New Roman" w:eastAsia="Times New Roman" w:hAnsi="Times New Roman" w:cs="Times New Roman"/>
          <w:b/>
          <w:bCs/>
          <w:i/>
          <w:iCs/>
          <w:color w:val="000000"/>
          <w:sz w:val="28"/>
          <w:szCs w:val="28"/>
        </w:rPr>
        <w:t>ELECTRONIC</w:t>
      </w:r>
      <w:r w:rsidRPr="00B53C3D">
        <w:rPr>
          <w:rFonts w:ascii="Times New Roman" w:eastAsia="Times New Roman" w:hAnsi="Times New Roman" w:cs="Times New Roman"/>
          <w:color w:val="000000"/>
          <w:sz w:val="28"/>
          <w:szCs w:val="28"/>
        </w:rPr>
        <w:t> VASE WITH AUTOMATED, DIGITAL CONTROL AND MONITORING SYSTEM, USED FOR AEROPONIC GROWTH OF PLANTS IN INNER AND OUTER ENVIRONMENTS</w:t>
      </w:r>
      <w:r w:rsidRPr="00B53C3D">
        <w:rPr>
          <w:rFonts w:ascii="Times New Roman" w:eastAsia="Times New Roman" w:hAnsi="Times New Roman" w:cs="Times New Roman"/>
          <w:color w:val="000000"/>
          <w:sz w:val="28"/>
          <w:szCs w:val="28"/>
        </w:rPr>
        <w:br/>
      </w:r>
      <w:r w:rsidRPr="00B53C3D">
        <w:rPr>
          <w:rFonts w:ascii="Times New Roman" w:eastAsia="Times New Roman" w:hAnsi="Times New Roman" w:cs="Times New Roman"/>
          <w:color w:val="000000"/>
          <w:sz w:val="28"/>
          <w:szCs w:val="28"/>
        </w:rPr>
        <w:br/>
      </w:r>
    </w:p>
    <w:p w14:paraId="30DD0AD8" w14:textId="77777777" w:rsidR="00F1094B" w:rsidRPr="00B53C3D" w:rsidRDefault="00F1094B" w:rsidP="007D4F4C">
      <w:pPr>
        <w:spacing w:after="0" w:line="240" w:lineRule="auto"/>
        <w:jc w:val="both"/>
        <w:rPr>
          <w:rFonts w:ascii="Times New Roman" w:eastAsia="Times New Roman" w:hAnsi="Times New Roman" w:cs="Times New Roman"/>
          <w:color w:val="000000"/>
          <w:sz w:val="28"/>
          <w:szCs w:val="28"/>
        </w:rPr>
      </w:pPr>
      <w:r w:rsidRPr="00B53C3D">
        <w:rPr>
          <w:rFonts w:ascii="Times New Roman" w:eastAsia="Times New Roman" w:hAnsi="Times New Roman" w:cs="Times New Roman"/>
          <w:b/>
          <w:bCs/>
          <w:color w:val="000000"/>
          <w:sz w:val="28"/>
          <w:szCs w:val="28"/>
        </w:rPr>
        <w:t>Abstract</w:t>
      </w:r>
    </w:p>
    <w:p w14:paraId="2AF5D2E4" w14:textId="77777777" w:rsidR="00F1094B" w:rsidRPr="00B53C3D" w:rsidRDefault="00F1094B" w:rsidP="007D4F4C">
      <w:pPr>
        <w:spacing w:before="100" w:beforeAutospacing="1" w:after="100" w:afterAutospacing="1" w:line="240" w:lineRule="auto"/>
        <w:jc w:val="both"/>
        <w:rPr>
          <w:rFonts w:ascii="Times New Roman" w:eastAsia="Times New Roman" w:hAnsi="Times New Roman" w:cs="Times New Roman"/>
          <w:color w:val="000000"/>
          <w:sz w:val="28"/>
          <w:szCs w:val="28"/>
        </w:rPr>
      </w:pPr>
      <w:r w:rsidRPr="00B53C3D">
        <w:rPr>
          <w:rFonts w:ascii="Times New Roman" w:eastAsia="Times New Roman" w:hAnsi="Times New Roman" w:cs="Times New Roman"/>
          <w:color w:val="000000"/>
          <w:sz w:val="28"/>
          <w:szCs w:val="28"/>
        </w:rPr>
        <w:t>The invention relates to a device for growing plants with aeroponics, in the form of a dismountable modular vase composed of superposed modules (4) linked by joining rings (2) and covered by a sealing lid (1) or (21). The modules have a plurality of mouthpieces (5) symmetrically distributed at angular positions, into which the accessories are introduced, such as the rooting basket (6), the </w:t>
      </w:r>
      <w:r w:rsidRPr="00B53C3D">
        <w:rPr>
          <w:rFonts w:ascii="Times New Roman" w:eastAsia="Times New Roman" w:hAnsi="Times New Roman" w:cs="Times New Roman"/>
          <w:b/>
          <w:bCs/>
          <w:i/>
          <w:iCs/>
          <w:color w:val="000000"/>
          <w:sz w:val="28"/>
          <w:szCs w:val="28"/>
        </w:rPr>
        <w:t>micro</w:t>
      </w:r>
      <w:r w:rsidRPr="00B53C3D">
        <w:rPr>
          <w:rFonts w:ascii="Times New Roman" w:eastAsia="Times New Roman" w:hAnsi="Times New Roman" w:cs="Times New Roman"/>
          <w:color w:val="000000"/>
          <w:sz w:val="28"/>
          <w:szCs w:val="28"/>
        </w:rPr>
        <w:t>-greenhouse (22), the seed capsule in the form of a foam cube for germination (23), the support disks (24), (26) or (27), the rod (28) and the grid (29). A tank in two parts (32) and (33) forms a base for the device and comprises an inspection and supply lid (7), a protective grid (8) an on/off switch (9), a connection (10) for the power cable, rollers (30), support legs (31) and an </w:t>
      </w:r>
      <w:r w:rsidRPr="00B53C3D">
        <w:rPr>
          <w:rFonts w:ascii="Times New Roman" w:eastAsia="Times New Roman" w:hAnsi="Times New Roman" w:cs="Times New Roman"/>
          <w:b/>
          <w:bCs/>
          <w:i/>
          <w:iCs/>
          <w:color w:val="000000"/>
          <w:sz w:val="28"/>
          <w:szCs w:val="28"/>
        </w:rPr>
        <w:t>electronic</w:t>
      </w:r>
      <w:r w:rsidRPr="00B53C3D">
        <w:rPr>
          <w:rFonts w:ascii="Times New Roman" w:eastAsia="Times New Roman" w:hAnsi="Times New Roman" w:cs="Times New Roman"/>
          <w:color w:val="000000"/>
          <w:sz w:val="28"/>
          <w:szCs w:val="28"/>
        </w:rPr>
        <w:t> panel (11) that displays information about the level of the nutrient solution, temperature, humidity, timer control and </w:t>
      </w:r>
      <w:r w:rsidRPr="00B53C3D">
        <w:rPr>
          <w:rFonts w:ascii="Times New Roman" w:eastAsia="Times New Roman" w:hAnsi="Times New Roman" w:cs="Times New Roman"/>
          <w:b/>
          <w:bCs/>
          <w:i/>
          <w:iCs/>
          <w:color w:val="000000"/>
          <w:sz w:val="28"/>
          <w:szCs w:val="28"/>
        </w:rPr>
        <w:t>automatic</w:t>
      </w:r>
      <w:r w:rsidRPr="00B53C3D">
        <w:rPr>
          <w:rFonts w:ascii="Times New Roman" w:eastAsia="Times New Roman" w:hAnsi="Times New Roman" w:cs="Times New Roman"/>
          <w:color w:val="000000"/>
          <w:sz w:val="28"/>
          <w:szCs w:val="28"/>
        </w:rPr>
        <w:t> actuation functions of the electric components and </w:t>
      </w:r>
      <w:r w:rsidRPr="00B53C3D">
        <w:rPr>
          <w:rFonts w:ascii="Times New Roman" w:eastAsia="Times New Roman" w:hAnsi="Times New Roman" w:cs="Times New Roman"/>
          <w:b/>
          <w:bCs/>
          <w:i/>
          <w:iCs/>
          <w:color w:val="000000"/>
          <w:sz w:val="28"/>
          <w:szCs w:val="28"/>
        </w:rPr>
        <w:t>electronic</w:t>
      </w:r>
      <w:r w:rsidRPr="00B53C3D">
        <w:rPr>
          <w:rFonts w:ascii="Times New Roman" w:eastAsia="Times New Roman" w:hAnsi="Times New Roman" w:cs="Times New Roman"/>
          <w:color w:val="000000"/>
          <w:sz w:val="28"/>
          <w:szCs w:val="28"/>
        </w:rPr>
        <w:t> circuits. The device actuating components are housed inside, together with the float (15) which stores a mini-generator (16) of nutrient solution nanoparticles, a ventilation pump (17) with an air hose (18), a silencing capsule (19) and a ruler (20) with level sensors.</w:t>
      </w:r>
    </w:p>
    <w:p w14:paraId="33A8472D" w14:textId="77777777" w:rsidR="00F1094B" w:rsidRPr="00B53C3D" w:rsidRDefault="00F1094B" w:rsidP="007D4F4C">
      <w:pPr>
        <w:jc w:val="both"/>
        <w:rPr>
          <w:rFonts w:ascii="Times New Roman" w:hAnsi="Times New Roman" w:cs="Times New Roman"/>
          <w:b/>
          <w:bCs/>
          <w:sz w:val="28"/>
          <w:szCs w:val="28"/>
        </w:rPr>
      </w:pPr>
    </w:p>
    <w:p w14:paraId="59BF54B9" w14:textId="4EC049B7" w:rsidR="00F1094B" w:rsidRPr="00B53C3D" w:rsidRDefault="00F1094B" w:rsidP="007D4F4C">
      <w:pPr>
        <w:jc w:val="both"/>
        <w:rPr>
          <w:rFonts w:ascii="Times New Roman" w:hAnsi="Times New Roman" w:cs="Times New Roman"/>
          <w:b/>
          <w:bCs/>
          <w:sz w:val="28"/>
          <w:szCs w:val="28"/>
        </w:rPr>
      </w:pPr>
      <w:r w:rsidRPr="00B53C3D">
        <w:rPr>
          <w:rFonts w:ascii="Times New Roman" w:hAnsi="Times New Roman" w:cs="Times New Roman"/>
          <w:b/>
          <w:bCs/>
          <w:sz w:val="28"/>
          <w:szCs w:val="28"/>
          <w:lang w:val="ru-RU"/>
        </w:rPr>
        <w:t xml:space="preserve">Приложение </w:t>
      </w:r>
      <w:r w:rsidRPr="00B53C3D">
        <w:rPr>
          <w:rFonts w:ascii="Times New Roman" w:hAnsi="Times New Roman" w:cs="Times New Roman"/>
          <w:b/>
          <w:bCs/>
          <w:sz w:val="28"/>
          <w:szCs w:val="28"/>
        </w:rPr>
        <w:t>7</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F1094B" w:rsidRPr="00B53C3D" w14:paraId="206F3468" w14:textId="77777777" w:rsidTr="003F71C2">
        <w:trPr>
          <w:tblCellSpacing w:w="15" w:type="dxa"/>
        </w:trPr>
        <w:tc>
          <w:tcPr>
            <w:tcW w:w="2500" w:type="pct"/>
            <w:vAlign w:val="center"/>
            <w:hideMark/>
          </w:tcPr>
          <w:p w14:paraId="1C223312"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b/>
                <w:bCs/>
                <w:sz w:val="28"/>
                <w:szCs w:val="28"/>
              </w:rPr>
              <w:t>United States Patent Application</w:t>
            </w:r>
          </w:p>
        </w:tc>
        <w:tc>
          <w:tcPr>
            <w:tcW w:w="2500" w:type="pct"/>
            <w:vAlign w:val="center"/>
            <w:hideMark/>
          </w:tcPr>
          <w:p w14:paraId="670E08A9"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b/>
                <w:bCs/>
                <w:sz w:val="28"/>
                <w:szCs w:val="28"/>
              </w:rPr>
              <w:t>20190090330</w:t>
            </w:r>
          </w:p>
        </w:tc>
      </w:tr>
      <w:tr w:rsidR="00F1094B" w:rsidRPr="00B53C3D" w14:paraId="6D65DA1F" w14:textId="77777777" w:rsidTr="003F71C2">
        <w:trPr>
          <w:tblCellSpacing w:w="15" w:type="dxa"/>
        </w:trPr>
        <w:tc>
          <w:tcPr>
            <w:tcW w:w="2500" w:type="pct"/>
            <w:hideMark/>
          </w:tcPr>
          <w:p w14:paraId="653A3AAB"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b/>
                <w:bCs/>
                <w:sz w:val="28"/>
                <w:szCs w:val="28"/>
              </w:rPr>
              <w:t>Kind Code</w:t>
            </w:r>
          </w:p>
        </w:tc>
        <w:tc>
          <w:tcPr>
            <w:tcW w:w="2500" w:type="pct"/>
            <w:vAlign w:val="center"/>
            <w:hideMark/>
          </w:tcPr>
          <w:p w14:paraId="05E99781"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b/>
                <w:bCs/>
                <w:sz w:val="28"/>
                <w:szCs w:val="28"/>
              </w:rPr>
              <w:t>A1</w:t>
            </w:r>
          </w:p>
        </w:tc>
      </w:tr>
      <w:tr w:rsidR="00F1094B" w:rsidRPr="00B53C3D" w14:paraId="71D3FB4D" w14:textId="77777777" w:rsidTr="003F71C2">
        <w:trPr>
          <w:tblCellSpacing w:w="15" w:type="dxa"/>
        </w:trPr>
        <w:tc>
          <w:tcPr>
            <w:tcW w:w="2500" w:type="pct"/>
            <w:vAlign w:val="center"/>
            <w:hideMark/>
          </w:tcPr>
          <w:p w14:paraId="776DC22E"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b/>
                <w:bCs/>
                <w:sz w:val="28"/>
                <w:szCs w:val="28"/>
              </w:rPr>
              <w:t xml:space="preserve">AYKROYD; </w:t>
            </w:r>
            <w:proofErr w:type="gramStart"/>
            <w:r w:rsidRPr="00B53C3D">
              <w:rPr>
                <w:rFonts w:ascii="Times New Roman" w:eastAsia="Times New Roman" w:hAnsi="Times New Roman" w:cs="Times New Roman"/>
                <w:b/>
                <w:bCs/>
                <w:sz w:val="28"/>
                <w:szCs w:val="28"/>
              </w:rPr>
              <w:t>Henry ;</w:t>
            </w:r>
            <w:proofErr w:type="gramEnd"/>
            <w:r w:rsidRPr="00B53C3D">
              <w:rPr>
                <w:rFonts w:ascii="Times New Roman" w:eastAsia="Times New Roman" w:hAnsi="Times New Roman" w:cs="Times New Roman"/>
                <w:b/>
                <w:bCs/>
                <w:sz w:val="28"/>
                <w:szCs w:val="28"/>
              </w:rPr>
              <w:t xml:space="preserve">   et al.</w:t>
            </w:r>
          </w:p>
        </w:tc>
        <w:tc>
          <w:tcPr>
            <w:tcW w:w="2500" w:type="pct"/>
            <w:vAlign w:val="center"/>
            <w:hideMark/>
          </w:tcPr>
          <w:p w14:paraId="48BF66B5"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b/>
                <w:bCs/>
                <w:sz w:val="28"/>
                <w:szCs w:val="28"/>
              </w:rPr>
              <w:t>March 21, 2019</w:t>
            </w:r>
          </w:p>
        </w:tc>
      </w:tr>
    </w:tbl>
    <w:p w14:paraId="6C5CB919" w14:textId="77777777" w:rsidR="00F1094B" w:rsidRPr="00B53C3D" w:rsidRDefault="001D1C21" w:rsidP="007D4F4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pict w14:anchorId="07E220C9">
          <v:rect id="_x0000_i1030" style="width:0;height:1.5pt" o:hralign="center" o:hrstd="t" o:hrnoshade="t" o:hr="t" fillcolor="black" stroked="f"/>
        </w:pict>
      </w:r>
    </w:p>
    <w:p w14:paraId="3C35E54D"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color w:val="000000"/>
          <w:sz w:val="28"/>
          <w:szCs w:val="28"/>
        </w:rPr>
        <w:t>CONTROLLABLE POWER AND LIGHTING SYSTEM</w:t>
      </w:r>
      <w:r w:rsidRPr="00B53C3D">
        <w:rPr>
          <w:rFonts w:ascii="Times New Roman" w:eastAsia="Times New Roman" w:hAnsi="Times New Roman" w:cs="Times New Roman"/>
          <w:color w:val="000000"/>
          <w:sz w:val="28"/>
          <w:szCs w:val="28"/>
        </w:rPr>
        <w:br/>
      </w:r>
      <w:r w:rsidRPr="00B53C3D">
        <w:rPr>
          <w:rFonts w:ascii="Times New Roman" w:eastAsia="Times New Roman" w:hAnsi="Times New Roman" w:cs="Times New Roman"/>
          <w:color w:val="000000"/>
          <w:sz w:val="28"/>
          <w:szCs w:val="28"/>
        </w:rPr>
        <w:br/>
      </w:r>
    </w:p>
    <w:p w14:paraId="7AAA8021" w14:textId="77777777" w:rsidR="00F1094B" w:rsidRPr="00B53C3D" w:rsidRDefault="00F1094B" w:rsidP="007D4F4C">
      <w:pPr>
        <w:spacing w:after="0" w:line="240" w:lineRule="auto"/>
        <w:jc w:val="both"/>
        <w:rPr>
          <w:rFonts w:ascii="Times New Roman" w:eastAsia="Times New Roman" w:hAnsi="Times New Roman" w:cs="Times New Roman"/>
          <w:color w:val="000000"/>
          <w:sz w:val="28"/>
          <w:szCs w:val="28"/>
        </w:rPr>
      </w:pPr>
      <w:r w:rsidRPr="00B53C3D">
        <w:rPr>
          <w:rFonts w:ascii="Times New Roman" w:eastAsia="Times New Roman" w:hAnsi="Times New Roman" w:cs="Times New Roman"/>
          <w:b/>
          <w:bCs/>
          <w:color w:val="000000"/>
          <w:sz w:val="28"/>
          <w:szCs w:val="28"/>
        </w:rPr>
        <w:t>Abstract</w:t>
      </w:r>
    </w:p>
    <w:p w14:paraId="7A0264ED" w14:textId="77777777" w:rsidR="00F1094B" w:rsidRPr="00B53C3D" w:rsidRDefault="00F1094B" w:rsidP="007D4F4C">
      <w:pPr>
        <w:spacing w:before="100" w:beforeAutospacing="1" w:after="100" w:afterAutospacing="1" w:line="240" w:lineRule="auto"/>
        <w:jc w:val="both"/>
        <w:rPr>
          <w:rFonts w:ascii="Times New Roman" w:eastAsia="Times New Roman" w:hAnsi="Times New Roman" w:cs="Times New Roman"/>
          <w:color w:val="000000"/>
          <w:sz w:val="28"/>
          <w:szCs w:val="28"/>
        </w:rPr>
      </w:pPr>
      <w:r w:rsidRPr="00B53C3D">
        <w:rPr>
          <w:rFonts w:ascii="Times New Roman" w:eastAsia="Times New Roman" w:hAnsi="Times New Roman" w:cs="Times New Roman"/>
          <w:color w:val="000000"/>
          <w:sz w:val="28"/>
          <w:szCs w:val="28"/>
        </w:rPr>
        <w:lastRenderedPageBreak/>
        <w:t>There is provided herein controllable power and lighting system. There is particularly provided a method for the arrangement and </w:t>
      </w:r>
      <w:r w:rsidRPr="00B53C3D">
        <w:rPr>
          <w:rFonts w:ascii="Times New Roman" w:eastAsia="Times New Roman" w:hAnsi="Times New Roman" w:cs="Times New Roman"/>
          <w:b/>
          <w:bCs/>
          <w:i/>
          <w:iCs/>
          <w:color w:val="000000"/>
          <w:sz w:val="28"/>
          <w:szCs w:val="28"/>
        </w:rPr>
        <w:t>automatic</w:t>
      </w:r>
      <w:r w:rsidRPr="00B53C3D">
        <w:rPr>
          <w:rFonts w:ascii="Times New Roman" w:eastAsia="Times New Roman" w:hAnsi="Times New Roman" w:cs="Times New Roman"/>
          <w:color w:val="000000"/>
          <w:sz w:val="28"/>
          <w:szCs w:val="28"/>
        </w:rPr>
        <w:t> control of one or more power consuming devices, including one or more light emitting diode (LED)-containing lighting devices, and optionally one or more non-LED based devices, wherein the devices are adapted to be powered by 3-phase AC power within the present systems.</w:t>
      </w:r>
    </w:p>
    <w:p w14:paraId="48E6CA83" w14:textId="77777777" w:rsidR="00F1094B" w:rsidRPr="00B53C3D" w:rsidRDefault="00F1094B" w:rsidP="007D4F4C">
      <w:pPr>
        <w:jc w:val="both"/>
        <w:rPr>
          <w:rFonts w:ascii="Times New Roman" w:hAnsi="Times New Roman" w:cs="Times New Roman"/>
          <w:b/>
          <w:bCs/>
          <w:sz w:val="28"/>
          <w:szCs w:val="28"/>
        </w:rPr>
      </w:pPr>
    </w:p>
    <w:p w14:paraId="58F3EB84" w14:textId="36DCE4DD" w:rsidR="00F1094B" w:rsidRPr="00B53C3D" w:rsidRDefault="00F1094B" w:rsidP="007D4F4C">
      <w:pPr>
        <w:jc w:val="both"/>
        <w:rPr>
          <w:rFonts w:ascii="Times New Roman" w:hAnsi="Times New Roman" w:cs="Times New Roman"/>
          <w:b/>
          <w:bCs/>
          <w:sz w:val="28"/>
          <w:szCs w:val="28"/>
        </w:rPr>
      </w:pPr>
      <w:r w:rsidRPr="00B53C3D">
        <w:rPr>
          <w:rFonts w:ascii="Times New Roman" w:hAnsi="Times New Roman" w:cs="Times New Roman"/>
          <w:b/>
          <w:bCs/>
          <w:sz w:val="28"/>
          <w:szCs w:val="28"/>
          <w:lang w:val="ru-RU"/>
        </w:rPr>
        <w:t xml:space="preserve">Приложение </w:t>
      </w:r>
      <w:r w:rsidRPr="00B53C3D">
        <w:rPr>
          <w:rFonts w:ascii="Times New Roman" w:hAnsi="Times New Roman" w:cs="Times New Roman"/>
          <w:b/>
          <w:bCs/>
          <w:sz w:val="28"/>
          <w:szCs w:val="28"/>
        </w:rPr>
        <w:t>8</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F1094B" w:rsidRPr="00B53C3D" w14:paraId="2DA364DF" w14:textId="77777777" w:rsidTr="003F71C2">
        <w:trPr>
          <w:tblCellSpacing w:w="15" w:type="dxa"/>
        </w:trPr>
        <w:tc>
          <w:tcPr>
            <w:tcW w:w="2500" w:type="pct"/>
            <w:vAlign w:val="center"/>
            <w:hideMark/>
          </w:tcPr>
          <w:p w14:paraId="209EFE52"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b/>
                <w:bCs/>
                <w:sz w:val="28"/>
                <w:szCs w:val="28"/>
              </w:rPr>
              <w:t>United States Patent Application</w:t>
            </w:r>
          </w:p>
        </w:tc>
        <w:tc>
          <w:tcPr>
            <w:tcW w:w="2500" w:type="pct"/>
            <w:vAlign w:val="center"/>
            <w:hideMark/>
          </w:tcPr>
          <w:p w14:paraId="0E8F61B0"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b/>
                <w:bCs/>
                <w:sz w:val="28"/>
                <w:szCs w:val="28"/>
              </w:rPr>
              <w:t>20160217618</w:t>
            </w:r>
          </w:p>
        </w:tc>
      </w:tr>
      <w:tr w:rsidR="00F1094B" w:rsidRPr="00B53C3D" w14:paraId="14F0252E" w14:textId="77777777" w:rsidTr="003F71C2">
        <w:trPr>
          <w:tblCellSpacing w:w="15" w:type="dxa"/>
        </w:trPr>
        <w:tc>
          <w:tcPr>
            <w:tcW w:w="2500" w:type="pct"/>
            <w:hideMark/>
          </w:tcPr>
          <w:p w14:paraId="706180DF"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b/>
                <w:bCs/>
                <w:sz w:val="28"/>
                <w:szCs w:val="28"/>
              </w:rPr>
              <w:t>Kind Code</w:t>
            </w:r>
          </w:p>
        </w:tc>
        <w:tc>
          <w:tcPr>
            <w:tcW w:w="2500" w:type="pct"/>
            <w:vAlign w:val="center"/>
            <w:hideMark/>
          </w:tcPr>
          <w:p w14:paraId="6799DE40"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b/>
                <w:bCs/>
                <w:sz w:val="28"/>
                <w:szCs w:val="28"/>
              </w:rPr>
              <w:t>A1</w:t>
            </w:r>
          </w:p>
        </w:tc>
      </w:tr>
      <w:tr w:rsidR="00F1094B" w:rsidRPr="00B53C3D" w14:paraId="58E78D2B" w14:textId="77777777" w:rsidTr="003F71C2">
        <w:trPr>
          <w:tblCellSpacing w:w="15" w:type="dxa"/>
        </w:trPr>
        <w:tc>
          <w:tcPr>
            <w:tcW w:w="2500" w:type="pct"/>
            <w:vAlign w:val="center"/>
            <w:hideMark/>
          </w:tcPr>
          <w:p w14:paraId="5BCF06B6"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b/>
                <w:bCs/>
                <w:sz w:val="28"/>
                <w:szCs w:val="28"/>
              </w:rPr>
              <w:t xml:space="preserve">ADEYOOLA; </w:t>
            </w:r>
            <w:proofErr w:type="gramStart"/>
            <w:r w:rsidRPr="00B53C3D">
              <w:rPr>
                <w:rFonts w:ascii="Times New Roman" w:eastAsia="Times New Roman" w:hAnsi="Times New Roman" w:cs="Times New Roman"/>
                <w:b/>
                <w:bCs/>
                <w:sz w:val="28"/>
                <w:szCs w:val="28"/>
              </w:rPr>
              <w:t>Tom ;</w:t>
            </w:r>
            <w:proofErr w:type="gramEnd"/>
            <w:r w:rsidRPr="00B53C3D">
              <w:rPr>
                <w:rFonts w:ascii="Times New Roman" w:eastAsia="Times New Roman" w:hAnsi="Times New Roman" w:cs="Times New Roman"/>
                <w:b/>
                <w:bCs/>
                <w:sz w:val="28"/>
                <w:szCs w:val="28"/>
              </w:rPr>
              <w:t xml:space="preserve">   et al.</w:t>
            </w:r>
          </w:p>
        </w:tc>
        <w:tc>
          <w:tcPr>
            <w:tcW w:w="2500" w:type="pct"/>
            <w:vAlign w:val="center"/>
            <w:hideMark/>
          </w:tcPr>
          <w:p w14:paraId="30416C61"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b/>
                <w:bCs/>
                <w:sz w:val="28"/>
                <w:szCs w:val="28"/>
              </w:rPr>
              <w:t>July 28, 2016</w:t>
            </w:r>
          </w:p>
        </w:tc>
      </w:tr>
    </w:tbl>
    <w:p w14:paraId="461F92D9" w14:textId="77777777" w:rsidR="00F1094B" w:rsidRPr="00B53C3D" w:rsidRDefault="001D1C21" w:rsidP="007D4F4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pict w14:anchorId="09107951">
          <v:rect id="_x0000_i1031" style="width:0;height:1.5pt" o:hralign="center" o:hrstd="t" o:hrnoshade="t" o:hr="t" fillcolor="black" stroked="f"/>
        </w:pict>
      </w:r>
    </w:p>
    <w:p w14:paraId="44515BB5" w14:textId="77777777" w:rsidR="00F1094B" w:rsidRPr="00B53C3D" w:rsidRDefault="00F1094B" w:rsidP="007D4F4C">
      <w:pPr>
        <w:spacing w:after="0" w:line="240" w:lineRule="auto"/>
        <w:jc w:val="both"/>
        <w:rPr>
          <w:rFonts w:ascii="Times New Roman" w:eastAsia="Times New Roman" w:hAnsi="Times New Roman" w:cs="Times New Roman"/>
          <w:sz w:val="28"/>
          <w:szCs w:val="28"/>
        </w:rPr>
      </w:pPr>
      <w:r w:rsidRPr="00B53C3D">
        <w:rPr>
          <w:rFonts w:ascii="Times New Roman" w:eastAsia="Times New Roman" w:hAnsi="Times New Roman" w:cs="Times New Roman"/>
          <w:color w:val="000000"/>
          <w:sz w:val="28"/>
          <w:szCs w:val="28"/>
        </w:rPr>
        <w:t>COMPUTER IMPLEMENTED METHODS AND SYSTEMS FOR GENERATING VIRTUAL BODY MODELS FOR GARMENT FIT VISUALISATION</w:t>
      </w:r>
      <w:r w:rsidRPr="00B53C3D">
        <w:rPr>
          <w:rFonts w:ascii="Times New Roman" w:eastAsia="Times New Roman" w:hAnsi="Times New Roman" w:cs="Times New Roman"/>
          <w:color w:val="000000"/>
          <w:sz w:val="28"/>
          <w:szCs w:val="28"/>
        </w:rPr>
        <w:br/>
      </w:r>
      <w:r w:rsidRPr="00B53C3D">
        <w:rPr>
          <w:rFonts w:ascii="Times New Roman" w:eastAsia="Times New Roman" w:hAnsi="Times New Roman" w:cs="Times New Roman"/>
          <w:color w:val="000000"/>
          <w:sz w:val="28"/>
          <w:szCs w:val="28"/>
        </w:rPr>
        <w:br/>
      </w:r>
    </w:p>
    <w:p w14:paraId="00381689" w14:textId="77777777" w:rsidR="00F1094B" w:rsidRPr="00B53C3D" w:rsidRDefault="00F1094B" w:rsidP="007D4F4C">
      <w:pPr>
        <w:spacing w:after="0" w:line="240" w:lineRule="auto"/>
        <w:jc w:val="both"/>
        <w:rPr>
          <w:rFonts w:ascii="Times New Roman" w:eastAsia="Times New Roman" w:hAnsi="Times New Roman" w:cs="Times New Roman"/>
          <w:color w:val="000000"/>
          <w:sz w:val="28"/>
          <w:szCs w:val="28"/>
        </w:rPr>
      </w:pPr>
      <w:r w:rsidRPr="00B53C3D">
        <w:rPr>
          <w:rFonts w:ascii="Times New Roman" w:eastAsia="Times New Roman" w:hAnsi="Times New Roman" w:cs="Times New Roman"/>
          <w:b/>
          <w:bCs/>
          <w:color w:val="000000"/>
          <w:sz w:val="28"/>
          <w:szCs w:val="28"/>
        </w:rPr>
        <w:t>Abstract</w:t>
      </w:r>
    </w:p>
    <w:p w14:paraId="649B2D90" w14:textId="04BE4456" w:rsidR="00E238DF" w:rsidRPr="0041114A" w:rsidRDefault="00F1094B" w:rsidP="0041114A">
      <w:pPr>
        <w:spacing w:before="100" w:beforeAutospacing="1" w:after="100" w:afterAutospacing="1" w:line="240" w:lineRule="auto"/>
        <w:jc w:val="both"/>
        <w:rPr>
          <w:rFonts w:ascii="Times New Roman" w:eastAsia="Times New Roman" w:hAnsi="Times New Roman" w:cs="Times New Roman"/>
          <w:color w:val="000000"/>
          <w:sz w:val="28"/>
          <w:szCs w:val="28"/>
        </w:rPr>
      </w:pPr>
      <w:r w:rsidRPr="00B53C3D">
        <w:rPr>
          <w:rFonts w:ascii="Times New Roman" w:eastAsia="Times New Roman" w:hAnsi="Times New Roman" w:cs="Times New Roman"/>
          <w:color w:val="000000"/>
          <w:sz w:val="28"/>
          <w:szCs w:val="28"/>
        </w:rPr>
        <w:t xml:space="preserve">Methods for generating and sharing a virtual body model of a person, created with a small number of measurements and a single photograph, combined with one or more images of garments. The virtual body model represents a realistic representation of the </w:t>
      </w:r>
      <w:proofErr w:type="gramStart"/>
      <w:r w:rsidRPr="00B53C3D">
        <w:rPr>
          <w:rFonts w:ascii="Times New Roman" w:eastAsia="Times New Roman" w:hAnsi="Times New Roman" w:cs="Times New Roman"/>
          <w:color w:val="000000"/>
          <w:sz w:val="28"/>
          <w:szCs w:val="28"/>
        </w:rPr>
        <w:t>users</w:t>
      </w:r>
      <w:proofErr w:type="gramEnd"/>
      <w:r w:rsidRPr="00B53C3D">
        <w:rPr>
          <w:rFonts w:ascii="Times New Roman" w:eastAsia="Times New Roman" w:hAnsi="Times New Roman" w:cs="Times New Roman"/>
          <w:color w:val="000000"/>
          <w:sz w:val="28"/>
          <w:szCs w:val="28"/>
        </w:rPr>
        <w:t xml:space="preserve"> body and is used for visualizing photo-realistic fit visualizations of garments, hairstyles, make-up, and/or other accessories. The virtual garments are created from layers based on photographs of real garment from multiple angles. </w:t>
      </w:r>
      <w:proofErr w:type="gramStart"/>
      <w:r w:rsidRPr="00B53C3D">
        <w:rPr>
          <w:rFonts w:ascii="Times New Roman" w:eastAsia="Times New Roman" w:hAnsi="Times New Roman" w:cs="Times New Roman"/>
          <w:color w:val="000000"/>
          <w:sz w:val="28"/>
          <w:szCs w:val="28"/>
        </w:rPr>
        <w:t>Furthermore</w:t>
      </w:r>
      <w:proofErr w:type="gramEnd"/>
      <w:r w:rsidRPr="00B53C3D">
        <w:rPr>
          <w:rFonts w:ascii="Times New Roman" w:eastAsia="Times New Roman" w:hAnsi="Times New Roman" w:cs="Times New Roman"/>
          <w:color w:val="000000"/>
          <w:sz w:val="28"/>
          <w:szCs w:val="28"/>
        </w:rPr>
        <w:t xml:space="preserve"> the virtual body model is used in multiple embodiments of manual and </w:t>
      </w:r>
      <w:r w:rsidRPr="00B53C3D">
        <w:rPr>
          <w:rFonts w:ascii="Times New Roman" w:eastAsia="Times New Roman" w:hAnsi="Times New Roman" w:cs="Times New Roman"/>
          <w:b/>
          <w:bCs/>
          <w:i/>
          <w:iCs/>
          <w:color w:val="000000"/>
          <w:sz w:val="28"/>
          <w:szCs w:val="28"/>
        </w:rPr>
        <w:t>automatic</w:t>
      </w:r>
      <w:r w:rsidRPr="00B53C3D">
        <w:rPr>
          <w:rFonts w:ascii="Times New Roman" w:eastAsia="Times New Roman" w:hAnsi="Times New Roman" w:cs="Times New Roman"/>
          <w:color w:val="000000"/>
          <w:sz w:val="28"/>
          <w:szCs w:val="28"/>
        </w:rPr>
        <w:t xml:space="preserve"> garment, make-up, and, hairstyle recommendations, such as, from channels, friends, and fashion entities. The virtual body model is sharable for, as example, visualization and comments on looks. </w:t>
      </w:r>
      <w:proofErr w:type="gramStart"/>
      <w:r w:rsidRPr="00B53C3D">
        <w:rPr>
          <w:rFonts w:ascii="Times New Roman" w:eastAsia="Times New Roman" w:hAnsi="Times New Roman" w:cs="Times New Roman"/>
          <w:color w:val="000000"/>
          <w:sz w:val="28"/>
          <w:szCs w:val="28"/>
        </w:rPr>
        <w:t>Furthermore</w:t>
      </w:r>
      <w:proofErr w:type="gramEnd"/>
      <w:r w:rsidRPr="00B53C3D">
        <w:rPr>
          <w:rFonts w:ascii="Times New Roman" w:eastAsia="Times New Roman" w:hAnsi="Times New Roman" w:cs="Times New Roman"/>
          <w:color w:val="000000"/>
          <w:sz w:val="28"/>
          <w:szCs w:val="28"/>
        </w:rPr>
        <w:t xml:space="preserve"> it is also used for enabling users to buy garments that fit other users, suitable for gifts or similar. The implementation can also be used in peer-to-peer online sales where garments can be bought with the knowledge that the seller has a similar body shape and size as the user.</w:t>
      </w:r>
    </w:p>
    <w:sectPr w:rsidR="00E238DF" w:rsidRPr="0041114A" w:rsidSect="007D4F4C">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024165" w14:textId="77777777" w:rsidR="001D1C21" w:rsidRDefault="001D1C21" w:rsidP="003E614D">
      <w:pPr>
        <w:spacing w:after="0" w:line="240" w:lineRule="auto"/>
      </w:pPr>
      <w:r>
        <w:separator/>
      </w:r>
    </w:p>
  </w:endnote>
  <w:endnote w:type="continuationSeparator" w:id="0">
    <w:p w14:paraId="07E07A51" w14:textId="77777777" w:rsidR="001D1C21" w:rsidRDefault="001D1C21" w:rsidP="003E6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0670331"/>
      <w:docPartObj>
        <w:docPartGallery w:val="Page Numbers (Bottom of Page)"/>
        <w:docPartUnique/>
      </w:docPartObj>
    </w:sdtPr>
    <w:sdtEndPr>
      <w:rPr>
        <w:noProof/>
      </w:rPr>
    </w:sdtEndPr>
    <w:sdtContent>
      <w:p w14:paraId="264CCAAC" w14:textId="3BF50C3C" w:rsidR="003E614D" w:rsidRDefault="003E614D">
        <w:pPr>
          <w:pStyle w:val="Footer"/>
          <w:jc w:val="center"/>
        </w:pPr>
        <w:r>
          <w:fldChar w:fldCharType="begin"/>
        </w:r>
        <w:r>
          <w:instrText xml:space="preserve"> PAGE   \* MERGEFORMAT </w:instrText>
        </w:r>
        <w:r>
          <w:fldChar w:fldCharType="separate"/>
        </w:r>
        <w:r w:rsidR="00DD1E3B">
          <w:rPr>
            <w:noProof/>
          </w:rPr>
          <w:t>1</w:t>
        </w:r>
        <w:r>
          <w:rPr>
            <w:noProof/>
          </w:rPr>
          <w:fldChar w:fldCharType="end"/>
        </w:r>
      </w:p>
    </w:sdtContent>
  </w:sdt>
  <w:p w14:paraId="55BC9F96" w14:textId="77777777" w:rsidR="003E614D" w:rsidRDefault="003E614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420F0C" w14:textId="77777777" w:rsidR="001D1C21" w:rsidRDefault="001D1C21" w:rsidP="003E614D">
      <w:pPr>
        <w:spacing w:after="0" w:line="240" w:lineRule="auto"/>
      </w:pPr>
      <w:r>
        <w:separator/>
      </w:r>
    </w:p>
  </w:footnote>
  <w:footnote w:type="continuationSeparator" w:id="0">
    <w:p w14:paraId="72F8AB53" w14:textId="77777777" w:rsidR="001D1C21" w:rsidRDefault="001D1C21" w:rsidP="003E614D">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936F22"/>
    <w:multiLevelType w:val="hybridMultilevel"/>
    <w:tmpl w:val="E3305A60"/>
    <w:lvl w:ilvl="0" w:tplc="96ACB936">
      <w:start w:val="1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5D4"/>
    <w:rsid w:val="000001B8"/>
    <w:rsid w:val="000202D2"/>
    <w:rsid w:val="000548AE"/>
    <w:rsid w:val="00102639"/>
    <w:rsid w:val="0010492A"/>
    <w:rsid w:val="00151F32"/>
    <w:rsid w:val="001D1C21"/>
    <w:rsid w:val="00270959"/>
    <w:rsid w:val="002861E9"/>
    <w:rsid w:val="002A7F63"/>
    <w:rsid w:val="00301C1F"/>
    <w:rsid w:val="00334D04"/>
    <w:rsid w:val="003461E5"/>
    <w:rsid w:val="0036311C"/>
    <w:rsid w:val="003938D9"/>
    <w:rsid w:val="003E614D"/>
    <w:rsid w:val="0041114A"/>
    <w:rsid w:val="00422E3C"/>
    <w:rsid w:val="004764F5"/>
    <w:rsid w:val="0048391E"/>
    <w:rsid w:val="00595A5D"/>
    <w:rsid w:val="007D4F4C"/>
    <w:rsid w:val="00866821"/>
    <w:rsid w:val="008C6815"/>
    <w:rsid w:val="008D0CE7"/>
    <w:rsid w:val="00946C2C"/>
    <w:rsid w:val="00A135D4"/>
    <w:rsid w:val="00A367FC"/>
    <w:rsid w:val="00A45767"/>
    <w:rsid w:val="00AD7127"/>
    <w:rsid w:val="00AE64C4"/>
    <w:rsid w:val="00B422B4"/>
    <w:rsid w:val="00B53C3D"/>
    <w:rsid w:val="00B642F7"/>
    <w:rsid w:val="00CA3E13"/>
    <w:rsid w:val="00D525F1"/>
    <w:rsid w:val="00DD1E3B"/>
    <w:rsid w:val="00E008E8"/>
    <w:rsid w:val="00E01B41"/>
    <w:rsid w:val="00E12FC7"/>
    <w:rsid w:val="00E238DF"/>
    <w:rsid w:val="00E2758F"/>
    <w:rsid w:val="00F1094B"/>
    <w:rsid w:val="00FA3766"/>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D6ED3"/>
  <w15:chartTrackingRefBased/>
  <w15:docId w15:val="{FA88CA94-72BF-4160-BF07-B7AA9A8A0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815"/>
    <w:pPr>
      <w:spacing w:after="200" w:line="276" w:lineRule="auto"/>
      <w:ind w:left="720"/>
      <w:contextualSpacing/>
    </w:pPr>
    <w:rPr>
      <w:kern w:val="0"/>
      <w14:ligatures w14:val="none"/>
    </w:rPr>
  </w:style>
  <w:style w:type="paragraph" w:customStyle="1" w:styleId="Default">
    <w:name w:val="Default"/>
    <w:rsid w:val="00AE64C4"/>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customStyle="1" w:styleId="a">
    <w:name w:val="Îáû÷íûé"/>
    <w:basedOn w:val="Default"/>
    <w:next w:val="Default"/>
    <w:uiPriority w:val="99"/>
    <w:rsid w:val="00AE64C4"/>
    <w:rPr>
      <w:color w:val="auto"/>
    </w:rPr>
  </w:style>
  <w:style w:type="paragraph" w:styleId="Header">
    <w:name w:val="header"/>
    <w:basedOn w:val="Normal"/>
    <w:link w:val="HeaderChar"/>
    <w:uiPriority w:val="99"/>
    <w:unhideWhenUsed/>
    <w:rsid w:val="003E61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614D"/>
  </w:style>
  <w:style w:type="paragraph" w:styleId="Footer">
    <w:name w:val="footer"/>
    <w:basedOn w:val="Normal"/>
    <w:link w:val="FooterChar"/>
    <w:uiPriority w:val="99"/>
    <w:unhideWhenUsed/>
    <w:rsid w:val="003E61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61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footer" Target="footer1.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3.jpg"/><Relationship Id="rId11" Type="http://schemas.openxmlformats.org/officeDocument/2006/relationships/image" Target="media/image4.jpg"/><Relationship Id="rId12" Type="http://schemas.openxmlformats.org/officeDocument/2006/relationships/image" Target="media/image5.jpg"/><Relationship Id="rId13" Type="http://schemas.openxmlformats.org/officeDocument/2006/relationships/image" Target="media/image6.jpg"/><Relationship Id="rId14" Type="http://schemas.openxmlformats.org/officeDocument/2006/relationships/image" Target="media/image7.jpeg"/><Relationship Id="rId15" Type="http://schemas.openxmlformats.org/officeDocument/2006/relationships/image" Target="media/image8.jpg"/><Relationship Id="rId16" Type="http://schemas.openxmlformats.org/officeDocument/2006/relationships/image" Target="media/image9.jpeg"/><Relationship Id="rId17" Type="http://schemas.openxmlformats.org/officeDocument/2006/relationships/image" Target="media/image10.jpg"/><Relationship Id="rId18" Type="http://schemas.openxmlformats.org/officeDocument/2006/relationships/image" Target="media/image11.jpeg"/><Relationship Id="rId19" Type="http://schemas.openxmlformats.org/officeDocument/2006/relationships/image" Target="media/image12.jp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A685C-1AEB-914E-A86C-7D2511CA6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27</Pages>
  <Words>4766</Words>
  <Characters>27167</Characters>
  <Application>Microsoft Macintosh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Livschitz</dc:creator>
  <cp:keywords/>
  <dc:description/>
  <cp:lastModifiedBy>89080543007@mail.ru</cp:lastModifiedBy>
  <cp:revision>12</cp:revision>
  <dcterms:created xsi:type="dcterms:W3CDTF">2024-07-21T15:40:00Z</dcterms:created>
  <dcterms:modified xsi:type="dcterms:W3CDTF">2024-08-06T17:55:00Z</dcterms:modified>
</cp:coreProperties>
</file>