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rPr>
          <w:b w:val="1"/>
          <w:sz w:val="28"/>
          <w:szCs w:val="28"/>
        </w:rPr>
      </w:pPr>
      <w:r w:rsidDel="00000000" w:rsidR="00000000" w:rsidRPr="00000000">
        <w:rPr>
          <w:b w:val="1"/>
          <w:sz w:val="28"/>
          <w:szCs w:val="28"/>
          <w:rtl w:val="0"/>
        </w:rPr>
        <w:t xml:space="preserve">УДК 62-1/-9</w:t>
      </w:r>
    </w:p>
    <w:p w:rsidR="00000000" w:rsidDel="00000000" w:rsidP="00000000" w:rsidRDefault="00000000" w:rsidRPr="00000000" w14:paraId="00000002">
      <w:pPr>
        <w:spacing w:line="360" w:lineRule="auto"/>
        <w:jc w:val="center"/>
        <w:rPr>
          <w:b w:val="1"/>
          <w:sz w:val="28"/>
          <w:szCs w:val="28"/>
        </w:rPr>
      </w:pPr>
      <w:r w:rsidDel="00000000" w:rsidR="00000000" w:rsidRPr="00000000">
        <w:rPr>
          <w:b w:val="1"/>
          <w:sz w:val="28"/>
          <w:szCs w:val="28"/>
          <w:rtl w:val="0"/>
        </w:rPr>
        <w:t xml:space="preserve">Роль аэродинамических генераторов пены в экосистеме умных производственных помещений</w:t>
      </w:r>
    </w:p>
    <w:p w:rsidR="00000000" w:rsidDel="00000000" w:rsidP="00000000" w:rsidRDefault="00000000" w:rsidRPr="00000000" w14:paraId="00000003">
      <w:pPr>
        <w:spacing w:after="200" w:line="360" w:lineRule="auto"/>
        <w:jc w:val="right"/>
        <w:rPr>
          <w:b w:val="1"/>
          <w:sz w:val="28"/>
          <w:szCs w:val="28"/>
        </w:rPr>
      </w:pPr>
      <w:r w:rsidDel="00000000" w:rsidR="00000000" w:rsidRPr="00000000">
        <w:rPr>
          <w:b w:val="1"/>
          <w:i w:val="1"/>
          <w:sz w:val="28"/>
          <w:szCs w:val="28"/>
          <w:rtl w:val="0"/>
        </w:rPr>
        <w:t xml:space="preserve">Бондарева Ирина Геннадьевна   </w:t>
      </w:r>
      <w:r w:rsidDel="00000000" w:rsidR="00000000" w:rsidRPr="00000000">
        <w:rPr>
          <w:b w:val="1"/>
          <w:sz w:val="28"/>
          <w:szCs w:val="28"/>
          <w:rtl w:val="0"/>
        </w:rPr>
        <w:t xml:space="preserve">                                                        </w:t>
      </w:r>
      <w:r w:rsidDel="00000000" w:rsidR="00000000" w:rsidRPr="00000000">
        <w:rPr>
          <w:i w:val="1"/>
          <w:sz w:val="28"/>
          <w:szCs w:val="28"/>
          <w:rtl w:val="0"/>
        </w:rPr>
        <w:t xml:space="preserve">               Советник Российской Академии Естествознания (РАЕ)                                                                Член Всероссийского Общества Изобретателей и Рационализаторов                                                                                                    Россия, Казань</w:t>
      </w:r>
      <w:r w:rsidDel="00000000" w:rsidR="00000000" w:rsidRPr="00000000">
        <w:rPr>
          <w:rtl w:val="0"/>
        </w:rPr>
      </w:r>
    </w:p>
    <w:p w:rsidR="00000000" w:rsidDel="00000000" w:rsidP="00000000" w:rsidRDefault="00000000" w:rsidRPr="00000000" w14:paraId="00000004">
      <w:pPr>
        <w:spacing w:line="360" w:lineRule="auto"/>
        <w:rPr>
          <w:sz w:val="28"/>
          <w:szCs w:val="28"/>
        </w:rPr>
      </w:pPr>
      <w:r w:rsidDel="00000000" w:rsidR="00000000" w:rsidRPr="00000000">
        <w:rPr>
          <w:b w:val="1"/>
          <w:sz w:val="28"/>
          <w:szCs w:val="28"/>
          <w:rtl w:val="0"/>
        </w:rPr>
        <w:t xml:space="preserve">Ключевые слова: </w:t>
      </w:r>
      <w:r w:rsidDel="00000000" w:rsidR="00000000" w:rsidRPr="00000000">
        <w:rPr>
          <w:sz w:val="28"/>
          <w:szCs w:val="28"/>
          <w:rtl w:val="0"/>
        </w:rPr>
        <w:t xml:space="preserve">Генератор ; генератор пены ; аэродинамический генератор ; умное производственное помещение ; экосистема умного производственного помещения ; принцип Бернулли ; грузоподъемность пены ; воздушные пузырьки ;</w:t>
      </w:r>
    </w:p>
    <w:p w:rsidR="00000000" w:rsidDel="00000000" w:rsidP="00000000" w:rsidRDefault="00000000" w:rsidRPr="00000000" w14:paraId="00000005">
      <w:pPr>
        <w:spacing w:line="360" w:lineRule="auto"/>
        <w:rPr>
          <w:b w:val="1"/>
          <w:sz w:val="28"/>
          <w:szCs w:val="28"/>
        </w:rPr>
      </w:pPr>
      <w:r w:rsidDel="00000000" w:rsidR="00000000" w:rsidRPr="00000000">
        <w:rPr>
          <w:rtl w:val="0"/>
        </w:rPr>
      </w:r>
    </w:p>
    <w:p w:rsidR="00000000" w:rsidDel="00000000" w:rsidP="00000000" w:rsidRDefault="00000000" w:rsidRPr="00000000" w14:paraId="00000006">
      <w:pPr>
        <w:spacing w:line="360" w:lineRule="auto"/>
        <w:rPr>
          <w:sz w:val="28"/>
          <w:szCs w:val="28"/>
        </w:rPr>
      </w:pPr>
      <w:r w:rsidDel="00000000" w:rsidR="00000000" w:rsidRPr="00000000">
        <w:rPr>
          <w:b w:val="1"/>
          <w:sz w:val="28"/>
          <w:szCs w:val="28"/>
          <w:rtl w:val="0"/>
        </w:rPr>
        <w:t xml:space="preserve">Аннотация: </w:t>
      </w:r>
      <w:r w:rsidDel="00000000" w:rsidR="00000000" w:rsidRPr="00000000">
        <w:rPr>
          <w:sz w:val="28"/>
          <w:szCs w:val="28"/>
          <w:rtl w:val="0"/>
        </w:rPr>
        <w:t xml:space="preserve">Как видно из материалов публикации  предложенная технология динамического пенообразования имеет широкий спектр применения, что должно обеспечить высокие технические  – экономические преимущества при низких инвестиционных затратах</w:t>
      </w:r>
    </w:p>
    <w:p w:rsidR="00000000" w:rsidDel="00000000" w:rsidP="00000000" w:rsidRDefault="00000000" w:rsidRPr="00000000" w14:paraId="00000007">
      <w:pPr>
        <w:spacing w:line="360" w:lineRule="auto"/>
        <w:rPr>
          <w:sz w:val="28"/>
          <w:szCs w:val="28"/>
        </w:rPr>
      </w:pPr>
      <w:r w:rsidDel="00000000" w:rsidR="00000000" w:rsidRPr="00000000">
        <w:rPr>
          <w:rtl w:val="0"/>
        </w:rPr>
      </w:r>
    </w:p>
    <w:p w:rsidR="00000000" w:rsidDel="00000000" w:rsidP="00000000" w:rsidRDefault="00000000" w:rsidRPr="00000000" w14:paraId="00000008">
      <w:pPr>
        <w:spacing w:line="360" w:lineRule="auto"/>
        <w:jc w:val="center"/>
        <w:rPr>
          <w:b w:val="1"/>
          <w:sz w:val="28"/>
          <w:szCs w:val="28"/>
        </w:rPr>
      </w:pPr>
      <w:r w:rsidDel="00000000" w:rsidR="00000000" w:rsidRPr="00000000">
        <w:rPr>
          <w:b w:val="1"/>
          <w:sz w:val="28"/>
          <w:szCs w:val="28"/>
          <w:rtl w:val="0"/>
        </w:rPr>
        <w:t xml:space="preserve">The role of aerodynamic foam generators in the smart factory ecosystem</w:t>
      </w:r>
    </w:p>
    <w:p w:rsidR="00000000" w:rsidDel="00000000" w:rsidP="00000000" w:rsidRDefault="00000000" w:rsidRPr="00000000" w14:paraId="00000009">
      <w:pPr>
        <w:spacing w:line="360" w:lineRule="auto"/>
        <w:jc w:val="right"/>
        <w:rPr>
          <w:b w:val="1"/>
          <w:sz w:val="28"/>
          <w:szCs w:val="28"/>
        </w:rPr>
      </w:pPr>
      <w:r w:rsidDel="00000000" w:rsidR="00000000" w:rsidRPr="00000000">
        <w:rPr>
          <w:b w:val="1"/>
          <w:sz w:val="28"/>
          <w:szCs w:val="28"/>
          <w:rtl w:val="0"/>
        </w:rPr>
        <w:t xml:space="preserve">Irina Bondareva</w:t>
      </w:r>
    </w:p>
    <w:p w:rsidR="00000000" w:rsidDel="00000000" w:rsidP="00000000" w:rsidRDefault="00000000" w:rsidRPr="00000000" w14:paraId="0000000A">
      <w:pPr>
        <w:spacing w:line="360" w:lineRule="auto"/>
        <w:rPr>
          <w:sz w:val="28"/>
          <w:szCs w:val="28"/>
        </w:rPr>
      </w:pPr>
      <w:r w:rsidDel="00000000" w:rsidR="00000000" w:rsidRPr="00000000">
        <w:rPr>
          <w:b w:val="1"/>
          <w:sz w:val="28"/>
          <w:szCs w:val="28"/>
          <w:rtl w:val="0"/>
        </w:rPr>
        <w:t xml:space="preserve">Keywords:</w:t>
      </w:r>
      <w:r w:rsidDel="00000000" w:rsidR="00000000" w:rsidRPr="00000000">
        <w:rPr>
          <w:sz w:val="28"/>
          <w:szCs w:val="28"/>
          <w:rtl w:val="0"/>
        </w:rPr>
        <w:t xml:space="preserve"> Generator; foam generator ; aerodynamic generator; smart production room; smart factory ecosystem; Bernoulli's principle; foam load capacity; air bubbles;</w:t>
      </w:r>
    </w:p>
    <w:p w:rsidR="00000000" w:rsidDel="00000000" w:rsidP="00000000" w:rsidRDefault="00000000" w:rsidRPr="00000000" w14:paraId="0000000B">
      <w:pPr>
        <w:spacing w:line="360" w:lineRule="auto"/>
        <w:rPr>
          <w:sz w:val="28"/>
          <w:szCs w:val="28"/>
        </w:rPr>
      </w:pPr>
      <w:r w:rsidDel="00000000" w:rsidR="00000000" w:rsidRPr="00000000">
        <w:rPr>
          <w:rtl w:val="0"/>
        </w:rPr>
      </w:r>
    </w:p>
    <w:p w:rsidR="00000000" w:rsidDel="00000000" w:rsidP="00000000" w:rsidRDefault="00000000" w:rsidRPr="00000000" w14:paraId="0000000C">
      <w:pPr>
        <w:spacing w:line="360" w:lineRule="auto"/>
        <w:rPr>
          <w:sz w:val="28"/>
          <w:szCs w:val="28"/>
        </w:rPr>
      </w:pPr>
      <w:r w:rsidDel="00000000" w:rsidR="00000000" w:rsidRPr="00000000">
        <w:rPr>
          <w:b w:val="1"/>
          <w:sz w:val="28"/>
          <w:szCs w:val="28"/>
          <w:rtl w:val="0"/>
        </w:rPr>
        <w:t xml:space="preserve">Annotation: </w:t>
      </w:r>
      <w:r w:rsidDel="00000000" w:rsidR="00000000" w:rsidRPr="00000000">
        <w:rPr>
          <w:sz w:val="28"/>
          <w:szCs w:val="28"/>
          <w:rtl w:val="0"/>
        </w:rPr>
        <w:t xml:space="preserve">As can be seen from the materials of the publication, the proposed dynamic foaming technology has a wide range of applications, which should provide high technical and economic benefits at low investment costs.</w:t>
      </w:r>
    </w:p>
    <w:p w:rsidR="00000000" w:rsidDel="00000000" w:rsidP="00000000" w:rsidRDefault="00000000" w:rsidRPr="00000000" w14:paraId="0000000D">
      <w:pPr>
        <w:spacing w:line="360" w:lineRule="auto"/>
        <w:rPr>
          <w:sz w:val="28"/>
          <w:szCs w:val="28"/>
        </w:rPr>
      </w:pPr>
      <w:r w:rsidDel="00000000" w:rsidR="00000000" w:rsidRPr="00000000">
        <w:rPr>
          <w:rtl w:val="0"/>
        </w:rPr>
      </w:r>
    </w:p>
    <w:p w:rsidR="00000000" w:rsidDel="00000000" w:rsidP="00000000" w:rsidRDefault="00000000" w:rsidRPr="00000000" w14:paraId="0000000E">
      <w:pPr>
        <w:spacing w:line="360" w:lineRule="auto"/>
        <w:rPr>
          <w:sz w:val="28"/>
          <w:szCs w:val="28"/>
        </w:rPr>
      </w:pPr>
      <w:r w:rsidDel="00000000" w:rsidR="00000000" w:rsidRPr="00000000">
        <w:rPr>
          <w:rtl w:val="0"/>
        </w:rPr>
      </w:r>
    </w:p>
    <w:p w:rsidR="00000000" w:rsidDel="00000000" w:rsidP="00000000" w:rsidRDefault="00000000" w:rsidRPr="00000000" w14:paraId="0000000F">
      <w:pPr>
        <w:spacing w:line="360" w:lineRule="auto"/>
        <w:rPr>
          <w:sz w:val="28"/>
          <w:szCs w:val="28"/>
        </w:rPr>
      </w:pPr>
      <w:r w:rsidDel="00000000" w:rsidR="00000000" w:rsidRPr="00000000">
        <w:rPr>
          <w:rtl w:val="0"/>
        </w:rPr>
      </w:r>
    </w:p>
    <w:p w:rsidR="00000000" w:rsidDel="00000000" w:rsidP="00000000" w:rsidRDefault="00000000" w:rsidRPr="00000000" w14:paraId="00000010">
      <w:pPr>
        <w:spacing w:line="360" w:lineRule="auto"/>
        <w:rPr>
          <w:b w:val="1"/>
          <w:sz w:val="28"/>
          <w:szCs w:val="28"/>
        </w:rPr>
      </w:pPr>
      <w:r w:rsidDel="00000000" w:rsidR="00000000" w:rsidRPr="00000000">
        <w:rPr>
          <w:rtl w:val="0"/>
        </w:rPr>
      </w:r>
    </w:p>
    <w:p w:rsidR="00000000" w:rsidDel="00000000" w:rsidP="00000000" w:rsidRDefault="00000000" w:rsidRPr="00000000" w14:paraId="00000011">
      <w:pPr>
        <w:spacing w:line="360" w:lineRule="auto"/>
        <w:rPr>
          <w:b w:val="1"/>
          <w:sz w:val="28"/>
          <w:szCs w:val="28"/>
        </w:rPr>
      </w:pPr>
      <w:r w:rsidDel="00000000" w:rsidR="00000000" w:rsidRPr="00000000">
        <w:rPr>
          <w:rtl w:val="0"/>
        </w:rPr>
      </w:r>
    </w:p>
    <w:p w:rsidR="00000000" w:rsidDel="00000000" w:rsidP="00000000" w:rsidRDefault="00000000" w:rsidRPr="00000000" w14:paraId="00000012">
      <w:pPr>
        <w:spacing w:line="360" w:lineRule="auto"/>
        <w:rPr>
          <w:b w:val="1"/>
          <w:sz w:val="28"/>
          <w:szCs w:val="28"/>
        </w:rPr>
      </w:pPr>
      <w:r w:rsidDel="00000000" w:rsidR="00000000" w:rsidRPr="00000000">
        <w:rPr>
          <w:b w:val="1"/>
          <w:sz w:val="28"/>
          <w:szCs w:val="28"/>
          <w:rtl w:val="0"/>
        </w:rPr>
        <w:t xml:space="preserve">Вступление</w:t>
      </w:r>
    </w:p>
    <w:p w:rsidR="00000000" w:rsidDel="00000000" w:rsidP="00000000" w:rsidRDefault="00000000" w:rsidRPr="00000000" w14:paraId="00000013">
      <w:pPr>
        <w:spacing w:line="360" w:lineRule="auto"/>
        <w:rPr>
          <w:b w:val="1"/>
          <w:sz w:val="28"/>
          <w:szCs w:val="28"/>
        </w:rPr>
      </w:pPr>
      <w:r w:rsidDel="00000000" w:rsidR="00000000" w:rsidRPr="00000000">
        <w:rPr>
          <w:rtl w:val="0"/>
        </w:rPr>
      </w:r>
    </w:p>
    <w:p w:rsidR="00000000" w:rsidDel="00000000" w:rsidP="00000000" w:rsidRDefault="00000000" w:rsidRPr="00000000" w14:paraId="00000014">
      <w:pPr>
        <w:spacing w:line="360" w:lineRule="auto"/>
        <w:rPr>
          <w:sz w:val="28"/>
          <w:szCs w:val="28"/>
        </w:rPr>
      </w:pPr>
      <w:r w:rsidDel="00000000" w:rsidR="00000000" w:rsidRPr="00000000">
        <w:rPr>
          <w:sz w:val="28"/>
          <w:szCs w:val="28"/>
          <w:rtl w:val="0"/>
        </w:rPr>
        <w:t xml:space="preserve">Существует достаточно много различных базовых технологий по очистке и регенерации воды и водных технологических растворов , на рынке представлено много различных материалов , в том числе и композитных  для той же цели , но когда необходимо принять окончательное решение по выбору конкретной технологии и материала для конкретного случая , возникают трудности в сравнительном анализе</w:t>
      </w:r>
    </w:p>
    <w:p w:rsidR="00000000" w:rsidDel="00000000" w:rsidP="00000000" w:rsidRDefault="00000000" w:rsidRPr="00000000" w14:paraId="00000015">
      <w:pPr>
        <w:spacing w:line="360" w:lineRule="auto"/>
        <w:rPr>
          <w:sz w:val="28"/>
          <w:szCs w:val="28"/>
        </w:rPr>
      </w:pPr>
      <w:r w:rsidDel="00000000" w:rsidR="00000000" w:rsidRPr="00000000">
        <w:rPr>
          <w:rtl w:val="0"/>
        </w:rPr>
      </w:r>
    </w:p>
    <w:p w:rsidR="00000000" w:rsidDel="00000000" w:rsidP="00000000" w:rsidRDefault="00000000" w:rsidRPr="00000000" w14:paraId="00000016">
      <w:pPr>
        <w:spacing w:line="360" w:lineRule="auto"/>
        <w:rPr>
          <w:sz w:val="28"/>
          <w:szCs w:val="28"/>
        </w:rPr>
      </w:pPr>
      <w:r w:rsidDel="00000000" w:rsidR="00000000" w:rsidRPr="00000000">
        <w:rPr>
          <w:sz w:val="28"/>
          <w:szCs w:val="28"/>
          <w:rtl w:val="0"/>
        </w:rPr>
        <w:t xml:space="preserve">Новейшие технологические идеи в этой и смежных областях наталкиваются при внедрении на существенное влияние масштабного фактора на результаты тех или других операций по водоподготовке , водоочистке и регенерации воды </w:t>
      </w:r>
    </w:p>
    <w:p w:rsidR="00000000" w:rsidDel="00000000" w:rsidP="00000000" w:rsidRDefault="00000000" w:rsidRPr="00000000" w14:paraId="00000017">
      <w:pPr>
        <w:spacing w:line="360" w:lineRule="auto"/>
        <w:rPr>
          <w:b w:val="1"/>
          <w:sz w:val="28"/>
          <w:szCs w:val="28"/>
        </w:rPr>
      </w:pPr>
      <w:r w:rsidDel="00000000" w:rsidR="00000000" w:rsidRPr="00000000">
        <w:rPr>
          <w:rtl w:val="0"/>
        </w:rPr>
      </w:r>
    </w:p>
    <w:p w:rsidR="00000000" w:rsidDel="00000000" w:rsidP="00000000" w:rsidRDefault="00000000" w:rsidRPr="00000000" w14:paraId="00000018">
      <w:pPr>
        <w:spacing w:line="360" w:lineRule="auto"/>
        <w:rPr>
          <w:b w:val="1"/>
          <w:sz w:val="28"/>
          <w:szCs w:val="28"/>
        </w:rPr>
      </w:pPr>
      <w:r w:rsidDel="00000000" w:rsidR="00000000" w:rsidRPr="00000000">
        <w:rPr>
          <w:b w:val="1"/>
          <w:sz w:val="28"/>
          <w:szCs w:val="28"/>
        </w:rPr>
        <w:drawing>
          <wp:inline distB="0" distT="0" distL="0" distR="0">
            <wp:extent cx="3067050" cy="2019300"/>
            <wp:effectExtent b="0" l="0" r="0" t="0"/>
            <wp:docPr id="206236900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3067050" cy="2019300"/>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spacing w:line="360" w:lineRule="auto"/>
        <w:rPr>
          <w:b w:val="1"/>
          <w:sz w:val="28"/>
          <w:szCs w:val="28"/>
        </w:rPr>
      </w:pPr>
      <w:r w:rsidDel="00000000" w:rsidR="00000000" w:rsidRPr="00000000">
        <w:rPr>
          <w:rtl w:val="0"/>
        </w:rPr>
      </w:r>
    </w:p>
    <w:p w:rsidR="00000000" w:rsidDel="00000000" w:rsidP="00000000" w:rsidRDefault="00000000" w:rsidRPr="00000000" w14:paraId="0000001A">
      <w:pPr>
        <w:spacing w:line="360" w:lineRule="auto"/>
        <w:rPr>
          <w:b w:val="1"/>
          <w:sz w:val="28"/>
          <w:szCs w:val="28"/>
        </w:rPr>
      </w:pPr>
      <w:r w:rsidDel="00000000" w:rsidR="00000000" w:rsidRPr="00000000">
        <w:rPr>
          <w:b w:val="1"/>
          <w:sz w:val="28"/>
          <w:szCs w:val="28"/>
          <w:rtl w:val="0"/>
        </w:rPr>
        <w:t xml:space="preserve">Рисунок 1</w:t>
      </w:r>
    </w:p>
    <w:p w:rsidR="00000000" w:rsidDel="00000000" w:rsidP="00000000" w:rsidRDefault="00000000" w:rsidRPr="00000000" w14:paraId="0000001B">
      <w:pPr>
        <w:spacing w:line="360" w:lineRule="auto"/>
        <w:rPr>
          <w:b w:val="1"/>
          <w:sz w:val="28"/>
          <w:szCs w:val="28"/>
        </w:rPr>
      </w:pPr>
      <w:r w:rsidDel="00000000" w:rsidR="00000000" w:rsidRPr="00000000">
        <w:rPr>
          <w:b w:val="1"/>
          <w:sz w:val="28"/>
          <w:szCs w:val="28"/>
          <w:rtl w:val="0"/>
        </w:rPr>
        <w:t xml:space="preserve">На рисунке показан генератор пены с коническим отражателем и гидродинамическими активаторами потоков обрабатываемой жидкости</w:t>
      </w:r>
    </w:p>
    <w:p w:rsidR="00000000" w:rsidDel="00000000" w:rsidP="00000000" w:rsidRDefault="00000000" w:rsidRPr="00000000" w14:paraId="0000001C">
      <w:pPr>
        <w:spacing w:line="360" w:lineRule="auto"/>
        <w:rPr>
          <w:b w:val="1"/>
          <w:sz w:val="28"/>
          <w:szCs w:val="28"/>
        </w:rPr>
      </w:pPr>
      <w:r w:rsidDel="00000000" w:rsidR="00000000" w:rsidRPr="00000000">
        <w:rPr>
          <w:rtl w:val="0"/>
        </w:rPr>
      </w:r>
    </w:p>
    <w:p w:rsidR="00000000" w:rsidDel="00000000" w:rsidP="00000000" w:rsidRDefault="00000000" w:rsidRPr="00000000" w14:paraId="0000001D">
      <w:pPr>
        <w:spacing w:line="360" w:lineRule="auto"/>
        <w:rPr>
          <w:sz w:val="28"/>
          <w:szCs w:val="28"/>
        </w:rPr>
      </w:pPr>
      <w:r w:rsidDel="00000000" w:rsidR="00000000" w:rsidRPr="00000000">
        <w:rPr>
          <w:sz w:val="28"/>
          <w:szCs w:val="28"/>
          <w:rtl w:val="0"/>
        </w:rPr>
        <w:t xml:space="preserve">В инновационных захватных устройствах робототехники были обнаружены свойства, обеспечивающие эффективное вспенивание жидкости с помощью сжатого воздуха. Эксперименты показали, что генератор пены, работающий по принципу Бернулли, может регулировать диаметр пузырьков, обеспечивая гибкость процессов генерации пены. Также увеличилась грузоподъёмность полученной пены.</w:t>
      </w:r>
    </w:p>
    <w:p w:rsidR="00000000" w:rsidDel="00000000" w:rsidP="00000000" w:rsidRDefault="00000000" w:rsidRPr="00000000" w14:paraId="0000001E">
      <w:pPr>
        <w:spacing w:line="360" w:lineRule="auto"/>
        <w:rPr>
          <w:sz w:val="28"/>
          <w:szCs w:val="28"/>
        </w:rPr>
      </w:pPr>
      <w:r w:rsidDel="00000000" w:rsidR="00000000" w:rsidRPr="00000000">
        <w:rPr>
          <w:rtl w:val="0"/>
        </w:rPr>
      </w:r>
    </w:p>
    <w:p w:rsidR="00000000" w:rsidDel="00000000" w:rsidP="00000000" w:rsidRDefault="00000000" w:rsidRPr="00000000" w14:paraId="0000001F">
      <w:pPr>
        <w:spacing w:line="360" w:lineRule="auto"/>
        <w:rPr>
          <w:sz w:val="28"/>
          <w:szCs w:val="28"/>
        </w:rPr>
      </w:pPr>
      <w:r w:rsidDel="00000000" w:rsidR="00000000" w:rsidRPr="00000000">
        <w:rPr>
          <w:sz w:val="28"/>
          <w:szCs w:val="28"/>
        </w:rPr>
        <w:drawing>
          <wp:inline distB="0" distT="0" distL="0" distR="0">
            <wp:extent cx="2152650" cy="1704975"/>
            <wp:effectExtent b="0" l="0" r="0" t="0"/>
            <wp:docPr id="2062369004"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2152650" cy="1704975"/>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spacing w:line="360" w:lineRule="auto"/>
        <w:rPr>
          <w:sz w:val="28"/>
          <w:szCs w:val="28"/>
        </w:rPr>
      </w:pPr>
      <w:r w:rsidDel="00000000" w:rsidR="00000000" w:rsidRPr="00000000">
        <w:rPr>
          <w:rtl w:val="0"/>
        </w:rPr>
      </w:r>
    </w:p>
    <w:p w:rsidR="00000000" w:rsidDel="00000000" w:rsidP="00000000" w:rsidRDefault="00000000" w:rsidRPr="00000000" w14:paraId="00000021">
      <w:pPr>
        <w:spacing w:line="360" w:lineRule="auto"/>
        <w:rPr>
          <w:b w:val="1"/>
          <w:sz w:val="28"/>
          <w:szCs w:val="28"/>
        </w:rPr>
      </w:pPr>
      <w:r w:rsidDel="00000000" w:rsidR="00000000" w:rsidRPr="00000000">
        <w:rPr>
          <w:b w:val="1"/>
          <w:sz w:val="28"/>
          <w:szCs w:val="28"/>
          <w:rtl w:val="0"/>
        </w:rPr>
        <w:t xml:space="preserve">Рисунок 2</w:t>
      </w:r>
    </w:p>
    <w:p w:rsidR="00000000" w:rsidDel="00000000" w:rsidP="00000000" w:rsidRDefault="00000000" w:rsidRPr="00000000" w14:paraId="00000022">
      <w:pPr>
        <w:spacing w:line="360" w:lineRule="auto"/>
        <w:rPr>
          <w:b w:val="1"/>
          <w:sz w:val="28"/>
          <w:szCs w:val="28"/>
        </w:rPr>
      </w:pPr>
      <w:r w:rsidDel="00000000" w:rsidR="00000000" w:rsidRPr="00000000">
        <w:rPr>
          <w:b w:val="1"/>
          <w:sz w:val="28"/>
          <w:szCs w:val="28"/>
          <w:rtl w:val="0"/>
        </w:rPr>
        <w:t xml:space="preserve">На рисунке показана граница между различными размерными факторами пузырьков газа при пенообразовании при помощи генераторов пены</w:t>
      </w:r>
    </w:p>
    <w:p w:rsidR="00000000" w:rsidDel="00000000" w:rsidP="00000000" w:rsidRDefault="00000000" w:rsidRPr="00000000" w14:paraId="00000023">
      <w:pPr>
        <w:spacing w:line="360" w:lineRule="auto"/>
        <w:rPr>
          <w:sz w:val="28"/>
          <w:szCs w:val="28"/>
        </w:rPr>
      </w:pPr>
      <w:r w:rsidDel="00000000" w:rsidR="00000000" w:rsidRPr="00000000">
        <w:rPr>
          <w:rtl w:val="0"/>
        </w:rPr>
      </w:r>
    </w:p>
    <w:p w:rsidR="00000000" w:rsidDel="00000000" w:rsidP="00000000" w:rsidRDefault="00000000" w:rsidRPr="00000000" w14:paraId="00000024">
      <w:pPr>
        <w:spacing w:line="360" w:lineRule="auto"/>
        <w:rPr>
          <w:sz w:val="28"/>
          <w:szCs w:val="28"/>
        </w:rPr>
      </w:pPr>
      <w:r w:rsidDel="00000000" w:rsidR="00000000" w:rsidRPr="00000000">
        <w:rPr>
          <w:sz w:val="28"/>
          <w:szCs w:val="28"/>
          <w:rtl w:val="0"/>
        </w:rPr>
        <w:t xml:space="preserve">Изображение демонстрирует, как простота и точность регулировки диаметра воздушных пузырьков в пене позволяют менять её формат, обеспечивая гибкость процессов. Эта возможность связана с простотой и надежностью конструкции аэродинамического генератора пены. Генераторы пены находят применение в разных сферах, включая теплицы и системы для очистки поверхности моря от нефти, где аппарат для отделения нефти от воды монтируется на специальном корабле.</w:t>
      </w:r>
    </w:p>
    <w:p w:rsidR="00000000" w:rsidDel="00000000" w:rsidP="00000000" w:rsidRDefault="00000000" w:rsidRPr="00000000" w14:paraId="00000025">
      <w:pPr>
        <w:spacing w:line="360" w:lineRule="auto"/>
        <w:rPr>
          <w:sz w:val="28"/>
          <w:szCs w:val="28"/>
        </w:rPr>
      </w:pPr>
      <w:r w:rsidDel="00000000" w:rsidR="00000000" w:rsidRPr="00000000">
        <w:rPr>
          <w:rtl w:val="0"/>
        </w:rPr>
      </w:r>
    </w:p>
    <w:p w:rsidR="00000000" w:rsidDel="00000000" w:rsidP="00000000" w:rsidRDefault="00000000" w:rsidRPr="00000000" w14:paraId="00000026">
      <w:pPr>
        <w:spacing w:line="360" w:lineRule="auto"/>
        <w:rPr>
          <w:sz w:val="28"/>
          <w:szCs w:val="28"/>
        </w:rPr>
      </w:pPr>
      <w:r w:rsidDel="00000000" w:rsidR="00000000" w:rsidRPr="00000000">
        <w:rPr>
          <w:sz w:val="28"/>
          <w:szCs w:val="28"/>
          <w:rtl w:val="0"/>
        </w:rPr>
        <w:t xml:space="preserve">Корабль, оснащенный аэродинамическими генераторами пены для очистки морской воды от нефти, включает в себя также модули для отделения нефти от воды. На нем смонтированы дизель-генераторы, работающие на смесь нефти с водой, компрессоры, получающие энергию от дизель-генераторов, а также трубопроводы, насосы, ёмкости для загрязнённой воды, сборники для отделенной нефти и ёмкости с очищенной водой.</w:t>
      </w:r>
    </w:p>
    <w:p w:rsidR="00000000" w:rsidDel="00000000" w:rsidP="00000000" w:rsidRDefault="00000000" w:rsidRPr="00000000" w14:paraId="00000027">
      <w:pPr>
        <w:spacing w:line="360" w:lineRule="auto"/>
        <w:rPr>
          <w:sz w:val="28"/>
          <w:szCs w:val="28"/>
        </w:rPr>
      </w:pPr>
      <w:r w:rsidDel="00000000" w:rsidR="00000000" w:rsidRPr="00000000">
        <w:rPr>
          <w:rtl w:val="0"/>
        </w:rPr>
      </w:r>
    </w:p>
    <w:p w:rsidR="00000000" w:rsidDel="00000000" w:rsidP="00000000" w:rsidRDefault="00000000" w:rsidRPr="00000000" w14:paraId="00000028">
      <w:pPr>
        <w:spacing w:line="360" w:lineRule="auto"/>
        <w:rPr>
          <w:sz w:val="28"/>
          <w:szCs w:val="28"/>
        </w:rPr>
      </w:pPr>
      <w:r w:rsidDel="00000000" w:rsidR="00000000" w:rsidRPr="00000000">
        <w:rPr>
          <w:rtl w:val="0"/>
        </w:rPr>
      </w:r>
    </w:p>
    <w:p w:rsidR="00000000" w:rsidDel="00000000" w:rsidP="00000000" w:rsidRDefault="00000000" w:rsidRPr="00000000" w14:paraId="00000029">
      <w:pPr>
        <w:spacing w:line="360" w:lineRule="auto"/>
        <w:rPr>
          <w:sz w:val="28"/>
          <w:szCs w:val="28"/>
        </w:rPr>
      </w:pPr>
      <w:r w:rsidDel="00000000" w:rsidR="00000000" w:rsidRPr="00000000">
        <w:rPr>
          <w:rtl w:val="0"/>
        </w:rPr>
      </w:r>
    </w:p>
    <w:p w:rsidR="00000000" w:rsidDel="00000000" w:rsidP="00000000" w:rsidRDefault="00000000" w:rsidRPr="00000000" w14:paraId="0000002A">
      <w:pPr>
        <w:spacing w:line="360" w:lineRule="auto"/>
        <w:rPr>
          <w:sz w:val="28"/>
          <w:szCs w:val="28"/>
        </w:rPr>
      </w:pPr>
      <w:r w:rsidDel="00000000" w:rsidR="00000000" w:rsidRPr="00000000">
        <w:rPr>
          <w:sz w:val="28"/>
          <w:szCs w:val="28"/>
        </w:rPr>
        <w:drawing>
          <wp:inline distB="0" distT="0" distL="0" distR="0">
            <wp:extent cx="5372100" cy="4181475"/>
            <wp:effectExtent b="0" l="0" r="0" t="0"/>
            <wp:docPr id="2062369003" name="image5.jpg"/>
            <a:graphic>
              <a:graphicData uri="http://schemas.openxmlformats.org/drawingml/2006/picture">
                <pic:pic>
                  <pic:nvPicPr>
                    <pic:cNvPr id="0" name="image5.jpg"/>
                    <pic:cNvPicPr preferRelativeResize="0"/>
                  </pic:nvPicPr>
                  <pic:blipFill>
                    <a:blip r:embed="rId9"/>
                    <a:srcRect b="0" l="0" r="0" t="0"/>
                    <a:stretch>
                      <a:fillRect/>
                    </a:stretch>
                  </pic:blipFill>
                  <pic:spPr>
                    <a:xfrm>
                      <a:off x="0" y="0"/>
                      <a:ext cx="5372100" cy="4181475"/>
                    </a:xfrm>
                    <a:prstGeom prst="rect"/>
                    <a:ln/>
                  </pic:spPr>
                </pic:pic>
              </a:graphicData>
            </a:graphic>
          </wp:inline>
        </w:drawing>
      </w:r>
      <w:r w:rsidDel="00000000" w:rsidR="00000000" w:rsidRPr="00000000">
        <w:rPr>
          <w:rtl w:val="0"/>
        </w:rPr>
      </w:r>
    </w:p>
    <w:p w:rsidR="00000000" w:rsidDel="00000000" w:rsidP="00000000" w:rsidRDefault="00000000" w:rsidRPr="00000000" w14:paraId="0000002B">
      <w:pPr>
        <w:spacing w:line="360" w:lineRule="auto"/>
        <w:rPr>
          <w:sz w:val="28"/>
          <w:szCs w:val="28"/>
        </w:rPr>
      </w:pPr>
      <w:r w:rsidDel="00000000" w:rsidR="00000000" w:rsidRPr="00000000">
        <w:rPr>
          <w:rtl w:val="0"/>
        </w:rPr>
      </w:r>
    </w:p>
    <w:p w:rsidR="00000000" w:rsidDel="00000000" w:rsidP="00000000" w:rsidRDefault="00000000" w:rsidRPr="00000000" w14:paraId="0000002C">
      <w:pPr>
        <w:spacing w:line="360" w:lineRule="auto"/>
        <w:rPr>
          <w:b w:val="1"/>
          <w:sz w:val="28"/>
          <w:szCs w:val="28"/>
        </w:rPr>
      </w:pPr>
      <w:r w:rsidDel="00000000" w:rsidR="00000000" w:rsidRPr="00000000">
        <w:rPr>
          <w:b w:val="1"/>
          <w:sz w:val="28"/>
          <w:szCs w:val="28"/>
          <w:rtl w:val="0"/>
        </w:rPr>
        <w:t xml:space="preserve">Рисунок 3</w:t>
      </w:r>
    </w:p>
    <w:p w:rsidR="00000000" w:rsidDel="00000000" w:rsidP="00000000" w:rsidRDefault="00000000" w:rsidRPr="00000000" w14:paraId="0000002D">
      <w:pPr>
        <w:spacing w:line="360" w:lineRule="auto"/>
        <w:rPr>
          <w:b w:val="1"/>
          <w:sz w:val="28"/>
          <w:szCs w:val="28"/>
        </w:rPr>
      </w:pPr>
      <w:r w:rsidDel="00000000" w:rsidR="00000000" w:rsidRPr="00000000">
        <w:rPr>
          <w:b w:val="1"/>
          <w:sz w:val="28"/>
          <w:szCs w:val="28"/>
          <w:rtl w:val="0"/>
        </w:rPr>
        <w:t xml:space="preserve">На рисунке показаны детали генератора пены  и генератор пены в собранном положении</w:t>
      </w:r>
    </w:p>
    <w:p w:rsidR="00000000" w:rsidDel="00000000" w:rsidP="00000000" w:rsidRDefault="00000000" w:rsidRPr="00000000" w14:paraId="0000002E">
      <w:pPr>
        <w:spacing w:line="360" w:lineRule="auto"/>
        <w:rPr>
          <w:b w:val="1"/>
          <w:sz w:val="28"/>
          <w:szCs w:val="28"/>
        </w:rPr>
      </w:pPr>
      <w:r w:rsidDel="00000000" w:rsidR="00000000" w:rsidRPr="00000000">
        <w:rPr>
          <w:rtl w:val="0"/>
        </w:rPr>
      </w:r>
    </w:p>
    <w:p w:rsidR="00000000" w:rsidDel="00000000" w:rsidP="00000000" w:rsidRDefault="00000000" w:rsidRPr="00000000" w14:paraId="0000002F">
      <w:pPr>
        <w:spacing w:line="360" w:lineRule="auto"/>
        <w:rPr>
          <w:b w:val="1"/>
          <w:sz w:val="28"/>
          <w:szCs w:val="28"/>
        </w:rPr>
      </w:pPr>
      <w:r w:rsidDel="00000000" w:rsidR="00000000" w:rsidRPr="00000000">
        <w:rPr>
          <w:rtl w:val="0"/>
        </w:rPr>
      </w:r>
    </w:p>
    <w:p w:rsidR="00000000" w:rsidDel="00000000" w:rsidP="00000000" w:rsidRDefault="00000000" w:rsidRPr="00000000" w14:paraId="00000030">
      <w:pPr>
        <w:spacing w:line="360" w:lineRule="auto"/>
        <w:rPr>
          <w:sz w:val="28"/>
          <w:szCs w:val="28"/>
        </w:rPr>
      </w:pPr>
      <w:r w:rsidDel="00000000" w:rsidR="00000000" w:rsidRPr="00000000">
        <w:rPr>
          <w:sz w:val="28"/>
          <w:szCs w:val="28"/>
          <w:rtl w:val="0"/>
        </w:rPr>
        <w:t xml:space="preserve">Динамический генератор пены, состоящий из трех неподвижных частей, применяется для очистки воды. Его размеры, давление сжатого газа и толщина зазора между мембраной и корпусом определяют характеристики пены и эффективность работы устройства. Понижение давления сжатого газа снижает скорость формирования пузырей в пене.</w:t>
      </w:r>
    </w:p>
    <w:p w:rsidR="00000000" w:rsidDel="00000000" w:rsidP="00000000" w:rsidRDefault="00000000" w:rsidRPr="00000000" w14:paraId="00000031">
      <w:pPr>
        <w:spacing w:line="360" w:lineRule="auto"/>
        <w:rPr>
          <w:sz w:val="28"/>
          <w:szCs w:val="28"/>
        </w:rPr>
      </w:pPr>
      <w:r w:rsidDel="00000000" w:rsidR="00000000" w:rsidRPr="00000000">
        <w:rPr>
          <w:rtl w:val="0"/>
        </w:rPr>
      </w:r>
    </w:p>
    <w:p w:rsidR="00000000" w:rsidDel="00000000" w:rsidP="00000000" w:rsidRDefault="00000000" w:rsidRPr="00000000" w14:paraId="00000032">
      <w:pPr>
        <w:spacing w:line="360" w:lineRule="auto"/>
        <w:rPr>
          <w:sz w:val="28"/>
          <w:szCs w:val="28"/>
        </w:rPr>
      </w:pPr>
      <w:r w:rsidDel="00000000" w:rsidR="00000000" w:rsidRPr="00000000">
        <w:rPr>
          <w:sz w:val="28"/>
          <w:szCs w:val="28"/>
          <w:rtl w:val="0"/>
        </w:rPr>
        <w:t xml:space="preserve">Повышение давления газа в генераторе пены увеличивает скорость формирования пузырей и подъемную силу вихревых потоков, но требует больше энергии. Увеличение габаритов генератора при стандартном давлении ведет к большему расходу газа и большему количеству пузырей. Уменьшение габаритов при оптимальном давлении снижает расход газа и количество пузырей.</w:t>
      </w:r>
    </w:p>
    <w:p w:rsidR="00000000" w:rsidDel="00000000" w:rsidP="00000000" w:rsidRDefault="00000000" w:rsidRPr="00000000" w14:paraId="00000033">
      <w:pPr>
        <w:spacing w:line="360" w:lineRule="auto"/>
        <w:rPr>
          <w:sz w:val="28"/>
          <w:szCs w:val="28"/>
        </w:rPr>
      </w:pPr>
      <w:r w:rsidDel="00000000" w:rsidR="00000000" w:rsidRPr="00000000">
        <w:rPr>
          <w:rtl w:val="0"/>
        </w:rPr>
      </w:r>
    </w:p>
    <w:p w:rsidR="00000000" w:rsidDel="00000000" w:rsidP="00000000" w:rsidRDefault="00000000" w:rsidRPr="00000000" w14:paraId="00000034">
      <w:pPr>
        <w:spacing w:line="360" w:lineRule="auto"/>
        <w:rPr>
          <w:sz w:val="28"/>
          <w:szCs w:val="28"/>
        </w:rPr>
      </w:pPr>
      <w:r w:rsidDel="00000000" w:rsidR="00000000" w:rsidRPr="00000000">
        <w:rPr>
          <w:sz w:val="28"/>
          <w:szCs w:val="28"/>
          <w:rtl w:val="0"/>
        </w:rPr>
        <w:t xml:space="preserve">Повышение давления газа и увеличение габаритов генератора приводят к линейному увеличению расхода газа и количества формируемых пузырей, сохраняя их энергетические характеристики. Уменьшение габаритов при повышенном давлении не снижает расход газа или количество пузырей, но повышает их энергетическую насыщенность.</w:t>
      </w:r>
    </w:p>
    <w:p w:rsidR="00000000" w:rsidDel="00000000" w:rsidP="00000000" w:rsidRDefault="00000000" w:rsidRPr="00000000" w14:paraId="00000035">
      <w:pPr>
        <w:spacing w:line="360" w:lineRule="auto"/>
        <w:rPr>
          <w:sz w:val="28"/>
          <w:szCs w:val="28"/>
        </w:rPr>
      </w:pPr>
      <w:r w:rsidDel="00000000" w:rsidR="00000000" w:rsidRPr="00000000">
        <w:rPr>
          <w:rtl w:val="0"/>
        </w:rPr>
      </w:r>
    </w:p>
    <w:p w:rsidR="00000000" w:rsidDel="00000000" w:rsidP="00000000" w:rsidRDefault="00000000" w:rsidRPr="00000000" w14:paraId="00000036">
      <w:pPr>
        <w:spacing w:line="360" w:lineRule="auto"/>
        <w:rPr>
          <w:sz w:val="28"/>
          <w:szCs w:val="28"/>
        </w:rPr>
      </w:pPr>
      <w:r w:rsidDel="00000000" w:rsidR="00000000" w:rsidRPr="00000000">
        <w:rPr>
          <w:sz w:val="28"/>
          <w:szCs w:val="28"/>
          <w:rtl w:val="0"/>
        </w:rPr>
        <w:t xml:space="preserve">Увеличение емкости колонны модуля при сохранении количества генераторов пены снижает производительность модуля. Однако, если увеличивается и количество генераторов, то увеличивается и производительность модуля, хотя и требуются дополнительные энергетические затраты.</w:t>
      </w:r>
    </w:p>
    <w:p w:rsidR="00000000" w:rsidDel="00000000" w:rsidP="00000000" w:rsidRDefault="00000000" w:rsidRPr="00000000" w14:paraId="00000037">
      <w:pPr>
        <w:spacing w:line="360" w:lineRule="auto"/>
        <w:rPr>
          <w:sz w:val="28"/>
          <w:szCs w:val="28"/>
        </w:rPr>
      </w:pPr>
      <w:r w:rsidDel="00000000" w:rsidR="00000000" w:rsidRPr="00000000">
        <w:rPr>
          <w:rtl w:val="0"/>
        </w:rPr>
      </w:r>
    </w:p>
    <w:p w:rsidR="00000000" w:rsidDel="00000000" w:rsidP="00000000" w:rsidRDefault="00000000" w:rsidRPr="00000000" w14:paraId="00000038">
      <w:pPr>
        <w:spacing w:line="360" w:lineRule="auto"/>
        <w:rPr>
          <w:sz w:val="28"/>
          <w:szCs w:val="28"/>
        </w:rPr>
      </w:pPr>
      <w:r w:rsidDel="00000000" w:rsidR="00000000" w:rsidRPr="00000000">
        <w:rPr>
          <w:sz w:val="28"/>
          <w:szCs w:val="28"/>
          <w:rtl w:val="0"/>
        </w:rPr>
        <w:t xml:space="preserve">Специальная конструкция генератора пены позволяет изготавливать его из различных материалов, включая разные виды пластика и композитных материалов, что добавляет гибкости при проектировании и создании этих систем.</w:t>
      </w:r>
    </w:p>
    <w:p w:rsidR="00000000" w:rsidDel="00000000" w:rsidP="00000000" w:rsidRDefault="00000000" w:rsidRPr="00000000" w14:paraId="00000039">
      <w:pPr>
        <w:spacing w:line="360" w:lineRule="auto"/>
        <w:rPr>
          <w:sz w:val="28"/>
          <w:szCs w:val="28"/>
        </w:rPr>
      </w:pPr>
      <w:r w:rsidDel="00000000" w:rsidR="00000000" w:rsidRPr="00000000">
        <w:rPr>
          <w:rtl w:val="0"/>
        </w:rPr>
      </w:r>
    </w:p>
    <w:p w:rsidR="00000000" w:rsidDel="00000000" w:rsidP="00000000" w:rsidRDefault="00000000" w:rsidRPr="00000000" w14:paraId="0000003A">
      <w:pPr>
        <w:spacing w:line="360" w:lineRule="auto"/>
        <w:rPr>
          <w:sz w:val="28"/>
          <w:szCs w:val="28"/>
        </w:rPr>
      </w:pPr>
      <w:r w:rsidDel="00000000" w:rsidR="00000000" w:rsidRPr="00000000">
        <w:rPr>
          <w:sz w:val="28"/>
          <w:szCs w:val="28"/>
          <w:rtl w:val="0"/>
        </w:rPr>
        <w:t xml:space="preserve">Далее следуют фотографии на которых показаны генераторы пены , изготовленные из алюминиевых сплавов и из нержавеющей стали</w:t>
      </w:r>
    </w:p>
    <w:p w:rsidR="00000000" w:rsidDel="00000000" w:rsidP="00000000" w:rsidRDefault="00000000" w:rsidRPr="00000000" w14:paraId="0000003B">
      <w:pPr>
        <w:spacing w:line="360" w:lineRule="auto"/>
        <w:rPr>
          <w:sz w:val="28"/>
          <w:szCs w:val="28"/>
        </w:rPr>
      </w:pPr>
      <w:r w:rsidDel="00000000" w:rsidR="00000000" w:rsidRPr="00000000">
        <w:rPr>
          <w:rtl w:val="0"/>
        </w:rPr>
      </w:r>
    </w:p>
    <w:p w:rsidR="00000000" w:rsidDel="00000000" w:rsidP="00000000" w:rsidRDefault="00000000" w:rsidRPr="00000000" w14:paraId="0000003C">
      <w:pPr>
        <w:spacing w:line="360" w:lineRule="auto"/>
        <w:rPr>
          <w:sz w:val="28"/>
          <w:szCs w:val="28"/>
        </w:rPr>
      </w:pPr>
      <w:r w:rsidDel="00000000" w:rsidR="00000000" w:rsidRPr="00000000">
        <w:rPr>
          <w:sz w:val="28"/>
          <w:szCs w:val="28"/>
          <w:rtl w:val="0"/>
        </w:rPr>
        <w:t xml:space="preserve">Автор предлагает обратить внимание на форму мембраны , совмещённой с коническим  рефлектором , что позволяет устанавливать минимальный зазор вне зависимости от конструкционного материала и его жёсткости </w:t>
      </w:r>
    </w:p>
    <w:p w:rsidR="00000000" w:rsidDel="00000000" w:rsidP="00000000" w:rsidRDefault="00000000" w:rsidRPr="00000000" w14:paraId="0000003D">
      <w:pPr>
        <w:spacing w:line="360" w:lineRule="auto"/>
        <w:rPr>
          <w:sz w:val="28"/>
          <w:szCs w:val="28"/>
        </w:rPr>
      </w:pPr>
      <w:r w:rsidDel="00000000" w:rsidR="00000000" w:rsidRPr="00000000">
        <w:rPr>
          <w:sz w:val="28"/>
          <w:szCs w:val="28"/>
        </w:rPr>
        <w:drawing>
          <wp:inline distB="0" distT="0" distL="0" distR="0">
            <wp:extent cx="1990725" cy="2486025"/>
            <wp:effectExtent b="0" l="0" r="0" t="0"/>
            <wp:docPr id="2062369006" name="image2.jpg"/>
            <a:graphic>
              <a:graphicData uri="http://schemas.openxmlformats.org/drawingml/2006/picture">
                <pic:pic>
                  <pic:nvPicPr>
                    <pic:cNvPr id="0" name="image2.jpg"/>
                    <pic:cNvPicPr preferRelativeResize="0"/>
                  </pic:nvPicPr>
                  <pic:blipFill>
                    <a:blip r:embed="rId10"/>
                    <a:srcRect b="0" l="0" r="0" t="0"/>
                    <a:stretch>
                      <a:fillRect/>
                    </a:stretch>
                  </pic:blipFill>
                  <pic:spPr>
                    <a:xfrm>
                      <a:off x="0" y="0"/>
                      <a:ext cx="1990725" cy="2486025"/>
                    </a:xfrm>
                    <a:prstGeom prst="rect"/>
                    <a:ln/>
                  </pic:spPr>
                </pic:pic>
              </a:graphicData>
            </a:graphic>
          </wp:inline>
        </w:drawing>
      </w:r>
      <w:r w:rsidDel="00000000" w:rsidR="00000000" w:rsidRPr="00000000">
        <w:rPr>
          <w:rtl w:val="0"/>
        </w:rPr>
      </w:r>
    </w:p>
    <w:p w:rsidR="00000000" w:rsidDel="00000000" w:rsidP="00000000" w:rsidRDefault="00000000" w:rsidRPr="00000000" w14:paraId="0000003E">
      <w:pPr>
        <w:spacing w:line="360" w:lineRule="auto"/>
        <w:rPr>
          <w:sz w:val="28"/>
          <w:szCs w:val="28"/>
        </w:rPr>
      </w:pPr>
      <w:r w:rsidDel="00000000" w:rsidR="00000000" w:rsidRPr="00000000">
        <w:rPr>
          <w:rtl w:val="0"/>
        </w:rPr>
      </w:r>
    </w:p>
    <w:p w:rsidR="00000000" w:rsidDel="00000000" w:rsidP="00000000" w:rsidRDefault="00000000" w:rsidRPr="00000000" w14:paraId="0000003F">
      <w:pPr>
        <w:spacing w:line="360" w:lineRule="auto"/>
        <w:rPr>
          <w:sz w:val="28"/>
          <w:szCs w:val="28"/>
        </w:rPr>
      </w:pPr>
      <w:r w:rsidDel="00000000" w:rsidR="00000000" w:rsidRPr="00000000">
        <w:rPr>
          <w:sz w:val="28"/>
          <w:szCs w:val="28"/>
        </w:rPr>
        <w:drawing>
          <wp:inline distB="0" distT="0" distL="0" distR="0">
            <wp:extent cx="2257425" cy="2705100"/>
            <wp:effectExtent b="0" l="0" r="0" t="0"/>
            <wp:docPr id="2062369005" name="image4.jpg"/>
            <a:graphic>
              <a:graphicData uri="http://schemas.openxmlformats.org/drawingml/2006/picture">
                <pic:pic>
                  <pic:nvPicPr>
                    <pic:cNvPr id="0" name="image4.jpg"/>
                    <pic:cNvPicPr preferRelativeResize="0"/>
                  </pic:nvPicPr>
                  <pic:blipFill>
                    <a:blip r:embed="rId11"/>
                    <a:srcRect b="0" l="0" r="0" t="0"/>
                    <a:stretch>
                      <a:fillRect/>
                    </a:stretch>
                  </pic:blipFill>
                  <pic:spPr>
                    <a:xfrm>
                      <a:off x="0" y="0"/>
                      <a:ext cx="2257425" cy="2705100"/>
                    </a:xfrm>
                    <a:prstGeom prst="rect"/>
                    <a:ln/>
                  </pic:spPr>
                </pic:pic>
              </a:graphicData>
            </a:graphic>
          </wp:inline>
        </w:drawing>
      </w:r>
      <w:r w:rsidDel="00000000" w:rsidR="00000000" w:rsidRPr="00000000">
        <w:rPr>
          <w:rtl w:val="0"/>
        </w:rPr>
      </w:r>
    </w:p>
    <w:p w:rsidR="00000000" w:rsidDel="00000000" w:rsidP="00000000" w:rsidRDefault="00000000" w:rsidRPr="00000000" w14:paraId="00000040">
      <w:pPr>
        <w:spacing w:line="360" w:lineRule="auto"/>
        <w:rPr>
          <w:sz w:val="28"/>
          <w:szCs w:val="28"/>
        </w:rPr>
      </w:pPr>
      <w:r w:rsidDel="00000000" w:rsidR="00000000" w:rsidRPr="00000000">
        <w:rPr>
          <w:rtl w:val="0"/>
        </w:rPr>
      </w:r>
    </w:p>
    <w:p w:rsidR="00000000" w:rsidDel="00000000" w:rsidP="00000000" w:rsidRDefault="00000000" w:rsidRPr="00000000" w14:paraId="00000041">
      <w:pPr>
        <w:spacing w:line="360" w:lineRule="auto"/>
        <w:rPr>
          <w:b w:val="1"/>
          <w:sz w:val="28"/>
          <w:szCs w:val="28"/>
        </w:rPr>
      </w:pPr>
      <w:r w:rsidDel="00000000" w:rsidR="00000000" w:rsidRPr="00000000">
        <w:rPr>
          <w:b w:val="1"/>
          <w:sz w:val="28"/>
          <w:szCs w:val="28"/>
          <w:rtl w:val="0"/>
        </w:rPr>
        <w:t xml:space="preserve">Рисунок 4 - 5</w:t>
      </w:r>
    </w:p>
    <w:p w:rsidR="00000000" w:rsidDel="00000000" w:rsidP="00000000" w:rsidRDefault="00000000" w:rsidRPr="00000000" w14:paraId="00000042">
      <w:pPr>
        <w:spacing w:line="360" w:lineRule="auto"/>
        <w:rPr>
          <w:b w:val="1"/>
          <w:sz w:val="28"/>
          <w:szCs w:val="28"/>
        </w:rPr>
      </w:pPr>
      <w:r w:rsidDel="00000000" w:rsidR="00000000" w:rsidRPr="00000000">
        <w:rPr>
          <w:b w:val="1"/>
          <w:sz w:val="28"/>
          <w:szCs w:val="28"/>
          <w:rtl w:val="0"/>
        </w:rPr>
        <w:t xml:space="preserve">На рисунках показаны варианты генераторов пены изготовленные из различных по свойствам конструкционным материалам , - алюминиевого сплава и нержавеющей стали ; </w:t>
      </w:r>
    </w:p>
    <w:p w:rsidR="00000000" w:rsidDel="00000000" w:rsidP="00000000" w:rsidRDefault="00000000" w:rsidRPr="00000000" w14:paraId="00000043">
      <w:pPr>
        <w:spacing w:line="360" w:lineRule="auto"/>
        <w:rPr>
          <w:b w:val="1"/>
          <w:sz w:val="28"/>
          <w:szCs w:val="28"/>
        </w:rPr>
      </w:pPr>
      <w:r w:rsidDel="00000000" w:rsidR="00000000" w:rsidRPr="00000000">
        <w:rPr>
          <w:rtl w:val="0"/>
        </w:rPr>
      </w:r>
    </w:p>
    <w:p w:rsidR="00000000" w:rsidDel="00000000" w:rsidP="00000000" w:rsidRDefault="00000000" w:rsidRPr="00000000" w14:paraId="00000044">
      <w:pPr>
        <w:spacing w:line="360" w:lineRule="auto"/>
        <w:rPr>
          <w:sz w:val="28"/>
          <w:szCs w:val="28"/>
        </w:rPr>
      </w:pPr>
      <w:r w:rsidDel="00000000" w:rsidR="00000000" w:rsidRPr="00000000">
        <w:rPr>
          <w:sz w:val="28"/>
          <w:szCs w:val="28"/>
          <w:rtl w:val="0"/>
        </w:rPr>
        <w:t xml:space="preserve">В обеих случаях конический отражатель – мембраны имеет развитую аэродинамическую и одновременно развитую гидродинамическую форму , которые параллельно формируют в рабочей зоне генератора пены как аэродинамический так и гидродинамический эффект  , в совокупности определяющих эффективность процесса пенообразования </w:t>
      </w:r>
    </w:p>
    <w:p w:rsidR="00000000" w:rsidDel="00000000" w:rsidP="00000000" w:rsidRDefault="00000000" w:rsidRPr="00000000" w14:paraId="00000045">
      <w:pPr>
        <w:spacing w:line="360" w:lineRule="auto"/>
        <w:rPr>
          <w:sz w:val="28"/>
          <w:szCs w:val="28"/>
        </w:rPr>
      </w:pPr>
      <w:r w:rsidDel="00000000" w:rsidR="00000000" w:rsidRPr="00000000">
        <w:rPr>
          <w:rtl w:val="0"/>
        </w:rPr>
      </w:r>
    </w:p>
    <w:p w:rsidR="00000000" w:rsidDel="00000000" w:rsidP="00000000" w:rsidRDefault="00000000" w:rsidRPr="00000000" w14:paraId="00000046">
      <w:pPr>
        <w:spacing w:line="360" w:lineRule="auto"/>
        <w:rPr>
          <w:b w:val="1"/>
          <w:sz w:val="28"/>
          <w:szCs w:val="28"/>
        </w:rPr>
      </w:pPr>
      <w:r w:rsidDel="00000000" w:rsidR="00000000" w:rsidRPr="00000000">
        <w:rPr>
          <w:b w:val="1"/>
          <w:sz w:val="28"/>
          <w:szCs w:val="28"/>
          <w:rtl w:val="0"/>
        </w:rPr>
        <w:t xml:space="preserve">Список использованной литературы и патентных материалов</w:t>
      </w:r>
    </w:p>
    <w:p w:rsidR="00000000" w:rsidDel="00000000" w:rsidP="00000000" w:rsidRDefault="00000000" w:rsidRPr="00000000" w14:paraId="00000047">
      <w:pPr>
        <w:spacing w:line="360" w:lineRule="auto"/>
        <w:rPr>
          <w:sz w:val="28"/>
          <w:szCs w:val="28"/>
        </w:rPr>
      </w:pPr>
      <w:r w:rsidDel="00000000" w:rsidR="00000000" w:rsidRPr="00000000">
        <w:rPr>
          <w:rtl w:val="0"/>
        </w:rPr>
      </w:r>
    </w:p>
    <w:p w:rsidR="00000000" w:rsidDel="00000000" w:rsidP="00000000" w:rsidRDefault="00000000" w:rsidRPr="00000000" w14:paraId="00000048">
      <w:pPr>
        <w:spacing w:line="360" w:lineRule="auto"/>
        <w:rPr>
          <w:sz w:val="28"/>
          <w:szCs w:val="28"/>
        </w:rPr>
      </w:pPr>
      <w:r w:rsidDel="00000000" w:rsidR="00000000" w:rsidRPr="00000000">
        <w:rPr>
          <w:sz w:val="28"/>
          <w:szCs w:val="28"/>
          <w:rtl w:val="0"/>
        </w:rPr>
        <w:t xml:space="preserve">Приложение 1 </w:t>
      </w:r>
    </w:p>
    <w:p w:rsidR="00000000" w:rsidDel="00000000" w:rsidP="00000000" w:rsidRDefault="00000000" w:rsidRPr="00000000" w14:paraId="00000049">
      <w:pPr>
        <w:spacing w:line="360" w:lineRule="auto"/>
        <w:rPr>
          <w:sz w:val="28"/>
          <w:szCs w:val="28"/>
        </w:rPr>
      </w:pPr>
      <w:r w:rsidDel="00000000" w:rsidR="00000000" w:rsidRPr="00000000">
        <w:rPr>
          <w:rtl w:val="0"/>
        </w:rPr>
      </w:r>
    </w:p>
    <w:tbl>
      <w:tblPr>
        <w:tblStyle w:val="Table1"/>
        <w:tblW w:w="9360.0" w:type="dxa"/>
        <w:jc w:val="left"/>
        <w:tblLayout w:type="fixed"/>
        <w:tblLook w:val="0400"/>
      </w:tblPr>
      <w:tblGrid>
        <w:gridCol w:w="4680"/>
        <w:gridCol w:w="4680"/>
        <w:tblGridChange w:id="0">
          <w:tblGrid>
            <w:gridCol w:w="4680"/>
            <w:gridCol w:w="4680"/>
          </w:tblGrid>
        </w:tblGridChange>
      </w:tblGrid>
      <w:tr>
        <w:trPr>
          <w:cantSplit w:val="0"/>
          <w:tblHeader w:val="0"/>
        </w:trPr>
        <w:tc>
          <w:tcPr>
            <w:vAlign w:val="center"/>
          </w:tcPr>
          <w:p w:rsidR="00000000" w:rsidDel="00000000" w:rsidP="00000000" w:rsidRDefault="00000000" w:rsidRPr="00000000" w14:paraId="0000004A">
            <w:pPr>
              <w:spacing w:line="360" w:lineRule="auto"/>
              <w:rPr>
                <w:sz w:val="28"/>
                <w:szCs w:val="28"/>
              </w:rPr>
            </w:pPr>
            <w:r w:rsidDel="00000000" w:rsidR="00000000" w:rsidRPr="00000000">
              <w:rPr>
                <w:b w:val="1"/>
                <w:sz w:val="28"/>
                <w:szCs w:val="28"/>
                <w:rtl w:val="0"/>
              </w:rPr>
              <w:t xml:space="preserve">United States Patent Application</w:t>
            </w:r>
            <w:r w:rsidDel="00000000" w:rsidR="00000000" w:rsidRPr="00000000">
              <w:rPr>
                <w:rtl w:val="0"/>
              </w:rPr>
            </w:r>
          </w:p>
        </w:tc>
        <w:tc>
          <w:tcPr>
            <w:vAlign w:val="center"/>
          </w:tcPr>
          <w:p w:rsidR="00000000" w:rsidDel="00000000" w:rsidP="00000000" w:rsidRDefault="00000000" w:rsidRPr="00000000" w14:paraId="0000004B">
            <w:pPr>
              <w:spacing w:line="360" w:lineRule="auto"/>
              <w:jc w:val="right"/>
              <w:rPr>
                <w:sz w:val="28"/>
                <w:szCs w:val="28"/>
              </w:rPr>
            </w:pPr>
            <w:r w:rsidDel="00000000" w:rsidR="00000000" w:rsidRPr="00000000">
              <w:rPr>
                <w:b w:val="1"/>
                <w:sz w:val="28"/>
                <w:szCs w:val="28"/>
                <w:rtl w:val="0"/>
              </w:rPr>
              <w:t xml:space="preserve">20100193445</w:t>
            </w:r>
            <w:r w:rsidDel="00000000" w:rsidR="00000000" w:rsidRPr="00000000">
              <w:rPr>
                <w:rtl w:val="0"/>
              </w:rPr>
            </w:r>
          </w:p>
        </w:tc>
      </w:tr>
      <w:tr>
        <w:trPr>
          <w:cantSplit w:val="0"/>
          <w:tblHeader w:val="0"/>
        </w:trPr>
        <w:tc>
          <w:tcPr/>
          <w:p w:rsidR="00000000" w:rsidDel="00000000" w:rsidP="00000000" w:rsidRDefault="00000000" w:rsidRPr="00000000" w14:paraId="0000004C">
            <w:pPr>
              <w:spacing w:line="360" w:lineRule="auto"/>
              <w:rPr>
                <w:sz w:val="28"/>
                <w:szCs w:val="28"/>
              </w:rPr>
            </w:pPr>
            <w:r w:rsidDel="00000000" w:rsidR="00000000" w:rsidRPr="00000000">
              <w:rPr>
                <w:b w:val="1"/>
                <w:sz w:val="28"/>
                <w:szCs w:val="28"/>
                <w:rtl w:val="0"/>
              </w:rPr>
              <w:t xml:space="preserve">Kind Code</w:t>
            </w:r>
            <w:r w:rsidDel="00000000" w:rsidR="00000000" w:rsidRPr="00000000">
              <w:rPr>
                <w:rtl w:val="0"/>
              </w:rPr>
            </w:r>
          </w:p>
        </w:tc>
        <w:tc>
          <w:tcPr>
            <w:vAlign w:val="center"/>
          </w:tcPr>
          <w:p w:rsidR="00000000" w:rsidDel="00000000" w:rsidP="00000000" w:rsidRDefault="00000000" w:rsidRPr="00000000" w14:paraId="0000004D">
            <w:pPr>
              <w:spacing w:line="360" w:lineRule="auto"/>
              <w:jc w:val="right"/>
              <w:rPr>
                <w:sz w:val="28"/>
                <w:szCs w:val="28"/>
              </w:rPr>
            </w:pPr>
            <w:r w:rsidDel="00000000" w:rsidR="00000000" w:rsidRPr="00000000">
              <w:rPr>
                <w:b w:val="1"/>
                <w:sz w:val="28"/>
                <w:szCs w:val="28"/>
                <w:rtl w:val="0"/>
              </w:rPr>
              <w:t xml:space="preserve">A1</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4E">
            <w:pPr>
              <w:spacing w:line="360" w:lineRule="auto"/>
              <w:rPr>
                <w:sz w:val="28"/>
                <w:szCs w:val="28"/>
              </w:rPr>
            </w:pPr>
            <w:r w:rsidDel="00000000" w:rsidR="00000000" w:rsidRPr="00000000">
              <w:rPr>
                <w:rtl w:val="0"/>
              </w:rPr>
            </w:r>
          </w:p>
        </w:tc>
        <w:tc>
          <w:tcPr>
            <w:vAlign w:val="center"/>
          </w:tcPr>
          <w:p w:rsidR="00000000" w:rsidDel="00000000" w:rsidP="00000000" w:rsidRDefault="00000000" w:rsidRPr="00000000" w14:paraId="0000004F">
            <w:pPr>
              <w:spacing w:line="360" w:lineRule="auto"/>
              <w:jc w:val="right"/>
              <w:rPr>
                <w:sz w:val="28"/>
                <w:szCs w:val="28"/>
              </w:rPr>
            </w:pPr>
            <w:r w:rsidDel="00000000" w:rsidR="00000000" w:rsidRPr="00000000">
              <w:rPr>
                <w:b w:val="1"/>
                <w:sz w:val="28"/>
                <w:szCs w:val="28"/>
                <w:rtl w:val="0"/>
              </w:rPr>
              <w:t xml:space="preserve">August 5, 2010</w:t>
            </w:r>
            <w:r w:rsidDel="00000000" w:rsidR="00000000" w:rsidRPr="00000000">
              <w:rPr>
                <w:rtl w:val="0"/>
              </w:rPr>
            </w:r>
          </w:p>
        </w:tc>
      </w:tr>
    </w:tbl>
    <w:p w:rsidR="00000000" w:rsidDel="00000000" w:rsidP="00000000" w:rsidRDefault="00000000" w:rsidRPr="00000000" w14:paraId="00000050">
      <w:pPr>
        <w:spacing w:line="360" w:lineRule="auto"/>
        <w:rPr>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1">
      <w:pPr>
        <w:spacing w:line="360" w:lineRule="auto"/>
        <w:jc w:val="center"/>
        <w:rPr>
          <w:color w:val="000000"/>
          <w:sz w:val="28"/>
          <w:szCs w:val="28"/>
        </w:rPr>
      </w:pPr>
      <w:r w:rsidDel="00000000" w:rsidR="00000000" w:rsidRPr="00000000">
        <w:rPr>
          <w:color w:val="000000"/>
          <w:sz w:val="28"/>
          <w:szCs w:val="28"/>
          <w:rtl w:val="0"/>
        </w:rPr>
        <w:t xml:space="preserve">FOAMING OF LIQUIDS </w:t>
        <w:br w:type="textWrapping"/>
      </w:r>
      <w:r w:rsidDel="00000000" w:rsidR="00000000" w:rsidRPr="00000000">
        <w:rPr>
          <w:b w:val="1"/>
          <w:color w:val="000000"/>
          <w:sz w:val="28"/>
          <w:szCs w:val="28"/>
          <w:rtl w:val="0"/>
        </w:rPr>
        <w:t xml:space="preserve">Abstract</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Methods and systems for processing of liquids using compressed gases or compressed air are disclosed. In addition, methods and systems for mixing of liquids are disclosed.</w:t>
      </w:r>
    </w:p>
    <w:p w:rsidR="00000000" w:rsidDel="00000000" w:rsidP="00000000" w:rsidRDefault="00000000" w:rsidRPr="00000000" w14:paraId="00000053">
      <w:pPr>
        <w:spacing w:line="360" w:lineRule="auto"/>
        <w:rPr>
          <w:sz w:val="28"/>
          <w:szCs w:val="28"/>
        </w:rPr>
      </w:pPr>
      <w:r w:rsidDel="00000000" w:rsidR="00000000" w:rsidRPr="00000000">
        <w:rPr>
          <w:rtl w:val="0"/>
        </w:rPr>
      </w:r>
    </w:p>
    <w:p w:rsidR="00000000" w:rsidDel="00000000" w:rsidP="00000000" w:rsidRDefault="00000000" w:rsidRPr="00000000" w14:paraId="00000054">
      <w:pPr>
        <w:spacing w:line="360" w:lineRule="auto"/>
        <w:rPr>
          <w:sz w:val="28"/>
          <w:szCs w:val="28"/>
        </w:rPr>
      </w:pPr>
      <w:r w:rsidDel="00000000" w:rsidR="00000000" w:rsidRPr="00000000">
        <w:rPr>
          <w:rtl w:val="0"/>
        </w:rPr>
      </w:r>
    </w:p>
    <w:p w:rsidR="00000000" w:rsidDel="00000000" w:rsidP="00000000" w:rsidRDefault="00000000" w:rsidRPr="00000000" w14:paraId="00000055">
      <w:pPr>
        <w:spacing w:line="360" w:lineRule="auto"/>
        <w:rPr>
          <w:sz w:val="28"/>
          <w:szCs w:val="28"/>
        </w:rPr>
      </w:pPr>
      <w:r w:rsidDel="00000000" w:rsidR="00000000" w:rsidRPr="00000000">
        <w:rPr>
          <w:sz w:val="28"/>
          <w:szCs w:val="28"/>
          <w:rtl w:val="0"/>
        </w:rPr>
        <w:t xml:space="preserve">Приложение 2</w:t>
      </w:r>
    </w:p>
    <w:p w:rsidR="00000000" w:rsidDel="00000000" w:rsidP="00000000" w:rsidRDefault="00000000" w:rsidRPr="00000000" w14:paraId="00000056">
      <w:pPr>
        <w:spacing w:line="360" w:lineRule="auto"/>
        <w:rPr>
          <w:sz w:val="28"/>
          <w:szCs w:val="28"/>
        </w:rPr>
      </w:pPr>
      <w:r w:rsidDel="00000000" w:rsidR="00000000" w:rsidRPr="00000000">
        <w:rPr>
          <w:rtl w:val="0"/>
        </w:rPr>
      </w:r>
    </w:p>
    <w:tbl>
      <w:tblPr>
        <w:tblStyle w:val="Table2"/>
        <w:tblW w:w="9360.0" w:type="dxa"/>
        <w:jc w:val="left"/>
        <w:tblLayout w:type="fixed"/>
        <w:tblLook w:val="0400"/>
      </w:tblPr>
      <w:tblGrid>
        <w:gridCol w:w="4680"/>
        <w:gridCol w:w="4680"/>
        <w:tblGridChange w:id="0">
          <w:tblGrid>
            <w:gridCol w:w="4680"/>
            <w:gridCol w:w="4680"/>
          </w:tblGrid>
        </w:tblGridChange>
      </w:tblGrid>
      <w:tr>
        <w:trPr>
          <w:cantSplit w:val="0"/>
          <w:tblHeader w:val="0"/>
        </w:trPr>
        <w:tc>
          <w:tcPr>
            <w:vAlign w:val="center"/>
          </w:tcPr>
          <w:p w:rsidR="00000000" w:rsidDel="00000000" w:rsidP="00000000" w:rsidRDefault="00000000" w:rsidRPr="00000000" w14:paraId="00000057">
            <w:pPr>
              <w:spacing w:line="360" w:lineRule="auto"/>
              <w:rPr>
                <w:sz w:val="28"/>
                <w:szCs w:val="28"/>
              </w:rPr>
            </w:pPr>
            <w:r w:rsidDel="00000000" w:rsidR="00000000" w:rsidRPr="00000000">
              <w:rPr>
                <w:b w:val="1"/>
                <w:sz w:val="28"/>
                <w:szCs w:val="28"/>
                <w:rtl w:val="0"/>
              </w:rPr>
              <w:t xml:space="preserve">United States Patent Application</w:t>
            </w:r>
            <w:r w:rsidDel="00000000" w:rsidR="00000000" w:rsidRPr="00000000">
              <w:rPr>
                <w:rtl w:val="0"/>
              </w:rPr>
            </w:r>
          </w:p>
        </w:tc>
        <w:tc>
          <w:tcPr>
            <w:vAlign w:val="center"/>
          </w:tcPr>
          <w:p w:rsidR="00000000" w:rsidDel="00000000" w:rsidP="00000000" w:rsidRDefault="00000000" w:rsidRPr="00000000" w14:paraId="00000058">
            <w:pPr>
              <w:spacing w:line="360" w:lineRule="auto"/>
              <w:jc w:val="right"/>
              <w:rPr>
                <w:sz w:val="28"/>
                <w:szCs w:val="28"/>
              </w:rPr>
            </w:pPr>
            <w:r w:rsidDel="00000000" w:rsidR="00000000" w:rsidRPr="00000000">
              <w:rPr>
                <w:b w:val="1"/>
                <w:sz w:val="28"/>
                <w:szCs w:val="28"/>
                <w:rtl w:val="0"/>
              </w:rPr>
              <w:t xml:space="preserve">20150130091</w:t>
            </w:r>
            <w:r w:rsidDel="00000000" w:rsidR="00000000" w:rsidRPr="00000000">
              <w:rPr>
                <w:rtl w:val="0"/>
              </w:rPr>
            </w:r>
          </w:p>
        </w:tc>
      </w:tr>
      <w:tr>
        <w:trPr>
          <w:cantSplit w:val="0"/>
          <w:tblHeader w:val="0"/>
        </w:trPr>
        <w:tc>
          <w:tcPr/>
          <w:p w:rsidR="00000000" w:rsidDel="00000000" w:rsidP="00000000" w:rsidRDefault="00000000" w:rsidRPr="00000000" w14:paraId="00000059">
            <w:pPr>
              <w:spacing w:line="360" w:lineRule="auto"/>
              <w:rPr>
                <w:sz w:val="28"/>
                <w:szCs w:val="28"/>
              </w:rPr>
            </w:pPr>
            <w:r w:rsidDel="00000000" w:rsidR="00000000" w:rsidRPr="00000000">
              <w:rPr>
                <w:b w:val="1"/>
                <w:sz w:val="28"/>
                <w:szCs w:val="28"/>
                <w:rtl w:val="0"/>
              </w:rPr>
              <w:t xml:space="preserve">Kind Code</w:t>
            </w:r>
            <w:r w:rsidDel="00000000" w:rsidR="00000000" w:rsidRPr="00000000">
              <w:rPr>
                <w:rtl w:val="0"/>
              </w:rPr>
            </w:r>
          </w:p>
        </w:tc>
        <w:tc>
          <w:tcPr>
            <w:vAlign w:val="center"/>
          </w:tcPr>
          <w:p w:rsidR="00000000" w:rsidDel="00000000" w:rsidP="00000000" w:rsidRDefault="00000000" w:rsidRPr="00000000" w14:paraId="0000005A">
            <w:pPr>
              <w:spacing w:line="360" w:lineRule="auto"/>
              <w:jc w:val="right"/>
              <w:rPr>
                <w:sz w:val="28"/>
                <w:szCs w:val="28"/>
              </w:rPr>
            </w:pPr>
            <w:r w:rsidDel="00000000" w:rsidR="00000000" w:rsidRPr="00000000">
              <w:rPr>
                <w:b w:val="1"/>
                <w:sz w:val="28"/>
                <w:szCs w:val="28"/>
                <w:rtl w:val="0"/>
              </w:rPr>
              <w:t xml:space="preserve">A1</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5B">
            <w:pPr>
              <w:spacing w:line="360" w:lineRule="auto"/>
              <w:rPr>
                <w:sz w:val="28"/>
                <w:szCs w:val="28"/>
              </w:rPr>
            </w:pPr>
            <w:r w:rsidDel="00000000" w:rsidR="00000000" w:rsidRPr="00000000">
              <w:rPr>
                <w:rtl w:val="0"/>
              </w:rPr>
            </w:r>
          </w:p>
        </w:tc>
        <w:tc>
          <w:tcPr>
            <w:vAlign w:val="center"/>
          </w:tcPr>
          <w:p w:rsidR="00000000" w:rsidDel="00000000" w:rsidP="00000000" w:rsidRDefault="00000000" w:rsidRPr="00000000" w14:paraId="0000005C">
            <w:pPr>
              <w:spacing w:line="360" w:lineRule="auto"/>
              <w:jc w:val="right"/>
              <w:rPr>
                <w:sz w:val="28"/>
                <w:szCs w:val="28"/>
              </w:rPr>
            </w:pPr>
            <w:r w:rsidDel="00000000" w:rsidR="00000000" w:rsidRPr="00000000">
              <w:rPr>
                <w:b w:val="1"/>
                <w:sz w:val="28"/>
                <w:szCs w:val="28"/>
                <w:rtl w:val="0"/>
              </w:rPr>
              <w:t xml:space="preserve">May 14, 2015</w:t>
            </w:r>
            <w:r w:rsidDel="00000000" w:rsidR="00000000" w:rsidRPr="00000000">
              <w:rPr>
                <w:rtl w:val="0"/>
              </w:rPr>
            </w:r>
          </w:p>
        </w:tc>
      </w:tr>
    </w:tbl>
    <w:p w:rsidR="00000000" w:rsidDel="00000000" w:rsidP="00000000" w:rsidRDefault="00000000" w:rsidRPr="00000000" w14:paraId="0000005D">
      <w:pPr>
        <w:spacing w:line="360" w:lineRule="auto"/>
        <w:rPr>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E">
      <w:pPr>
        <w:spacing w:line="360" w:lineRule="auto"/>
        <w:rPr>
          <w:sz w:val="28"/>
          <w:szCs w:val="28"/>
        </w:rPr>
      </w:pPr>
      <w:r w:rsidDel="00000000" w:rsidR="00000000" w:rsidRPr="00000000">
        <w:rPr>
          <w:color w:val="000000"/>
          <w:sz w:val="28"/>
          <w:szCs w:val="28"/>
          <w:rtl w:val="0"/>
        </w:rPr>
        <w:t xml:space="preserve">FOAMING OF LIQUIDS </w:t>
      </w:r>
      <w:r w:rsidDel="00000000" w:rsidR="00000000" w:rsidRPr="00000000">
        <w:rPr>
          <w:rtl w:val="0"/>
        </w:rPr>
      </w:r>
    </w:p>
    <w:p w:rsidR="00000000" w:rsidDel="00000000" w:rsidP="00000000" w:rsidRDefault="00000000" w:rsidRPr="00000000" w14:paraId="0000005F">
      <w:pPr>
        <w:spacing w:line="360" w:lineRule="auto"/>
        <w:jc w:val="center"/>
        <w:rPr>
          <w:color w:val="000000"/>
          <w:sz w:val="28"/>
          <w:szCs w:val="28"/>
        </w:rPr>
      </w:pPr>
      <w:r w:rsidDel="00000000" w:rsidR="00000000" w:rsidRPr="00000000">
        <w:rPr>
          <w:b w:val="1"/>
          <w:color w:val="000000"/>
          <w:sz w:val="28"/>
          <w:szCs w:val="28"/>
          <w:rtl w:val="0"/>
        </w:rPr>
        <w:t xml:space="preserve">Abstract</w:t>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28"/>
          <w:szCs w:val="28"/>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 foaming mechanism configured to receive a plurality of streams of gas and generate a foamed liquid, having an aerodynamic component and an aerodynamic housing disposed around at least a portion of the aerodynamic component. The aerodynamic housing includes a plurality of first channels and a plurality of second channels connected to the plurality of first channels at regular intervals on a distributed plane. The distributed plane is about perpendicular to the plurality of first channels, wherein the plurality of first channels and the plurality of second channels are configured to transform an axial stream of the gaseous working agent into a plurality of radial high-speed streams of the gaseous working agent by channeling the gaseous working agent through the plurality of first channels and into the plurality of second channels on the distributed plane. A hydrodynamic conical reflector and a hydrodynamic housing form a ring channel in an area between the hydrodynamic conical reflector and the hydrodynamic housing. An accumulation mechanism is configured to disperse the plurality of radial high speed streams of the gaseous working agent into the ring channel and create turbulence to foam the liquid.</w:t>
      </w:r>
      <w:r w:rsidDel="00000000" w:rsidR="00000000" w:rsidRPr="00000000">
        <w:rPr>
          <w:rtl w:val="0"/>
        </w:rPr>
      </w:r>
    </w:p>
    <w:p w:rsidR="00000000" w:rsidDel="00000000" w:rsidP="00000000" w:rsidRDefault="00000000" w:rsidRPr="00000000" w14:paraId="00000061">
      <w:pPr>
        <w:spacing w:line="360" w:lineRule="auto"/>
        <w:rPr>
          <w:sz w:val="28"/>
          <w:szCs w:val="28"/>
        </w:rPr>
      </w:pPr>
      <w:r w:rsidDel="00000000" w:rsidR="00000000" w:rsidRPr="00000000">
        <w:rPr>
          <w:sz w:val="28"/>
          <w:szCs w:val="28"/>
          <w:rtl w:val="0"/>
        </w:rPr>
        <w:t xml:space="preserve">Приложение 3</w:t>
      </w:r>
    </w:p>
    <w:p w:rsidR="00000000" w:rsidDel="00000000" w:rsidP="00000000" w:rsidRDefault="00000000" w:rsidRPr="00000000" w14:paraId="00000062">
      <w:pPr>
        <w:spacing w:line="360" w:lineRule="auto"/>
        <w:rPr>
          <w:sz w:val="28"/>
          <w:szCs w:val="28"/>
        </w:rPr>
      </w:pPr>
      <w:r w:rsidDel="00000000" w:rsidR="00000000" w:rsidRPr="00000000">
        <w:rPr>
          <w:rtl w:val="0"/>
        </w:rPr>
      </w:r>
    </w:p>
    <w:tbl>
      <w:tblPr>
        <w:tblStyle w:val="Table3"/>
        <w:tblW w:w="9360.0" w:type="dxa"/>
        <w:jc w:val="left"/>
        <w:tblLayout w:type="fixed"/>
        <w:tblLook w:val="0400"/>
      </w:tblPr>
      <w:tblGrid>
        <w:gridCol w:w="4680"/>
        <w:gridCol w:w="4680"/>
        <w:tblGridChange w:id="0">
          <w:tblGrid>
            <w:gridCol w:w="4680"/>
            <w:gridCol w:w="4680"/>
          </w:tblGrid>
        </w:tblGridChange>
      </w:tblGrid>
      <w:tr>
        <w:trPr>
          <w:cantSplit w:val="0"/>
          <w:tblHeader w:val="0"/>
        </w:trPr>
        <w:tc>
          <w:tcPr>
            <w:vAlign w:val="center"/>
          </w:tcPr>
          <w:p w:rsidR="00000000" w:rsidDel="00000000" w:rsidP="00000000" w:rsidRDefault="00000000" w:rsidRPr="00000000" w14:paraId="00000063">
            <w:pPr>
              <w:spacing w:line="360" w:lineRule="auto"/>
              <w:rPr>
                <w:sz w:val="28"/>
                <w:szCs w:val="28"/>
              </w:rPr>
            </w:pPr>
            <w:r w:rsidDel="00000000" w:rsidR="00000000" w:rsidRPr="00000000">
              <w:rPr>
                <w:b w:val="1"/>
                <w:sz w:val="28"/>
                <w:szCs w:val="28"/>
                <w:rtl w:val="0"/>
              </w:rPr>
              <w:t xml:space="preserve">United States Patent Application</w:t>
            </w:r>
            <w:r w:rsidDel="00000000" w:rsidR="00000000" w:rsidRPr="00000000">
              <w:rPr>
                <w:rtl w:val="0"/>
              </w:rPr>
            </w:r>
          </w:p>
        </w:tc>
        <w:tc>
          <w:tcPr>
            <w:vAlign w:val="center"/>
          </w:tcPr>
          <w:p w:rsidR="00000000" w:rsidDel="00000000" w:rsidP="00000000" w:rsidRDefault="00000000" w:rsidRPr="00000000" w14:paraId="00000064">
            <w:pPr>
              <w:spacing w:line="360" w:lineRule="auto"/>
              <w:jc w:val="right"/>
              <w:rPr>
                <w:sz w:val="28"/>
                <w:szCs w:val="28"/>
              </w:rPr>
            </w:pPr>
            <w:r w:rsidDel="00000000" w:rsidR="00000000" w:rsidRPr="00000000">
              <w:rPr>
                <w:b w:val="1"/>
                <w:sz w:val="28"/>
                <w:szCs w:val="28"/>
                <w:rtl w:val="0"/>
              </w:rPr>
              <w:t xml:space="preserve">20160207013</w:t>
            </w:r>
            <w:r w:rsidDel="00000000" w:rsidR="00000000" w:rsidRPr="00000000">
              <w:rPr>
                <w:rtl w:val="0"/>
              </w:rPr>
            </w:r>
          </w:p>
        </w:tc>
      </w:tr>
      <w:tr>
        <w:trPr>
          <w:cantSplit w:val="0"/>
          <w:tblHeader w:val="0"/>
        </w:trPr>
        <w:tc>
          <w:tcPr/>
          <w:p w:rsidR="00000000" w:rsidDel="00000000" w:rsidP="00000000" w:rsidRDefault="00000000" w:rsidRPr="00000000" w14:paraId="00000065">
            <w:pPr>
              <w:spacing w:line="360" w:lineRule="auto"/>
              <w:rPr>
                <w:sz w:val="28"/>
                <w:szCs w:val="28"/>
              </w:rPr>
            </w:pPr>
            <w:r w:rsidDel="00000000" w:rsidR="00000000" w:rsidRPr="00000000">
              <w:rPr>
                <w:b w:val="1"/>
                <w:sz w:val="28"/>
                <w:szCs w:val="28"/>
                <w:rtl w:val="0"/>
              </w:rPr>
              <w:t xml:space="preserve">Kind Code</w:t>
            </w:r>
            <w:r w:rsidDel="00000000" w:rsidR="00000000" w:rsidRPr="00000000">
              <w:rPr>
                <w:rtl w:val="0"/>
              </w:rPr>
            </w:r>
          </w:p>
        </w:tc>
        <w:tc>
          <w:tcPr>
            <w:vAlign w:val="center"/>
          </w:tcPr>
          <w:p w:rsidR="00000000" w:rsidDel="00000000" w:rsidP="00000000" w:rsidRDefault="00000000" w:rsidRPr="00000000" w14:paraId="00000066">
            <w:pPr>
              <w:spacing w:line="360" w:lineRule="auto"/>
              <w:jc w:val="right"/>
              <w:rPr>
                <w:sz w:val="28"/>
                <w:szCs w:val="28"/>
              </w:rPr>
            </w:pPr>
            <w:r w:rsidDel="00000000" w:rsidR="00000000" w:rsidRPr="00000000">
              <w:rPr>
                <w:b w:val="1"/>
                <w:sz w:val="28"/>
                <w:szCs w:val="28"/>
                <w:rtl w:val="0"/>
              </w:rPr>
              <w:t xml:space="preserve">A1</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67">
            <w:pPr>
              <w:spacing w:line="360" w:lineRule="auto"/>
              <w:rPr>
                <w:sz w:val="28"/>
                <w:szCs w:val="28"/>
              </w:rPr>
            </w:pPr>
            <w:r w:rsidDel="00000000" w:rsidR="00000000" w:rsidRPr="00000000">
              <w:rPr>
                <w:rtl w:val="0"/>
              </w:rPr>
            </w:r>
          </w:p>
        </w:tc>
        <w:tc>
          <w:tcPr>
            <w:vAlign w:val="center"/>
          </w:tcPr>
          <w:p w:rsidR="00000000" w:rsidDel="00000000" w:rsidP="00000000" w:rsidRDefault="00000000" w:rsidRPr="00000000" w14:paraId="00000068">
            <w:pPr>
              <w:spacing w:line="360" w:lineRule="auto"/>
              <w:jc w:val="right"/>
              <w:rPr>
                <w:sz w:val="28"/>
                <w:szCs w:val="28"/>
              </w:rPr>
            </w:pPr>
            <w:r w:rsidDel="00000000" w:rsidR="00000000" w:rsidRPr="00000000">
              <w:rPr>
                <w:b w:val="1"/>
                <w:sz w:val="28"/>
                <w:szCs w:val="28"/>
                <w:rtl w:val="0"/>
              </w:rPr>
              <w:t xml:space="preserve">July 21, 2016</w:t>
            </w:r>
            <w:r w:rsidDel="00000000" w:rsidR="00000000" w:rsidRPr="00000000">
              <w:rPr>
                <w:rtl w:val="0"/>
              </w:rPr>
            </w:r>
          </w:p>
        </w:tc>
      </w:tr>
    </w:tbl>
    <w:p w:rsidR="00000000" w:rsidDel="00000000" w:rsidP="00000000" w:rsidRDefault="00000000" w:rsidRPr="00000000" w14:paraId="00000069">
      <w:pPr>
        <w:spacing w:line="360" w:lineRule="auto"/>
        <w:rPr>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A">
      <w:pPr>
        <w:spacing w:line="360" w:lineRule="auto"/>
        <w:rPr>
          <w:sz w:val="28"/>
          <w:szCs w:val="28"/>
        </w:rPr>
      </w:pPr>
      <w:r w:rsidDel="00000000" w:rsidR="00000000" w:rsidRPr="00000000">
        <w:rPr>
          <w:color w:val="000000"/>
          <w:sz w:val="28"/>
          <w:szCs w:val="28"/>
          <w:rtl w:val="0"/>
        </w:rPr>
        <w:t xml:space="preserve">Device For Mixing Fluids </w:t>
        <w:br w:type="textWrapping"/>
        <w:br w:type="textWrapping"/>
      </w:r>
      <w:r w:rsidDel="00000000" w:rsidR="00000000" w:rsidRPr="00000000">
        <w:rPr>
          <w:rtl w:val="0"/>
        </w:rPr>
      </w:r>
    </w:p>
    <w:p w:rsidR="00000000" w:rsidDel="00000000" w:rsidP="00000000" w:rsidRDefault="00000000" w:rsidRPr="00000000" w14:paraId="0000006B">
      <w:pPr>
        <w:spacing w:line="360" w:lineRule="auto"/>
        <w:jc w:val="center"/>
        <w:rPr>
          <w:color w:val="000000"/>
          <w:sz w:val="28"/>
          <w:szCs w:val="28"/>
        </w:rPr>
      </w:pPr>
      <w:r w:rsidDel="00000000" w:rsidR="00000000" w:rsidRPr="00000000">
        <w:rPr>
          <w:b w:val="1"/>
          <w:color w:val="000000"/>
          <w:sz w:val="28"/>
          <w:szCs w:val="28"/>
          <w:rtl w:val="0"/>
        </w:rPr>
        <w:t xml:space="preserve">Abstract</w:t>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 device is provided for mixing similar or dissimilar fluids into a homogenous fluids mix. The device operates without consuming additional energy.</w:t>
      </w:r>
    </w:p>
    <w:p w:rsidR="00000000" w:rsidDel="00000000" w:rsidP="00000000" w:rsidRDefault="00000000" w:rsidRPr="00000000" w14:paraId="0000006D">
      <w:pPr>
        <w:spacing w:line="360" w:lineRule="auto"/>
        <w:rPr>
          <w:sz w:val="28"/>
          <w:szCs w:val="28"/>
        </w:rPr>
      </w:pPr>
      <w:r w:rsidDel="00000000" w:rsidR="00000000" w:rsidRPr="00000000">
        <w:rPr>
          <w:rtl w:val="0"/>
        </w:rPr>
      </w:r>
    </w:p>
    <w:p w:rsidR="00000000" w:rsidDel="00000000" w:rsidP="00000000" w:rsidRDefault="00000000" w:rsidRPr="00000000" w14:paraId="0000006E">
      <w:pPr>
        <w:spacing w:line="360" w:lineRule="auto"/>
        <w:rPr>
          <w:sz w:val="28"/>
          <w:szCs w:val="28"/>
        </w:rPr>
      </w:pPr>
      <w:r w:rsidDel="00000000" w:rsidR="00000000" w:rsidRPr="00000000">
        <w:rPr>
          <w:rtl w:val="0"/>
        </w:rPr>
      </w:r>
    </w:p>
    <w:p w:rsidR="00000000" w:rsidDel="00000000" w:rsidP="00000000" w:rsidRDefault="00000000" w:rsidRPr="00000000" w14:paraId="0000006F">
      <w:pPr>
        <w:spacing w:line="360" w:lineRule="auto"/>
        <w:rPr>
          <w:sz w:val="28"/>
          <w:szCs w:val="28"/>
        </w:rPr>
      </w:pPr>
      <w:r w:rsidDel="00000000" w:rsidR="00000000" w:rsidRPr="00000000">
        <w:rPr>
          <w:sz w:val="28"/>
          <w:szCs w:val="28"/>
          <w:rtl w:val="0"/>
        </w:rPr>
        <w:t xml:space="preserve">Приложение 4</w:t>
      </w:r>
    </w:p>
    <w:p w:rsidR="00000000" w:rsidDel="00000000" w:rsidP="00000000" w:rsidRDefault="00000000" w:rsidRPr="00000000" w14:paraId="00000070">
      <w:pPr>
        <w:spacing w:line="360" w:lineRule="auto"/>
        <w:rPr>
          <w:sz w:val="28"/>
          <w:szCs w:val="28"/>
        </w:rPr>
      </w:pPr>
      <w:r w:rsidDel="00000000" w:rsidR="00000000" w:rsidRPr="00000000">
        <w:rPr>
          <w:rtl w:val="0"/>
        </w:rPr>
      </w:r>
    </w:p>
    <w:tbl>
      <w:tblPr>
        <w:tblStyle w:val="Table4"/>
        <w:tblW w:w="9360.0" w:type="dxa"/>
        <w:jc w:val="left"/>
        <w:tblLayout w:type="fixed"/>
        <w:tblLook w:val="0400"/>
      </w:tblPr>
      <w:tblGrid>
        <w:gridCol w:w="4680"/>
        <w:gridCol w:w="4680"/>
        <w:tblGridChange w:id="0">
          <w:tblGrid>
            <w:gridCol w:w="4680"/>
            <w:gridCol w:w="4680"/>
          </w:tblGrid>
        </w:tblGridChange>
      </w:tblGrid>
      <w:tr>
        <w:trPr>
          <w:cantSplit w:val="0"/>
          <w:tblHeader w:val="0"/>
        </w:trPr>
        <w:tc>
          <w:tcPr>
            <w:vAlign w:val="center"/>
          </w:tcPr>
          <w:p w:rsidR="00000000" w:rsidDel="00000000" w:rsidP="00000000" w:rsidRDefault="00000000" w:rsidRPr="00000000" w14:paraId="00000071">
            <w:pPr>
              <w:spacing w:line="360" w:lineRule="auto"/>
              <w:rPr>
                <w:sz w:val="28"/>
                <w:szCs w:val="28"/>
              </w:rPr>
            </w:pPr>
            <w:r w:rsidDel="00000000" w:rsidR="00000000" w:rsidRPr="00000000">
              <w:rPr>
                <w:b w:val="1"/>
                <w:sz w:val="28"/>
                <w:szCs w:val="28"/>
                <w:rtl w:val="0"/>
              </w:rPr>
              <w:t xml:space="preserve">United States Patent Application</w:t>
            </w:r>
            <w:r w:rsidDel="00000000" w:rsidR="00000000" w:rsidRPr="00000000">
              <w:rPr>
                <w:rtl w:val="0"/>
              </w:rPr>
            </w:r>
          </w:p>
        </w:tc>
        <w:tc>
          <w:tcPr>
            <w:vAlign w:val="center"/>
          </w:tcPr>
          <w:p w:rsidR="00000000" w:rsidDel="00000000" w:rsidP="00000000" w:rsidRDefault="00000000" w:rsidRPr="00000000" w14:paraId="00000072">
            <w:pPr>
              <w:spacing w:line="360" w:lineRule="auto"/>
              <w:jc w:val="right"/>
              <w:rPr>
                <w:sz w:val="28"/>
                <w:szCs w:val="28"/>
              </w:rPr>
            </w:pPr>
            <w:r w:rsidDel="00000000" w:rsidR="00000000" w:rsidRPr="00000000">
              <w:rPr>
                <w:b w:val="1"/>
                <w:sz w:val="28"/>
                <w:szCs w:val="28"/>
                <w:rtl w:val="0"/>
              </w:rPr>
              <w:t xml:space="preserve">20100224506</w:t>
            </w:r>
            <w:r w:rsidDel="00000000" w:rsidR="00000000" w:rsidRPr="00000000">
              <w:rPr>
                <w:rtl w:val="0"/>
              </w:rPr>
            </w:r>
          </w:p>
        </w:tc>
      </w:tr>
      <w:tr>
        <w:trPr>
          <w:cantSplit w:val="0"/>
          <w:tblHeader w:val="0"/>
        </w:trPr>
        <w:tc>
          <w:tcPr/>
          <w:p w:rsidR="00000000" w:rsidDel="00000000" w:rsidP="00000000" w:rsidRDefault="00000000" w:rsidRPr="00000000" w14:paraId="00000073">
            <w:pPr>
              <w:spacing w:line="360" w:lineRule="auto"/>
              <w:rPr>
                <w:sz w:val="28"/>
                <w:szCs w:val="28"/>
              </w:rPr>
            </w:pPr>
            <w:r w:rsidDel="00000000" w:rsidR="00000000" w:rsidRPr="00000000">
              <w:rPr>
                <w:b w:val="1"/>
                <w:sz w:val="28"/>
                <w:szCs w:val="28"/>
                <w:rtl w:val="0"/>
              </w:rPr>
              <w:t xml:space="preserve">Kind Code</w:t>
            </w:r>
            <w:r w:rsidDel="00000000" w:rsidR="00000000" w:rsidRPr="00000000">
              <w:rPr>
                <w:rtl w:val="0"/>
              </w:rPr>
            </w:r>
          </w:p>
        </w:tc>
        <w:tc>
          <w:tcPr>
            <w:vAlign w:val="center"/>
          </w:tcPr>
          <w:p w:rsidR="00000000" w:rsidDel="00000000" w:rsidP="00000000" w:rsidRDefault="00000000" w:rsidRPr="00000000" w14:paraId="00000074">
            <w:pPr>
              <w:spacing w:line="360" w:lineRule="auto"/>
              <w:jc w:val="right"/>
              <w:rPr>
                <w:sz w:val="28"/>
                <w:szCs w:val="28"/>
              </w:rPr>
            </w:pPr>
            <w:r w:rsidDel="00000000" w:rsidR="00000000" w:rsidRPr="00000000">
              <w:rPr>
                <w:b w:val="1"/>
                <w:sz w:val="28"/>
                <w:szCs w:val="28"/>
                <w:rtl w:val="0"/>
              </w:rPr>
              <w:t xml:space="preserve">A1</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75">
            <w:pPr>
              <w:spacing w:line="360" w:lineRule="auto"/>
              <w:rPr>
                <w:sz w:val="28"/>
                <w:szCs w:val="28"/>
              </w:rPr>
            </w:pPr>
            <w:r w:rsidDel="00000000" w:rsidR="00000000" w:rsidRPr="00000000">
              <w:rPr>
                <w:rtl w:val="0"/>
              </w:rPr>
            </w:r>
          </w:p>
        </w:tc>
        <w:tc>
          <w:tcPr>
            <w:vAlign w:val="center"/>
          </w:tcPr>
          <w:p w:rsidR="00000000" w:rsidDel="00000000" w:rsidP="00000000" w:rsidRDefault="00000000" w:rsidRPr="00000000" w14:paraId="00000076">
            <w:pPr>
              <w:spacing w:line="360" w:lineRule="auto"/>
              <w:jc w:val="right"/>
              <w:rPr>
                <w:sz w:val="28"/>
                <w:szCs w:val="28"/>
              </w:rPr>
            </w:pPr>
            <w:r w:rsidDel="00000000" w:rsidR="00000000" w:rsidRPr="00000000">
              <w:rPr>
                <w:b w:val="1"/>
                <w:sz w:val="28"/>
                <w:szCs w:val="28"/>
                <w:rtl w:val="0"/>
              </w:rPr>
              <w:t xml:space="preserve">September 9, 2010</w:t>
            </w:r>
            <w:r w:rsidDel="00000000" w:rsidR="00000000" w:rsidRPr="00000000">
              <w:rPr>
                <w:rtl w:val="0"/>
              </w:rPr>
            </w:r>
          </w:p>
        </w:tc>
      </w:tr>
    </w:tbl>
    <w:p w:rsidR="00000000" w:rsidDel="00000000" w:rsidP="00000000" w:rsidRDefault="00000000" w:rsidRPr="00000000" w14:paraId="00000077">
      <w:pPr>
        <w:spacing w:line="360" w:lineRule="auto"/>
        <w:rPr>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8">
      <w:pPr>
        <w:spacing w:line="360" w:lineRule="auto"/>
        <w:rPr>
          <w:sz w:val="28"/>
          <w:szCs w:val="28"/>
        </w:rPr>
      </w:pPr>
      <w:r w:rsidDel="00000000" w:rsidR="00000000" w:rsidRPr="00000000">
        <w:rPr>
          <w:color w:val="000000"/>
          <w:sz w:val="28"/>
          <w:szCs w:val="28"/>
          <w:rtl w:val="0"/>
        </w:rPr>
        <w:t xml:space="preserve">PROCESS AND APPARATUS FOR COMPLEX TREATMENT OF LIQUIDS </w:t>
        <w:br w:type="textWrapping"/>
        <w:br w:type="textWrapping"/>
      </w:r>
      <w:r w:rsidDel="00000000" w:rsidR="00000000" w:rsidRPr="00000000">
        <w:rPr>
          <w:rtl w:val="0"/>
        </w:rPr>
      </w:r>
    </w:p>
    <w:p w:rsidR="00000000" w:rsidDel="00000000" w:rsidP="00000000" w:rsidRDefault="00000000" w:rsidRPr="00000000" w14:paraId="00000079">
      <w:pPr>
        <w:spacing w:line="360" w:lineRule="auto"/>
        <w:jc w:val="center"/>
        <w:rPr>
          <w:color w:val="000000"/>
          <w:sz w:val="28"/>
          <w:szCs w:val="28"/>
        </w:rPr>
      </w:pPr>
      <w:r w:rsidDel="00000000" w:rsidR="00000000" w:rsidRPr="00000000">
        <w:rPr>
          <w:b w:val="1"/>
          <w:color w:val="000000"/>
          <w:sz w:val="28"/>
          <w:szCs w:val="28"/>
          <w:rtl w:val="0"/>
        </w:rPr>
        <w:t xml:space="preserve">Abstract</w:t>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28"/>
          <w:szCs w:val="28"/>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Methods and apparatus for complex treatment of contaminated liquids are provided, by which contaminants are extracted from the liquid. The substances to be extracted may be metallic, non-metallic, organic, inorganic, dissolved, or in suspension. The treatment apparatus includes at least one mechanical filter used to filter the liquid solution, a separator device used to remove organic impurities and oils from the mechanically filtered liquid, and an electroextraction device that removes heavy metals from the separated liquid. After treatment within the treatment apparatus, metal ion concentrations within the liquid may be reduced to their residual values of less than 0.1 milligrams per liter. A Method of complex treatment of a contaminated liquid includes using the separator device to remove inorganic and non-conductive substances prior to electroextraction of metals to maximize the effectiveness of the treatment and provide a reusable liquid.</w:t>
      </w:r>
      <w:r w:rsidDel="00000000" w:rsidR="00000000" w:rsidRPr="00000000">
        <w:rPr>
          <w:rtl w:val="0"/>
        </w:rPr>
      </w:r>
    </w:p>
    <w:p w:rsidR="00000000" w:rsidDel="00000000" w:rsidP="00000000" w:rsidRDefault="00000000" w:rsidRPr="00000000" w14:paraId="0000007B">
      <w:pPr>
        <w:spacing w:line="360" w:lineRule="auto"/>
        <w:rPr>
          <w:sz w:val="28"/>
          <w:szCs w:val="28"/>
        </w:rPr>
      </w:pPr>
      <w:r w:rsidDel="00000000" w:rsidR="00000000" w:rsidRPr="00000000">
        <w:rPr>
          <w:sz w:val="28"/>
          <w:szCs w:val="28"/>
          <w:rtl w:val="0"/>
        </w:rPr>
        <w:t xml:space="preserve">Приложение 5 </w:t>
      </w:r>
    </w:p>
    <w:p w:rsidR="00000000" w:rsidDel="00000000" w:rsidP="00000000" w:rsidRDefault="00000000" w:rsidRPr="00000000" w14:paraId="0000007C">
      <w:pPr>
        <w:spacing w:line="360" w:lineRule="auto"/>
        <w:rPr>
          <w:sz w:val="28"/>
          <w:szCs w:val="28"/>
        </w:rPr>
      </w:pPr>
      <w:r w:rsidDel="00000000" w:rsidR="00000000" w:rsidRPr="00000000">
        <w:rPr>
          <w:rtl w:val="0"/>
        </w:rPr>
      </w:r>
    </w:p>
    <w:tbl>
      <w:tblPr>
        <w:tblStyle w:val="Table5"/>
        <w:tblW w:w="9360.0" w:type="dxa"/>
        <w:jc w:val="left"/>
        <w:tblLayout w:type="fixed"/>
        <w:tblLook w:val="0400"/>
      </w:tblPr>
      <w:tblGrid>
        <w:gridCol w:w="4680"/>
        <w:gridCol w:w="4680"/>
        <w:tblGridChange w:id="0">
          <w:tblGrid>
            <w:gridCol w:w="4680"/>
            <w:gridCol w:w="4680"/>
          </w:tblGrid>
        </w:tblGridChange>
      </w:tblGrid>
      <w:tr>
        <w:trPr>
          <w:cantSplit w:val="0"/>
          <w:tblHeader w:val="0"/>
        </w:trPr>
        <w:tc>
          <w:tcPr>
            <w:vAlign w:val="center"/>
          </w:tcPr>
          <w:p w:rsidR="00000000" w:rsidDel="00000000" w:rsidP="00000000" w:rsidRDefault="00000000" w:rsidRPr="00000000" w14:paraId="0000007D">
            <w:pPr>
              <w:spacing w:line="360" w:lineRule="auto"/>
              <w:rPr>
                <w:sz w:val="28"/>
                <w:szCs w:val="28"/>
              </w:rPr>
            </w:pPr>
            <w:r w:rsidDel="00000000" w:rsidR="00000000" w:rsidRPr="00000000">
              <w:rPr>
                <w:b w:val="1"/>
                <w:sz w:val="28"/>
                <w:szCs w:val="28"/>
                <w:rtl w:val="0"/>
              </w:rPr>
              <w:t xml:space="preserve">United States Patent Application</w:t>
            </w:r>
            <w:r w:rsidDel="00000000" w:rsidR="00000000" w:rsidRPr="00000000">
              <w:rPr>
                <w:rtl w:val="0"/>
              </w:rPr>
            </w:r>
          </w:p>
        </w:tc>
        <w:tc>
          <w:tcPr>
            <w:vAlign w:val="center"/>
          </w:tcPr>
          <w:p w:rsidR="00000000" w:rsidDel="00000000" w:rsidP="00000000" w:rsidRDefault="00000000" w:rsidRPr="00000000" w14:paraId="0000007E">
            <w:pPr>
              <w:spacing w:line="360" w:lineRule="auto"/>
              <w:jc w:val="right"/>
              <w:rPr>
                <w:sz w:val="28"/>
                <w:szCs w:val="28"/>
              </w:rPr>
            </w:pPr>
            <w:r w:rsidDel="00000000" w:rsidR="00000000" w:rsidRPr="00000000">
              <w:rPr>
                <w:b w:val="1"/>
                <w:sz w:val="28"/>
                <w:szCs w:val="28"/>
                <w:rtl w:val="0"/>
              </w:rPr>
              <w:t xml:space="preserve">20100224497</w:t>
            </w:r>
            <w:r w:rsidDel="00000000" w:rsidR="00000000" w:rsidRPr="00000000">
              <w:rPr>
                <w:rtl w:val="0"/>
              </w:rPr>
            </w:r>
          </w:p>
        </w:tc>
      </w:tr>
      <w:tr>
        <w:trPr>
          <w:cantSplit w:val="0"/>
          <w:tblHeader w:val="0"/>
        </w:trPr>
        <w:tc>
          <w:tcPr/>
          <w:p w:rsidR="00000000" w:rsidDel="00000000" w:rsidP="00000000" w:rsidRDefault="00000000" w:rsidRPr="00000000" w14:paraId="0000007F">
            <w:pPr>
              <w:spacing w:line="360" w:lineRule="auto"/>
              <w:rPr>
                <w:sz w:val="28"/>
                <w:szCs w:val="28"/>
              </w:rPr>
            </w:pPr>
            <w:r w:rsidDel="00000000" w:rsidR="00000000" w:rsidRPr="00000000">
              <w:rPr>
                <w:b w:val="1"/>
                <w:sz w:val="28"/>
                <w:szCs w:val="28"/>
                <w:rtl w:val="0"/>
              </w:rPr>
              <w:t xml:space="preserve">Kind Code</w:t>
            </w:r>
            <w:r w:rsidDel="00000000" w:rsidR="00000000" w:rsidRPr="00000000">
              <w:rPr>
                <w:rtl w:val="0"/>
              </w:rPr>
            </w:r>
          </w:p>
        </w:tc>
        <w:tc>
          <w:tcPr>
            <w:vAlign w:val="center"/>
          </w:tcPr>
          <w:p w:rsidR="00000000" w:rsidDel="00000000" w:rsidP="00000000" w:rsidRDefault="00000000" w:rsidRPr="00000000" w14:paraId="00000080">
            <w:pPr>
              <w:spacing w:line="360" w:lineRule="auto"/>
              <w:jc w:val="right"/>
              <w:rPr>
                <w:sz w:val="28"/>
                <w:szCs w:val="28"/>
              </w:rPr>
            </w:pPr>
            <w:r w:rsidDel="00000000" w:rsidR="00000000" w:rsidRPr="00000000">
              <w:rPr>
                <w:b w:val="1"/>
                <w:sz w:val="28"/>
                <w:szCs w:val="28"/>
                <w:rtl w:val="0"/>
              </w:rPr>
              <w:t xml:space="preserve">A1</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81">
            <w:pPr>
              <w:spacing w:line="360" w:lineRule="auto"/>
              <w:rPr>
                <w:sz w:val="28"/>
                <w:szCs w:val="28"/>
              </w:rPr>
            </w:pPr>
            <w:r w:rsidDel="00000000" w:rsidR="00000000" w:rsidRPr="00000000">
              <w:rPr>
                <w:rtl w:val="0"/>
              </w:rPr>
            </w:r>
          </w:p>
        </w:tc>
        <w:tc>
          <w:tcPr>
            <w:vAlign w:val="center"/>
          </w:tcPr>
          <w:p w:rsidR="00000000" w:rsidDel="00000000" w:rsidP="00000000" w:rsidRDefault="00000000" w:rsidRPr="00000000" w14:paraId="00000082">
            <w:pPr>
              <w:spacing w:line="360" w:lineRule="auto"/>
              <w:jc w:val="right"/>
              <w:rPr>
                <w:sz w:val="28"/>
                <w:szCs w:val="28"/>
              </w:rPr>
            </w:pPr>
            <w:r w:rsidDel="00000000" w:rsidR="00000000" w:rsidRPr="00000000">
              <w:rPr>
                <w:b w:val="1"/>
                <w:sz w:val="28"/>
                <w:szCs w:val="28"/>
                <w:rtl w:val="0"/>
              </w:rPr>
              <w:t xml:space="preserve">September 9, 2010</w:t>
            </w:r>
            <w:r w:rsidDel="00000000" w:rsidR="00000000" w:rsidRPr="00000000">
              <w:rPr>
                <w:rtl w:val="0"/>
              </w:rPr>
            </w:r>
          </w:p>
        </w:tc>
      </w:tr>
    </w:tbl>
    <w:p w:rsidR="00000000" w:rsidDel="00000000" w:rsidP="00000000" w:rsidRDefault="00000000" w:rsidRPr="00000000" w14:paraId="00000083">
      <w:pPr>
        <w:spacing w:line="360" w:lineRule="auto"/>
        <w:rPr>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4">
      <w:pPr>
        <w:spacing w:line="360" w:lineRule="auto"/>
        <w:rPr>
          <w:sz w:val="28"/>
          <w:szCs w:val="28"/>
        </w:rPr>
      </w:pPr>
      <w:r w:rsidDel="00000000" w:rsidR="00000000" w:rsidRPr="00000000">
        <w:rPr>
          <w:color w:val="000000"/>
          <w:sz w:val="28"/>
          <w:szCs w:val="28"/>
          <w:rtl w:val="0"/>
        </w:rPr>
        <w:t xml:space="preserve">DEVICE AND METHOD FOR THE EXTRACTION OF METALS FROM LIQUIDS </w:t>
        <w:br w:type="textWrapping"/>
        <w:br w:type="textWrapping"/>
      </w:r>
      <w:r w:rsidDel="00000000" w:rsidR="00000000" w:rsidRPr="00000000">
        <w:rPr>
          <w:rtl w:val="0"/>
        </w:rPr>
      </w:r>
    </w:p>
    <w:p w:rsidR="00000000" w:rsidDel="00000000" w:rsidP="00000000" w:rsidRDefault="00000000" w:rsidRPr="00000000" w14:paraId="00000085">
      <w:pPr>
        <w:spacing w:line="360" w:lineRule="auto"/>
        <w:jc w:val="center"/>
        <w:rPr>
          <w:color w:val="000000"/>
          <w:sz w:val="28"/>
          <w:szCs w:val="28"/>
        </w:rPr>
      </w:pPr>
      <w:r w:rsidDel="00000000" w:rsidR="00000000" w:rsidRPr="00000000">
        <w:rPr>
          <w:b w:val="1"/>
          <w:color w:val="000000"/>
          <w:sz w:val="28"/>
          <w:szCs w:val="28"/>
          <w:rtl w:val="0"/>
        </w:rPr>
        <w:t xml:space="preserve">Abstract</w:t>
      </w: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 volume-porous electrode is provided which increases effectiveness and production of electrochemical processes. The electrode is formed of a carbon, graphitic cotton wool, or from carbon composites configured to permit fluid flow through a volume of the electrode in three orthogonal directions. The electrode conducts an electrical charge directly from a power source, and also includes a conductive band connected to a surface of the electrode volume, whereby a high charge density is applied uniformly across the electrode volume. Apparatus and methods which employ the volume-porous electrode are disclosed for removal of metals from liquid solutions using electroextraction and electro-coagulation techniques, and for electrochemical modification of the pH level of a liquid.</w:t>
      </w:r>
    </w:p>
    <w:p w:rsidR="00000000" w:rsidDel="00000000" w:rsidP="00000000" w:rsidRDefault="00000000" w:rsidRPr="00000000" w14:paraId="00000087">
      <w:pPr>
        <w:spacing w:line="360" w:lineRule="auto"/>
        <w:rPr>
          <w:sz w:val="28"/>
          <w:szCs w:val="28"/>
        </w:rPr>
      </w:pPr>
      <w:r w:rsidDel="00000000" w:rsidR="00000000" w:rsidRPr="00000000">
        <w:rPr>
          <w:rtl w:val="0"/>
        </w:rPr>
      </w:r>
    </w:p>
    <w:p w:rsidR="00000000" w:rsidDel="00000000" w:rsidP="00000000" w:rsidRDefault="00000000" w:rsidRPr="00000000" w14:paraId="00000088">
      <w:pPr>
        <w:spacing w:line="360" w:lineRule="auto"/>
        <w:rPr>
          <w:sz w:val="28"/>
          <w:szCs w:val="28"/>
        </w:rPr>
      </w:pPr>
      <w:r w:rsidDel="00000000" w:rsidR="00000000" w:rsidRPr="00000000">
        <w:rPr>
          <w:rtl w:val="0"/>
        </w:rPr>
      </w:r>
    </w:p>
    <w:p w:rsidR="00000000" w:rsidDel="00000000" w:rsidP="00000000" w:rsidRDefault="00000000" w:rsidRPr="00000000" w14:paraId="00000089">
      <w:pPr>
        <w:spacing w:line="360" w:lineRule="auto"/>
        <w:rPr>
          <w:sz w:val="28"/>
          <w:szCs w:val="28"/>
        </w:rPr>
      </w:pPr>
      <w:r w:rsidDel="00000000" w:rsidR="00000000" w:rsidRPr="00000000">
        <w:rPr>
          <w:rtl w:val="0"/>
        </w:rPr>
      </w:r>
    </w:p>
    <w:p w:rsidR="00000000" w:rsidDel="00000000" w:rsidP="00000000" w:rsidRDefault="00000000" w:rsidRPr="00000000" w14:paraId="0000008A">
      <w:pPr>
        <w:spacing w:line="360" w:lineRule="auto"/>
        <w:rPr>
          <w:sz w:val="28"/>
          <w:szCs w:val="28"/>
        </w:rPr>
      </w:pPr>
      <w:r w:rsidDel="00000000" w:rsidR="00000000" w:rsidRPr="00000000">
        <w:rPr>
          <w:rtl w:val="0"/>
        </w:rPr>
      </w:r>
    </w:p>
    <w:sectPr>
      <w:footerReference r:id="rId12" w:type="default"/>
      <w:pgSz w:h="15840" w:w="12240" w:orient="portrait"/>
      <w:pgMar w:bottom="1137.6000000000001" w:top="1137.6000000000001" w:left="1137.6000000000001" w:right="1137.6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8C0CD3"/>
    <w:pPr>
      <w:spacing w:after="0" w:line="240" w:lineRule="auto"/>
    </w:pPr>
    <w:rPr>
      <w:rFonts w:ascii="Times New Roman" w:cs="Times New Roman" w:eastAsia="Times New Roman" w:hAnsi="Times New Roman"/>
      <w:kern w:val="0"/>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B0287C"/>
    <w:pPr>
      <w:tabs>
        <w:tab w:val="center" w:pos="4680"/>
        <w:tab w:val="right" w:pos="9360"/>
      </w:tabs>
    </w:pPr>
  </w:style>
  <w:style w:type="character" w:styleId="HeaderChar" w:customStyle="1">
    <w:name w:val="Header Char"/>
    <w:basedOn w:val="DefaultParagraphFont"/>
    <w:link w:val="Header"/>
    <w:uiPriority w:val="99"/>
    <w:rsid w:val="00B0287C"/>
    <w:rPr>
      <w:rFonts w:ascii="Times New Roman" w:cs="Times New Roman" w:eastAsia="Times New Roman" w:hAnsi="Times New Roman"/>
      <w:kern w:val="0"/>
      <w:sz w:val="24"/>
      <w:szCs w:val="24"/>
    </w:rPr>
  </w:style>
  <w:style w:type="paragraph" w:styleId="Footer">
    <w:name w:val="footer"/>
    <w:basedOn w:val="Normal"/>
    <w:link w:val="FooterChar"/>
    <w:uiPriority w:val="99"/>
    <w:unhideWhenUsed w:val="1"/>
    <w:rsid w:val="00B0287C"/>
    <w:pPr>
      <w:tabs>
        <w:tab w:val="center" w:pos="4680"/>
        <w:tab w:val="right" w:pos="9360"/>
      </w:tabs>
    </w:pPr>
  </w:style>
  <w:style w:type="character" w:styleId="FooterChar" w:customStyle="1">
    <w:name w:val="Footer Char"/>
    <w:basedOn w:val="DefaultParagraphFont"/>
    <w:link w:val="Footer"/>
    <w:uiPriority w:val="99"/>
    <w:rsid w:val="00B0287C"/>
    <w:rPr>
      <w:rFonts w:ascii="Times New Roman" w:cs="Times New Roman" w:eastAsia="Times New Roman" w:hAnsi="Times New Roman"/>
      <w:kern w:val="0"/>
      <w:sz w:val="24"/>
      <w:szCs w:val="24"/>
    </w:rPr>
  </w:style>
  <w:style w:type="paragraph" w:styleId="NormalWeb">
    <w:name w:val="Normal (Web)"/>
    <w:basedOn w:val="Normal"/>
    <w:uiPriority w:val="99"/>
    <w:semiHidden w:val="1"/>
    <w:unhideWhenUsed w:val="1"/>
    <w:rsid w:val="00195E6B"/>
    <w:pPr>
      <w:spacing w:after="100" w:afterAutospacing="1" w:before="100" w:beforeAutospacing="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4.jpg"/><Relationship Id="rId10" Type="http://schemas.openxmlformats.org/officeDocument/2006/relationships/image" Target="media/image2.jpg"/><Relationship Id="rId12" Type="http://schemas.openxmlformats.org/officeDocument/2006/relationships/footer" Target="footer1.xml"/><Relationship Id="rId9" Type="http://schemas.openxmlformats.org/officeDocument/2006/relationships/image" Target="media/image5.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EKXc2VJ3mka1LWzi1bJ6xaVMxw==">CgMxLjA4AHIhMUxRamV1dElWOGU0RFdmR2hvdUFpR2dwTnp0STcwZFhq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2023-06-27T21:38:00Z</dcterms:created>
  <dc:creator>David Livschitz</dc:creator>
</cp:coreProperties>
</file>