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BC" w:rsidRDefault="00F618BC" w:rsidP="00280D28">
      <w:pPr>
        <w:spacing w:after="0" w:line="360" w:lineRule="auto"/>
        <w:ind w:firstLine="113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Сухацький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91FA1" w:rsidRDefault="00F618BC" w:rsidP="00280D28">
      <w:pPr>
        <w:spacing w:after="0" w:line="360" w:lineRule="auto"/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студент кафедри теорії, практики та перекладу англійської мови</w:t>
      </w:r>
    </w:p>
    <w:p w:rsidR="00F618BC" w:rsidRDefault="00F618BC" w:rsidP="00280D28">
      <w:pPr>
        <w:spacing w:after="0" w:line="360" w:lineRule="auto"/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Київського політехнічного університету.</w:t>
      </w:r>
    </w:p>
    <w:p w:rsidR="00F618BC" w:rsidRDefault="00F618BC" w:rsidP="00280D28">
      <w:pPr>
        <w:spacing w:after="0" w:line="360" w:lineRule="auto"/>
        <w:ind w:firstLine="113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онцептосфера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англійській та українській мовах</w:t>
      </w:r>
    </w:p>
    <w:p w:rsidR="00F618BC" w:rsidRDefault="00F618BC" w:rsidP="00280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BC">
        <w:rPr>
          <w:rFonts w:ascii="Times New Roman" w:hAnsi="Times New Roman" w:cs="Times New Roman"/>
          <w:b/>
          <w:sz w:val="28"/>
          <w:szCs w:val="28"/>
        </w:rPr>
        <w:t>Мовні засоби вираження концепту політика в англомовному політичному дискурсі та особливості їх перекладу українською мовою</w:t>
      </w:r>
    </w:p>
    <w:p w:rsidR="00547808" w:rsidRDefault="00547808" w:rsidP="00280D28">
      <w:pPr>
        <w:pStyle w:val="a4"/>
        <w:ind w:firstLine="539"/>
      </w:pPr>
      <w:r w:rsidRPr="00F12E83">
        <w:t xml:space="preserve">Сучасна лінгвістика все частіше звертається до вивчення мовної репрезентації </w:t>
      </w:r>
      <w:r>
        <w:t>уявлень про навколишній світ</w:t>
      </w:r>
      <w:r w:rsidRPr="00F12E83">
        <w:t xml:space="preserve">. </w:t>
      </w:r>
      <w:r>
        <w:t xml:space="preserve">Людина є соціальною істотою, й </w:t>
      </w:r>
      <w:bookmarkStart w:id="0" w:name="_GoBack"/>
      <w:bookmarkEnd w:id="0"/>
      <w:r>
        <w:t>важливу ролі в її існуванні відіграє політика</w:t>
      </w:r>
      <w:r w:rsidRPr="00F12E83">
        <w:t xml:space="preserve">. </w:t>
      </w:r>
      <w:r>
        <w:t>Політична сфера має широке відображення в мовній діяльності людини</w:t>
      </w:r>
      <w:r w:rsidRPr="00F12E83">
        <w:t xml:space="preserve">, зумовлюючи когнітивні процеси людини, безпосереднім чином </w:t>
      </w:r>
      <w:r>
        <w:t>відображається в її номінативно-комунікативній діяльності</w:t>
      </w:r>
      <w:r w:rsidRPr="00F12E83">
        <w:t>.</w:t>
      </w:r>
    </w:p>
    <w:p w:rsidR="00547808" w:rsidRPr="00425273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>Когнітивна лінгвістика</w:t>
      </w:r>
      <w:r w:rsidRPr="00547808">
        <w:rPr>
          <w:rFonts w:ascii="Times New Roman" w:hAnsi="Times New Roman" w:cs="Times New Roman"/>
          <w:sz w:val="28"/>
          <w:szCs w:val="28"/>
        </w:rPr>
        <w:t xml:space="preserve"> </w:t>
      </w:r>
      <w:r w:rsidRPr="00425273">
        <w:rPr>
          <w:rFonts w:ascii="Times New Roman" w:hAnsi="Times New Roman" w:cs="Times New Roman"/>
          <w:sz w:val="28"/>
          <w:szCs w:val="28"/>
        </w:rPr>
        <w:t>У лінгвістичній літературі не</w:t>
      </w:r>
      <w:r>
        <w:rPr>
          <w:rFonts w:ascii="Times New Roman" w:hAnsi="Times New Roman" w:cs="Times New Roman"/>
          <w:sz w:val="28"/>
          <w:szCs w:val="28"/>
        </w:rPr>
        <w:t>рідко</w:t>
      </w:r>
      <w:r w:rsidRPr="00425273">
        <w:rPr>
          <w:rFonts w:ascii="Times New Roman" w:hAnsi="Times New Roman" w:cs="Times New Roman"/>
          <w:sz w:val="28"/>
          <w:szCs w:val="28"/>
        </w:rPr>
        <w:t xml:space="preserve"> зустрічається термін «мовна картина світу», в який вкладається різний вміст. Тому він вимагає пояснен</w:t>
      </w:r>
      <w:r>
        <w:rPr>
          <w:rFonts w:ascii="Times New Roman" w:hAnsi="Times New Roman" w:cs="Times New Roman"/>
          <w:sz w:val="28"/>
          <w:szCs w:val="28"/>
        </w:rPr>
        <w:t xml:space="preserve">ня. Ми, услід за 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Сєрєбренні</w:t>
      </w:r>
      <w:r w:rsidRPr="00425273">
        <w:rPr>
          <w:rFonts w:ascii="Times New Roman" w:hAnsi="Times New Roman" w:cs="Times New Roman"/>
          <w:sz w:val="28"/>
          <w:szCs w:val="28"/>
        </w:rPr>
        <w:t>ковим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>, вважаємо, що слід розрізняти дві</w:t>
      </w:r>
      <w:r>
        <w:rPr>
          <w:rFonts w:ascii="Times New Roman" w:hAnsi="Times New Roman" w:cs="Times New Roman"/>
          <w:sz w:val="28"/>
          <w:szCs w:val="28"/>
        </w:rPr>
        <w:t xml:space="preserve"> картини світу – концептуальну і мовну</w:t>
      </w:r>
      <w:r w:rsidRPr="00425273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онцептуальна</w:t>
      </w:r>
      <w:r w:rsidRPr="00425273">
        <w:rPr>
          <w:rFonts w:ascii="Times New Roman" w:hAnsi="Times New Roman" w:cs="Times New Roman"/>
          <w:sz w:val="28"/>
          <w:szCs w:val="28"/>
        </w:rPr>
        <w:t xml:space="preserve"> багатше </w:t>
      </w:r>
      <w:r>
        <w:rPr>
          <w:rFonts w:ascii="Times New Roman" w:hAnsi="Times New Roman" w:cs="Times New Roman"/>
          <w:sz w:val="28"/>
          <w:szCs w:val="28"/>
        </w:rPr>
        <w:t>мовної</w:t>
      </w:r>
      <w:r w:rsidRPr="00425273">
        <w:rPr>
          <w:rFonts w:ascii="Times New Roman" w:hAnsi="Times New Roman" w:cs="Times New Roman"/>
          <w:sz w:val="28"/>
          <w:szCs w:val="28"/>
        </w:rPr>
        <w:t xml:space="preserve">, оскільки в її </w:t>
      </w:r>
      <w:r>
        <w:rPr>
          <w:rFonts w:ascii="Times New Roman" w:hAnsi="Times New Roman" w:cs="Times New Roman"/>
          <w:sz w:val="28"/>
          <w:szCs w:val="28"/>
        </w:rPr>
        <w:t>формуванні</w:t>
      </w:r>
      <w:r w:rsidRPr="00425273">
        <w:rPr>
          <w:rFonts w:ascii="Times New Roman" w:hAnsi="Times New Roman" w:cs="Times New Roman"/>
          <w:sz w:val="28"/>
          <w:szCs w:val="28"/>
        </w:rPr>
        <w:t xml:space="preserve"> беруть участь різні типи мислення, не лише вербальне.</w:t>
      </w:r>
    </w:p>
    <w:p w:rsidR="00547808" w:rsidRPr="00425273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 xml:space="preserve">У збірці наукових праць «Текст як відображення картини світу» (М., 1989) ми знаходимо розуміння концептуальної моделі світу як продукту </w:t>
      </w:r>
      <w:r>
        <w:rPr>
          <w:rFonts w:ascii="Times New Roman" w:hAnsi="Times New Roman" w:cs="Times New Roman"/>
          <w:sz w:val="28"/>
          <w:szCs w:val="28"/>
        </w:rPr>
        <w:t>зображувальної</w:t>
      </w:r>
      <w:r w:rsidRPr="00425273">
        <w:rPr>
          <w:rFonts w:ascii="Times New Roman" w:hAnsi="Times New Roman" w:cs="Times New Roman"/>
          <w:sz w:val="28"/>
          <w:szCs w:val="28"/>
        </w:rPr>
        <w:t xml:space="preserve"> здатності мислення. К</w:t>
      </w:r>
      <w:r>
        <w:rPr>
          <w:rFonts w:ascii="Times New Roman" w:hAnsi="Times New Roman" w:cs="Times New Roman"/>
          <w:sz w:val="28"/>
          <w:szCs w:val="28"/>
        </w:rPr>
        <w:t>онцептуальна картина світу</w:t>
      </w:r>
      <w:r w:rsidRPr="00425273">
        <w:rPr>
          <w:rFonts w:ascii="Times New Roman" w:hAnsi="Times New Roman" w:cs="Times New Roman"/>
          <w:sz w:val="28"/>
          <w:szCs w:val="28"/>
        </w:rPr>
        <w:t xml:space="preserve"> відбивається в мові як знаковій системі, </w:t>
      </w:r>
      <w:r>
        <w:rPr>
          <w:rFonts w:ascii="Times New Roman" w:hAnsi="Times New Roman" w:cs="Times New Roman"/>
          <w:sz w:val="28"/>
          <w:szCs w:val="28"/>
        </w:rPr>
        <w:t>що використовується</w:t>
      </w:r>
      <w:r w:rsidRPr="00425273">
        <w:rPr>
          <w:rFonts w:ascii="Times New Roman" w:hAnsi="Times New Roman" w:cs="Times New Roman"/>
          <w:sz w:val="28"/>
          <w:szCs w:val="28"/>
        </w:rPr>
        <w:t xml:space="preserve"> в процесі комунікативної діяльності людини. Концептуальна і мовна картини світу співвідносяться як віддзеркалення і відображення.</w:t>
      </w:r>
    </w:p>
    <w:p w:rsidR="00547808" w:rsidRPr="00425273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 xml:space="preserve">Вивчення </w:t>
      </w:r>
      <w:r>
        <w:rPr>
          <w:rFonts w:ascii="Times New Roman" w:hAnsi="Times New Roman" w:cs="Times New Roman"/>
          <w:sz w:val="28"/>
          <w:szCs w:val="28"/>
        </w:rPr>
        <w:t>мовної картини світу, важливої складової</w:t>
      </w:r>
      <w:r w:rsidRPr="00425273">
        <w:rPr>
          <w:rFonts w:ascii="Times New Roman" w:hAnsi="Times New Roman" w:cs="Times New Roman"/>
          <w:sz w:val="28"/>
          <w:szCs w:val="28"/>
        </w:rPr>
        <w:t xml:space="preserve"> частині </w:t>
      </w:r>
      <w:r>
        <w:rPr>
          <w:rFonts w:ascii="Times New Roman" w:hAnsi="Times New Roman" w:cs="Times New Roman"/>
          <w:sz w:val="28"/>
          <w:szCs w:val="28"/>
        </w:rPr>
        <w:t>концептуальної картини світу</w:t>
      </w:r>
      <w:r w:rsidRPr="00425273">
        <w:rPr>
          <w:rFonts w:ascii="Times New Roman" w:hAnsi="Times New Roman" w:cs="Times New Roman"/>
          <w:sz w:val="28"/>
          <w:szCs w:val="28"/>
        </w:rPr>
        <w:t>, тісно пов'язано з питанням про співвідношення мови і мислення, мови і дійсності, інваріантного і ідіоматичного в процесі відображення дійсності як складного процесу інтерпретації світу людиною. Основн</w:t>
      </w:r>
      <w:r>
        <w:rPr>
          <w:rFonts w:ascii="Times New Roman" w:hAnsi="Times New Roman" w:cs="Times New Roman"/>
          <w:sz w:val="28"/>
          <w:szCs w:val="28"/>
        </w:rPr>
        <w:t>ими елементами, складовими мовної картини</w:t>
      </w:r>
      <w:r w:rsidRPr="0042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світу, є семантичні поля</w:t>
      </w:r>
      <w:r w:rsidRPr="00425273">
        <w:rPr>
          <w:rFonts w:ascii="Times New Roman" w:hAnsi="Times New Roman" w:cs="Times New Roman"/>
          <w:sz w:val="28"/>
          <w:szCs w:val="28"/>
        </w:rPr>
        <w:t xml:space="preserve">, тоді як концептуальна картина світу складається з одиниць вищих рівнів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5273">
        <w:rPr>
          <w:rFonts w:ascii="Times New Roman" w:hAnsi="Times New Roman" w:cs="Times New Roman"/>
          <w:sz w:val="28"/>
          <w:szCs w:val="28"/>
        </w:rPr>
        <w:t xml:space="preserve"> груп і </w:t>
      </w:r>
      <w:proofErr w:type="spellStart"/>
      <w:r w:rsidRPr="00425273">
        <w:rPr>
          <w:rFonts w:ascii="Times New Roman" w:hAnsi="Times New Roman" w:cs="Times New Roman"/>
          <w:sz w:val="28"/>
          <w:szCs w:val="28"/>
        </w:rPr>
        <w:t>надпонять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>, що є константами свідомості.</w:t>
      </w:r>
    </w:p>
    <w:p w:rsidR="00547808" w:rsidRPr="00425273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Концептуальна картина світу</w:t>
      </w:r>
      <w:r w:rsidRPr="00425273">
        <w:rPr>
          <w:rFonts w:ascii="Times New Roman" w:hAnsi="Times New Roman" w:cs="Times New Roman"/>
          <w:sz w:val="28"/>
          <w:szCs w:val="28"/>
        </w:rPr>
        <w:t xml:space="preserve"> містить інформацію в поняттях, а в основі </w:t>
      </w:r>
      <w:r>
        <w:rPr>
          <w:rFonts w:ascii="Times New Roman" w:hAnsi="Times New Roman" w:cs="Times New Roman"/>
          <w:sz w:val="28"/>
          <w:szCs w:val="28"/>
        </w:rPr>
        <w:t>мовної картини</w:t>
      </w:r>
      <w:r w:rsidRPr="0042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світу</w:t>
      </w:r>
      <w:r w:rsidRPr="00425273">
        <w:rPr>
          <w:rFonts w:ascii="Times New Roman" w:hAnsi="Times New Roman" w:cs="Times New Roman"/>
          <w:sz w:val="28"/>
          <w:szCs w:val="28"/>
        </w:rPr>
        <w:t xml:space="preserve"> лежать знання, закріплені в значеннях слів, пропозицій, граматичних категорій, по-різному структурованих у межах семантичних і функціонально-семантичних полів тієї або іншої конкретної мови. Що складається з семантичних полів </w:t>
      </w:r>
      <w:r>
        <w:rPr>
          <w:rFonts w:ascii="Times New Roman" w:hAnsi="Times New Roman" w:cs="Times New Roman"/>
          <w:sz w:val="28"/>
          <w:szCs w:val="28"/>
        </w:rPr>
        <w:t>мовної картини</w:t>
      </w:r>
      <w:r w:rsidRPr="0042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світу</w:t>
      </w:r>
      <w:r w:rsidRPr="00425273">
        <w:rPr>
          <w:rFonts w:ascii="Times New Roman" w:hAnsi="Times New Roman" w:cs="Times New Roman"/>
          <w:sz w:val="28"/>
          <w:szCs w:val="28"/>
        </w:rPr>
        <w:t xml:space="preserve"> носить до певної міри фрагментарний не завжди завершений характер. Вона </w:t>
      </w:r>
      <w:proofErr w:type="spellStart"/>
      <w:r w:rsidRPr="00425273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хоміша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 xml:space="preserve">, ніж </w:t>
      </w:r>
      <w:r>
        <w:rPr>
          <w:rFonts w:ascii="Times New Roman" w:hAnsi="Times New Roman" w:cs="Times New Roman"/>
          <w:sz w:val="28"/>
          <w:szCs w:val="28"/>
        </w:rPr>
        <w:t>Концептуальна картина світу</w:t>
      </w:r>
      <w:r w:rsidRPr="00425273">
        <w:rPr>
          <w:rFonts w:ascii="Times New Roman" w:hAnsi="Times New Roman" w:cs="Times New Roman"/>
          <w:sz w:val="28"/>
          <w:szCs w:val="28"/>
        </w:rPr>
        <w:t>.  базується на уявленні про те, що в основі мови як знакової системи і діяльності лежить система знань про світ, яка формується в свідомості людини в результаті його пізнавальної діяльності. При цьому сама мова виступає як когнітивний механізм, що безпосередньо бере участь у формуванні цієї системи, - певним чином організованих структур знання. Базовими елементами такої системи є концепти - зміст</w:t>
      </w:r>
      <w:r>
        <w:rPr>
          <w:rFonts w:ascii="Times New Roman" w:hAnsi="Times New Roman" w:cs="Times New Roman"/>
          <w:sz w:val="28"/>
          <w:szCs w:val="28"/>
        </w:rPr>
        <w:t xml:space="preserve">овні оперативні одиниці знання </w:t>
      </w:r>
      <w:r w:rsidRPr="00B24DA5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24DA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113</w:t>
      </w:r>
      <w:r w:rsidRPr="00B24DA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4252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808" w:rsidRPr="00425273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>У сферу когнітивної лінгвістики входять ментальні основи продукування і розуміння мови. Результати дослідження дають можливість роз</w:t>
      </w:r>
      <w:r>
        <w:rPr>
          <w:rFonts w:ascii="Times New Roman" w:hAnsi="Times New Roman" w:cs="Times New Roman"/>
          <w:sz w:val="28"/>
          <w:szCs w:val="28"/>
        </w:rPr>
        <w:t xml:space="preserve">крити механізми людської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когніц</w:t>
      </w:r>
      <w:r w:rsidRPr="0042527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 xml:space="preserve"> в цілому. Вивчення способів репрезентації ментальних величин, серед яких фрейми, сценарії, концепти, образи, </w:t>
      </w:r>
      <w:r>
        <w:rPr>
          <w:rFonts w:ascii="Times New Roman" w:hAnsi="Times New Roman" w:cs="Times New Roman"/>
          <w:sz w:val="28"/>
          <w:szCs w:val="28"/>
        </w:rPr>
        <w:t>уявлення, є одними</w:t>
      </w:r>
      <w:r w:rsidRPr="00425273">
        <w:rPr>
          <w:rFonts w:ascii="Times New Roman" w:hAnsi="Times New Roman" w:cs="Times New Roman"/>
          <w:sz w:val="28"/>
          <w:szCs w:val="28"/>
        </w:rPr>
        <w:t xml:space="preserve"> з центральних завдань когнітивної лінгвістики. </w:t>
      </w:r>
    </w:p>
    <w:p w:rsidR="00547808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 xml:space="preserve">Концептуалізація (понятійна класифікація) – найважливіший процес пізнавальної діяльності людини, він полягає в осмисленні інформації, що поступає до нього, приводить до утворення концептів в мозку (психіці людини). Концепти виникають в результаті концептуалізації, тобто заломлення в голові людини  навколишнього його світу, що існують в останньому об'єктів, дій, станів, зв'язків і стосунків між ними </w:t>
      </w:r>
      <w:r w:rsidRPr="003532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</w:t>
      </w:r>
      <w:r w:rsidRPr="00425273">
        <w:rPr>
          <w:rFonts w:ascii="Times New Roman" w:hAnsi="Times New Roman" w:cs="Times New Roman"/>
          <w:sz w:val="28"/>
          <w:szCs w:val="28"/>
        </w:rPr>
        <w:t xml:space="preserve"> 15</w:t>
      </w:r>
      <w:r w:rsidRPr="003532D5">
        <w:rPr>
          <w:rFonts w:ascii="Times New Roman" w:hAnsi="Times New Roman" w:cs="Times New Roman"/>
          <w:sz w:val="28"/>
          <w:szCs w:val="28"/>
        </w:rPr>
        <w:t>]</w:t>
      </w:r>
      <w:r w:rsidRPr="004252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808" w:rsidRPr="00D5133F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73">
        <w:rPr>
          <w:rFonts w:ascii="Times New Roman" w:hAnsi="Times New Roman" w:cs="Times New Roman"/>
          <w:sz w:val="28"/>
          <w:szCs w:val="28"/>
        </w:rPr>
        <w:t>Когнітивна лінгвістик</w:t>
      </w:r>
      <w:r>
        <w:rPr>
          <w:rFonts w:ascii="Times New Roman" w:hAnsi="Times New Roman" w:cs="Times New Roman"/>
          <w:sz w:val="28"/>
          <w:szCs w:val="28"/>
        </w:rPr>
        <w:t xml:space="preserve">а, пов'язана з вивченням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когніц</w:t>
      </w:r>
      <w:r w:rsidRPr="0042527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 xml:space="preserve"> в її лінгвістичних аспектах і проявах, вторгається в складну область дослідження - опис світу і створення такого опису. Поняття </w:t>
      </w:r>
      <w:r w:rsidRPr="003C6D5B">
        <w:rPr>
          <w:rFonts w:ascii="Times New Roman" w:hAnsi="Times New Roman" w:cs="Times New Roman"/>
          <w:b/>
          <w:sz w:val="28"/>
          <w:szCs w:val="28"/>
        </w:rPr>
        <w:t>«концепт»</w:t>
      </w:r>
      <w:r w:rsidRPr="00425273">
        <w:rPr>
          <w:rFonts w:ascii="Times New Roman" w:hAnsi="Times New Roman" w:cs="Times New Roman"/>
          <w:sz w:val="28"/>
          <w:szCs w:val="28"/>
        </w:rPr>
        <w:t xml:space="preserve"> (від латів. </w:t>
      </w:r>
      <w:proofErr w:type="spellStart"/>
      <w:r w:rsidRPr="00425273">
        <w:rPr>
          <w:rFonts w:ascii="Times New Roman" w:hAnsi="Times New Roman" w:cs="Times New Roman"/>
          <w:sz w:val="28"/>
          <w:szCs w:val="28"/>
        </w:rPr>
        <w:t>conceptus</w:t>
      </w:r>
      <w:proofErr w:type="spellEnd"/>
      <w:r w:rsidRPr="00425273">
        <w:rPr>
          <w:rFonts w:ascii="Times New Roman" w:hAnsi="Times New Roman" w:cs="Times New Roman"/>
          <w:sz w:val="28"/>
          <w:szCs w:val="28"/>
        </w:rPr>
        <w:t xml:space="preserve"> - думка, понятт</w:t>
      </w:r>
      <w:r>
        <w:rPr>
          <w:rFonts w:ascii="Times New Roman" w:hAnsi="Times New Roman" w:cs="Times New Roman"/>
          <w:sz w:val="28"/>
          <w:szCs w:val="28"/>
        </w:rPr>
        <w:t xml:space="preserve">я), що стало останніми роками у </w:t>
      </w:r>
      <w:r w:rsidRPr="00425273">
        <w:rPr>
          <w:rFonts w:ascii="Times New Roman" w:hAnsi="Times New Roman" w:cs="Times New Roman"/>
          <w:sz w:val="28"/>
          <w:szCs w:val="28"/>
        </w:rPr>
        <w:t xml:space="preserve">мовознавстві стрижньовим, завдяки працям Г. </w:t>
      </w:r>
      <w:proofErr w:type="spellStart"/>
      <w:r w:rsidRPr="0042527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було запозичене</w:t>
      </w:r>
      <w:r w:rsidRPr="00425273">
        <w:rPr>
          <w:rFonts w:ascii="Times New Roman" w:hAnsi="Times New Roman" w:cs="Times New Roman"/>
          <w:sz w:val="28"/>
          <w:szCs w:val="28"/>
        </w:rPr>
        <w:t xml:space="preserve"> лінгвістами з математичної логіки, також використовувався в контексті досліджень, проведених на </w:t>
      </w:r>
      <w:r>
        <w:rPr>
          <w:rFonts w:ascii="Times New Roman" w:hAnsi="Times New Roman" w:cs="Times New Roman"/>
          <w:sz w:val="28"/>
          <w:szCs w:val="28"/>
        </w:rPr>
        <w:t>зіткненні</w:t>
      </w:r>
      <w:r w:rsidRPr="00425273">
        <w:rPr>
          <w:rFonts w:ascii="Times New Roman" w:hAnsi="Times New Roman" w:cs="Times New Roman"/>
          <w:sz w:val="28"/>
          <w:szCs w:val="28"/>
        </w:rPr>
        <w:t xml:space="preserve"> лінгвістики і філософії. Проте через різні об'єктивні і суб'єктивні причини </w:t>
      </w:r>
      <w:r>
        <w:rPr>
          <w:rFonts w:ascii="Times New Roman" w:hAnsi="Times New Roman" w:cs="Times New Roman"/>
          <w:sz w:val="28"/>
          <w:szCs w:val="28"/>
        </w:rPr>
        <w:t xml:space="preserve">цей </w:t>
      </w:r>
      <w:r>
        <w:rPr>
          <w:rFonts w:ascii="Times New Roman" w:hAnsi="Times New Roman" w:cs="Times New Roman"/>
          <w:sz w:val="28"/>
          <w:szCs w:val="28"/>
        </w:rPr>
        <w:lastRenderedPageBreak/>
        <w:t>термін на довгий час зник</w:t>
      </w:r>
      <w:r w:rsidRPr="00425273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російського та українського</w:t>
      </w:r>
      <w:r w:rsidRPr="00425273">
        <w:rPr>
          <w:rFonts w:ascii="Times New Roman" w:hAnsi="Times New Roman" w:cs="Times New Roman"/>
          <w:sz w:val="28"/>
          <w:szCs w:val="28"/>
        </w:rPr>
        <w:t xml:space="preserve"> лінгвістичного лексикону. </w:t>
      </w:r>
      <w:r w:rsidRPr="00D5133F">
        <w:rPr>
          <w:rFonts w:ascii="Times New Roman" w:hAnsi="Times New Roman" w:cs="Times New Roman"/>
          <w:sz w:val="28"/>
          <w:szCs w:val="28"/>
        </w:rPr>
        <w:t xml:space="preserve">В. І. Карасик приводить ряд підходів до концептів, що розвиваються різними авторами. Серед них назвемо наступні: концепт - ідея, що включає абстрактні, конкретно-асоціативні і емоційно-оцінні ознаки, а також спресовану історію поняття 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8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5133F">
        <w:rPr>
          <w:rFonts w:ascii="Times New Roman" w:hAnsi="Times New Roman" w:cs="Times New Roman"/>
          <w:sz w:val="28"/>
          <w:szCs w:val="28"/>
        </w:rPr>
        <w:t>, с. 412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51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808" w:rsidRPr="00D5133F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33F">
        <w:rPr>
          <w:rFonts w:ascii="Times New Roman" w:hAnsi="Times New Roman" w:cs="Times New Roman"/>
          <w:sz w:val="28"/>
          <w:szCs w:val="28"/>
        </w:rPr>
        <w:t>концепт-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 особове осмислення, інтерпретація об'єктивного значення і поняття як змістовного мінімуму значення 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80D2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5133F">
        <w:rPr>
          <w:rFonts w:ascii="Times New Roman" w:hAnsi="Times New Roman" w:cs="Times New Roman"/>
          <w:sz w:val="28"/>
          <w:szCs w:val="28"/>
        </w:rPr>
        <w:t>, с. 281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51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7808" w:rsidRPr="00D5133F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3F">
        <w:rPr>
          <w:rFonts w:ascii="Times New Roman" w:hAnsi="Times New Roman" w:cs="Times New Roman"/>
          <w:sz w:val="28"/>
          <w:szCs w:val="28"/>
        </w:rPr>
        <w:t xml:space="preserve">концепт - це абстрактне наукове поняття, вироблене на базі конкретного життєвого поняття 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80D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513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 w:rsidRPr="00ED1FEF">
        <w:rPr>
          <w:rFonts w:ascii="Times New Roman" w:hAnsi="Times New Roman" w:cs="Times New Roman"/>
          <w:sz w:val="28"/>
          <w:szCs w:val="28"/>
          <w:lang w:val="ru-RU"/>
        </w:rPr>
        <w:t>352]</w:t>
      </w:r>
      <w:r w:rsidRPr="00D5133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7808" w:rsidRPr="00D5133F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33F">
        <w:rPr>
          <w:rFonts w:ascii="Times New Roman" w:hAnsi="Times New Roman" w:cs="Times New Roman"/>
          <w:sz w:val="28"/>
          <w:szCs w:val="28"/>
        </w:rPr>
        <w:t>концепт-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 суть поняття, що явила в своїх змістовних формах, - в образі, понятті і в символі </w:t>
      </w:r>
      <w:r w:rsidRPr="00ED1FE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80D2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5133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 w:rsidRPr="00ED1FEF">
        <w:rPr>
          <w:rFonts w:ascii="Times New Roman" w:hAnsi="Times New Roman" w:cs="Times New Roman"/>
          <w:sz w:val="28"/>
          <w:szCs w:val="28"/>
          <w:lang w:val="ru-RU"/>
        </w:rPr>
        <w:t>240]</w:t>
      </w:r>
      <w:r w:rsidRPr="00D5133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547808" w:rsidRPr="00D5133F" w:rsidRDefault="0054780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33F">
        <w:rPr>
          <w:rFonts w:ascii="Times New Roman" w:hAnsi="Times New Roman" w:cs="Times New Roman"/>
          <w:sz w:val="28"/>
          <w:szCs w:val="28"/>
        </w:rPr>
        <w:t>концепти-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 своєрідні культурні гени, що входять в генотип культури, </w:t>
      </w:r>
      <w:proofErr w:type="spellStart"/>
      <w:r w:rsidRPr="00D5133F">
        <w:rPr>
          <w:rFonts w:ascii="Times New Roman" w:hAnsi="Times New Roman" w:cs="Times New Roman"/>
          <w:sz w:val="28"/>
          <w:szCs w:val="28"/>
        </w:rPr>
        <w:t>інтегратівні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D5133F">
        <w:rPr>
          <w:rFonts w:ascii="Times New Roman" w:hAnsi="Times New Roman" w:cs="Times New Roman"/>
          <w:sz w:val="28"/>
          <w:szCs w:val="28"/>
        </w:rPr>
        <w:t>самоорганізуються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, функціонально-системні багатовимірні (як мінімум тривимірні) формоутворення, що ідеалізуються, спираються на понятійний або </w:t>
      </w:r>
      <w:proofErr w:type="spellStart"/>
      <w:r w:rsidRPr="00D5133F">
        <w:rPr>
          <w:rFonts w:ascii="Times New Roman" w:hAnsi="Times New Roman" w:cs="Times New Roman"/>
          <w:sz w:val="28"/>
          <w:szCs w:val="28"/>
        </w:rPr>
        <w:t>псевдопонятійний</w:t>
      </w:r>
      <w:proofErr w:type="spellEnd"/>
      <w:r w:rsidRPr="00D5133F">
        <w:rPr>
          <w:rFonts w:ascii="Times New Roman" w:hAnsi="Times New Roman" w:cs="Times New Roman"/>
          <w:sz w:val="28"/>
          <w:szCs w:val="28"/>
        </w:rPr>
        <w:t xml:space="preserve"> базис </w:t>
      </w:r>
      <w:r w:rsidRPr="00ED1FEF">
        <w:rPr>
          <w:rFonts w:ascii="Times New Roman" w:hAnsi="Times New Roman" w:cs="Times New Roman"/>
          <w:sz w:val="28"/>
          <w:szCs w:val="28"/>
        </w:rPr>
        <w:t>[</w:t>
      </w:r>
      <w:r w:rsidR="00280D28">
        <w:rPr>
          <w:rFonts w:ascii="Times New Roman" w:hAnsi="Times New Roman" w:cs="Times New Roman"/>
          <w:sz w:val="28"/>
          <w:szCs w:val="28"/>
        </w:rPr>
        <w:t>7</w:t>
      </w:r>
      <w:r w:rsidRPr="00D5133F">
        <w:rPr>
          <w:rFonts w:ascii="Times New Roman" w:hAnsi="Times New Roman" w:cs="Times New Roman"/>
          <w:sz w:val="28"/>
          <w:szCs w:val="28"/>
        </w:rPr>
        <w:t>, с. 16-18</w:t>
      </w:r>
      <w:r w:rsidRPr="00ED1FEF">
        <w:rPr>
          <w:rFonts w:ascii="Times New Roman" w:hAnsi="Times New Roman" w:cs="Times New Roman"/>
          <w:sz w:val="28"/>
          <w:szCs w:val="28"/>
        </w:rPr>
        <w:t>]</w:t>
      </w:r>
      <w:r w:rsidRPr="00D5133F">
        <w:rPr>
          <w:rFonts w:ascii="Times New Roman" w:hAnsi="Times New Roman" w:cs="Times New Roman"/>
          <w:sz w:val="28"/>
          <w:szCs w:val="28"/>
        </w:rPr>
        <w:t>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C7BC5">
        <w:rPr>
          <w:rFonts w:ascii="Times New Roman" w:hAnsi="Times New Roman" w:cs="Times New Roman"/>
          <w:sz w:val="28"/>
          <w:szCs w:val="28"/>
        </w:rPr>
        <w:t>озглянемо семантичні особливості сполучуваності слова політика в значенні "Діяльність органів державної влади, державного управління, що відбиває суспільний устрій і економічну структуру країни, а також діяльність партій і інших організацій, громадських угрупувань, визначувана їх інтересами і цілями". У сучасному газетному тексті відбувається розширення лексичних зв'язків терміну політика.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>1. Він вступає в лексико-семантичні зв'язки з прикметниками і іменниками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dividend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alcohol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compensation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tariff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prohibition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>.), утворюючи атрибутивні поєднання, що розкривають нові сторони напрями, якості діяльності сучасних організацій, партій угрупувань. Наприклад: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approved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dividend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offered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". 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 News, December 2002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crossed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 News, December 2002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discussed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alcohol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". 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Sky News, December 2002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egotiations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 News,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lastRenderedPageBreak/>
        <w:t>December 2002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compensations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employees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won't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 News, December 2002</w:t>
      </w:r>
      <w:r w:rsidRPr="002C7BC5">
        <w:rPr>
          <w:rFonts w:ascii="Times New Roman" w:hAnsi="Times New Roman" w:cs="Times New Roman"/>
          <w:sz w:val="28"/>
          <w:szCs w:val="28"/>
        </w:rPr>
        <w:t>). Така сполучуваність акцентує увагу читача на інтегруючій функції політики в суспільстві.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>2. Тенденція до посилення адресності політики в сучасних умовах: "</w:t>
      </w:r>
      <w:r w:rsidRPr="00B52BD7">
        <w:rPr>
          <w:rFonts w:ascii="Times New Roman" w:hAnsi="Times New Roman" w:cs="Times New Roman"/>
          <w:sz w:val="28"/>
          <w:szCs w:val="28"/>
          <w:lang w:val="en-US"/>
        </w:rPr>
        <w:t>Policy of what? – of Baghdad</w:t>
      </w:r>
      <w:r w:rsidRPr="002C7BC5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2C7BC5">
        <w:rPr>
          <w:rFonts w:ascii="Times New Roman" w:hAnsi="Times New Roman" w:cs="Times New Roman"/>
          <w:sz w:val="28"/>
          <w:szCs w:val="28"/>
        </w:rPr>
        <w:t xml:space="preserve">(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Sky</w:t>
      </w:r>
      <w:proofErr w:type="gram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December</w:t>
      </w:r>
      <w:r w:rsidRPr="002C7BC5">
        <w:rPr>
          <w:rFonts w:ascii="Times New Roman" w:hAnsi="Times New Roman" w:cs="Times New Roman"/>
          <w:sz w:val="28"/>
          <w:szCs w:val="28"/>
        </w:rPr>
        <w:t xml:space="preserve"> 2002), "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Whose policy? – policy of Kremlin</w:t>
      </w:r>
      <w:r w:rsidRPr="002C7BC5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2C7BC5">
        <w:rPr>
          <w:rFonts w:ascii="Times New Roman" w:hAnsi="Times New Roman" w:cs="Times New Roman"/>
          <w:sz w:val="28"/>
          <w:szCs w:val="28"/>
        </w:rPr>
        <w:t xml:space="preserve">(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Sky</w:t>
      </w:r>
      <w:proofErr w:type="gram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December</w:t>
      </w:r>
      <w:r w:rsidRPr="002C7BC5">
        <w:rPr>
          <w:rFonts w:ascii="Times New Roman" w:hAnsi="Times New Roman" w:cs="Times New Roman"/>
          <w:sz w:val="28"/>
          <w:szCs w:val="28"/>
        </w:rPr>
        <w:t xml:space="preserve"> 2002), "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Whose new policy? – of Blair</w:t>
      </w:r>
      <w:r w:rsidRPr="002C7BC5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2C7BC5">
        <w:rPr>
          <w:rFonts w:ascii="Times New Roman" w:hAnsi="Times New Roman" w:cs="Times New Roman"/>
          <w:sz w:val="28"/>
          <w:szCs w:val="28"/>
        </w:rPr>
        <w:t>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</w:t>
      </w:r>
      <w:proofErr w:type="gramEnd"/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News, December 2002</w:t>
      </w:r>
      <w:r w:rsidRPr="002C7BC5">
        <w:rPr>
          <w:rFonts w:ascii="Times New Roman" w:hAnsi="Times New Roman" w:cs="Times New Roman"/>
          <w:sz w:val="28"/>
          <w:szCs w:val="28"/>
        </w:rPr>
        <w:t>), "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Whose policy acceptance? – policy of the reformers</w:t>
      </w:r>
      <w:r w:rsidRPr="002C7BC5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2C7BC5">
        <w:rPr>
          <w:rFonts w:ascii="Times New Roman" w:hAnsi="Times New Roman" w:cs="Times New Roman"/>
          <w:sz w:val="28"/>
          <w:szCs w:val="28"/>
        </w:rPr>
        <w:t>(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Sky</w:t>
      </w:r>
      <w:proofErr w:type="gramEnd"/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News, December 2002</w:t>
      </w:r>
      <w:r w:rsidRPr="002C7BC5">
        <w:rPr>
          <w:rFonts w:ascii="Times New Roman" w:hAnsi="Times New Roman" w:cs="Times New Roman"/>
          <w:sz w:val="28"/>
          <w:szCs w:val="28"/>
        </w:rPr>
        <w:t>).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 xml:space="preserve">3. Тенденція до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експресивізації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політичної термінології. Спостерігається у функціонуванні "метафоризованих" і "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метонімізованих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" словосполучень з компонентом політика :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cave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hated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incorruptible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backwardness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aggressive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>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aggressive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Palestinian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2C7BC5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October 2004</w:t>
      </w:r>
      <w:r w:rsidRPr="002C7BC5">
        <w:rPr>
          <w:rFonts w:ascii="Times New Roman" w:hAnsi="Times New Roman" w:cs="Times New Roman"/>
          <w:sz w:val="28"/>
          <w:szCs w:val="28"/>
        </w:rPr>
        <w:t>). "…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resist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dictatorship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March 2005</w:t>
      </w:r>
      <w:r w:rsidRPr="002C7BC5">
        <w:rPr>
          <w:rFonts w:ascii="Times New Roman" w:hAnsi="Times New Roman" w:cs="Times New Roman"/>
          <w:sz w:val="28"/>
          <w:szCs w:val="28"/>
        </w:rPr>
        <w:t>).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 xml:space="preserve">Ці два контексти можна порівняти. Підстави для цього - семантичний компонент "прояв"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7BC5">
        <w:rPr>
          <w:rFonts w:ascii="Times New Roman" w:hAnsi="Times New Roman" w:cs="Times New Roman"/>
          <w:sz w:val="28"/>
          <w:szCs w:val="28"/>
        </w:rPr>
        <w:t xml:space="preserve"> отримує в значеннях порівнюваних слів протилежне вираження("згода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7BC5">
        <w:rPr>
          <w:rFonts w:ascii="Times New Roman" w:hAnsi="Times New Roman" w:cs="Times New Roman"/>
          <w:sz w:val="28"/>
          <w:szCs w:val="28"/>
        </w:rPr>
        <w:t xml:space="preserve"> незгода"). Тотожність семантичних компонентів являється необхідною умовою лексичної антонімії. В даному випадку "відношення до певної сфери діяльності".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>4. Деякі з подібних поєднань придбавають стійкий характер, нерідко втрачаючи експресивно-оцінну семантику. Наприклад: висока політика(у міжнародних відносинах), жорстка політика(у економіці), крута політика(про діяльність "бізнесменів"), глобальна політика США(політика глобалізму), велика політика(діяльність владних структур), сімейна політика(у побуті), будувати політику (видавати закони)люди з політики(державні діячі). "…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mechanics of the high politics</w:t>
      </w:r>
      <w:r w:rsidRPr="002C7BC5">
        <w:rPr>
          <w:rFonts w:ascii="Times New Roman" w:hAnsi="Times New Roman" w:cs="Times New Roman"/>
          <w:sz w:val="28"/>
          <w:szCs w:val="28"/>
        </w:rPr>
        <w:t>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March 2005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IMF,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rigorous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March 2005</w:t>
      </w:r>
      <w:r w:rsidRPr="002C7BC5">
        <w:rPr>
          <w:rFonts w:ascii="Times New Roman" w:hAnsi="Times New Roman" w:cs="Times New Roman"/>
          <w:sz w:val="28"/>
          <w:szCs w:val="28"/>
        </w:rPr>
        <w:t>).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 xml:space="preserve">5. Освоєння нових поєднань, апробованих на газетній смузі що виражається у використанні їх в подальшому на радіо і телебаченні. Серед </w:t>
      </w:r>
      <w:r w:rsidRPr="002C7BC5">
        <w:rPr>
          <w:rFonts w:ascii="Times New Roman" w:hAnsi="Times New Roman" w:cs="Times New Roman"/>
          <w:sz w:val="28"/>
          <w:szCs w:val="28"/>
        </w:rPr>
        <w:lastRenderedPageBreak/>
        <w:t>таких моделей сполучуваності з дієсловами особливий інтерес викликає поєднання з дієсловом "йти". Наприклад: "</w:t>
      </w:r>
      <w:r w:rsidRPr="002C7BC5"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forces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businessmen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>?» 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>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October 2004</w:t>
      </w:r>
      <w:r w:rsidRPr="002C7BC5">
        <w:rPr>
          <w:rFonts w:ascii="Times New Roman" w:hAnsi="Times New Roman" w:cs="Times New Roman"/>
          <w:sz w:val="28"/>
          <w:szCs w:val="28"/>
        </w:rPr>
        <w:t>). У прямому просторовому значенні дієслово йти означає "лінійний рух - пересуватися кроками, і відноситься до одушевленому предмету, що виступає в ролі суб'єкта". Це значення є основою. Вживаний з деякими приводами, даний дієслово означає рух у різних напрямах. Від початкового значення дієслова йти утворюється значення "Рух в просторі".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>У поєднанні "йти до політики" реалізується периферійна сема терміну політика - "сфера діяльності", тобто відбувається метонімічне перенесення також у поєднанні з дієсловом йти слово політика реалізує метонімічне значення "особа, що займається політикою". Наприклад: "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The politics won’t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to the streets</w:t>
      </w:r>
      <w:r w:rsidRPr="002C7BC5">
        <w:rPr>
          <w:rFonts w:ascii="Times New Roman" w:hAnsi="Times New Roman" w:cs="Times New Roman"/>
          <w:sz w:val="28"/>
          <w:szCs w:val="28"/>
        </w:rPr>
        <w:t>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BBC-</w:t>
      </w:r>
      <w:proofErr w:type="spellStart"/>
      <w:r w:rsidRPr="002C7BC5">
        <w:rPr>
          <w:rFonts w:ascii="Times New Roman" w:eastAsia="TimesNewRomanPSMT" w:hAnsi="Times New Roman" w:cs="Times New Roman"/>
          <w:sz w:val="28"/>
          <w:szCs w:val="28"/>
        </w:rPr>
        <w:t>news</w:t>
      </w:r>
      <w:proofErr w:type="spellEnd"/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October 2004</w:t>
      </w:r>
      <w:r w:rsidRPr="002C7BC5">
        <w:rPr>
          <w:rFonts w:ascii="Times New Roman" w:hAnsi="Times New Roman" w:cs="Times New Roman"/>
          <w:sz w:val="28"/>
          <w:szCs w:val="28"/>
        </w:rPr>
        <w:t>).</w:t>
      </w:r>
    </w:p>
    <w:p w:rsidR="00FA6DB8" w:rsidRPr="002C7BC5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C5">
        <w:rPr>
          <w:rFonts w:ascii="Times New Roman" w:hAnsi="Times New Roman" w:cs="Times New Roman"/>
          <w:sz w:val="28"/>
          <w:szCs w:val="28"/>
        </w:rPr>
        <w:t xml:space="preserve">6. Розширення лексичних зв'язків терміну політика за рахунок залучення термінів інших, точних наук. Наприклад: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zenith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politics</w:t>
      </w:r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orbit</w:t>
      </w:r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vectors</w:t>
      </w:r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political </w:t>
      </w:r>
      <w:proofErr w:type="spellStart"/>
      <w:r w:rsidRPr="002C7BC5">
        <w:rPr>
          <w:rFonts w:ascii="Times New Roman" w:hAnsi="Times New Roman" w:cs="Times New Roman"/>
          <w:sz w:val="28"/>
          <w:szCs w:val="28"/>
          <w:lang w:val="en-US"/>
        </w:rPr>
        <w:t>rechnology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,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>political mechanics</w:t>
      </w:r>
      <w:r w:rsidRPr="002C7BC5">
        <w:rPr>
          <w:rFonts w:ascii="Times New Roman" w:hAnsi="Times New Roman" w:cs="Times New Roman"/>
          <w:sz w:val="28"/>
          <w:szCs w:val="28"/>
        </w:rPr>
        <w:t xml:space="preserve"> та ін. </w:t>
      </w:r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“In 1995 </w:t>
      </w:r>
      <w:proofErr w:type="spellStart"/>
      <w:r w:rsidRPr="002C7BC5">
        <w:rPr>
          <w:rFonts w:ascii="Times New Roman" w:hAnsi="Times New Roman" w:cs="Times New Roman"/>
          <w:sz w:val="28"/>
          <w:szCs w:val="28"/>
          <w:lang w:val="en-US"/>
        </w:rPr>
        <w:t>Shevarnadze</w:t>
      </w:r>
      <w:proofErr w:type="spellEnd"/>
      <w:r w:rsidRPr="002C7BC5">
        <w:rPr>
          <w:rFonts w:ascii="Times New Roman" w:hAnsi="Times New Roman" w:cs="Times New Roman"/>
          <w:sz w:val="28"/>
          <w:szCs w:val="28"/>
          <w:lang w:val="en-US"/>
        </w:rPr>
        <w:t xml:space="preserve"> left Georgia to settle on the orbit of world politics</w:t>
      </w:r>
      <w:r w:rsidRPr="002C7BC5">
        <w:rPr>
          <w:rFonts w:ascii="Times New Roman" w:hAnsi="Times New Roman" w:cs="Times New Roman"/>
          <w:sz w:val="28"/>
          <w:szCs w:val="28"/>
        </w:rPr>
        <w:t>". 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>Кореспондент</w:t>
      </w:r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2007</w:t>
      </w:r>
      <w:r w:rsidRPr="002C7BC5">
        <w:rPr>
          <w:rFonts w:ascii="Times New Roman" w:hAnsi="Times New Roman" w:cs="Times New Roman"/>
          <w:sz w:val="28"/>
          <w:szCs w:val="28"/>
        </w:rPr>
        <w:t>). "</w:t>
      </w:r>
      <w:r w:rsidRPr="002C7BC5"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vectors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Georgian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certainly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anti-Russian "(</w:t>
      </w:r>
      <w:r w:rsidRPr="002C7BC5">
        <w:rPr>
          <w:rFonts w:ascii="Times New Roman" w:eastAsia="TimesNewRomanPSMT" w:hAnsi="Times New Roman" w:cs="Times New Roman"/>
          <w:sz w:val="28"/>
          <w:szCs w:val="28"/>
        </w:rPr>
        <w:t xml:space="preserve"> Кореспондент</w:t>
      </w:r>
      <w:r w:rsidRPr="002C7BC5">
        <w:rPr>
          <w:rFonts w:ascii="Times New Roman" w:eastAsia="TimesNewRomanPSMT" w:hAnsi="Times New Roman" w:cs="Times New Roman"/>
          <w:sz w:val="28"/>
          <w:szCs w:val="28"/>
          <w:lang w:val="en-US"/>
        </w:rPr>
        <w:t>, 2007</w:t>
      </w:r>
      <w:r w:rsidRPr="002C7BC5">
        <w:rPr>
          <w:rFonts w:ascii="Times New Roman" w:hAnsi="Times New Roman" w:cs="Times New Roman"/>
          <w:sz w:val="28"/>
          <w:szCs w:val="28"/>
        </w:rPr>
        <w:t>).</w:t>
      </w:r>
    </w:p>
    <w:p w:rsidR="00FA6DB8" w:rsidRDefault="00FA6DB8" w:rsidP="00280D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у</w:t>
      </w:r>
      <w:r w:rsidRPr="002C7BC5">
        <w:rPr>
          <w:rFonts w:ascii="Times New Roman" w:hAnsi="Times New Roman" w:cs="Times New Roman"/>
          <w:sz w:val="28"/>
          <w:szCs w:val="28"/>
        </w:rPr>
        <w:t xml:space="preserve"> сучасній газетно-публіцистичній </w:t>
      </w:r>
      <w:r>
        <w:rPr>
          <w:rFonts w:ascii="Times New Roman" w:hAnsi="Times New Roman" w:cs="Times New Roman"/>
          <w:sz w:val="28"/>
          <w:szCs w:val="28"/>
        </w:rPr>
        <w:t>лексиці</w:t>
      </w:r>
      <w:r w:rsidRPr="002C7BC5">
        <w:rPr>
          <w:rFonts w:ascii="Times New Roman" w:hAnsi="Times New Roman" w:cs="Times New Roman"/>
          <w:sz w:val="28"/>
          <w:szCs w:val="28"/>
        </w:rPr>
        <w:t xml:space="preserve"> лексико-семантичні зв'язки терміну політика значно розширюються, реалізовуючи нові сенси(семи) : ядерна сема "політична діяльність,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органів державної влади" стає периферійною: інвестиційна політика, антимонопольна політика, алкогольна політика, мовна політика, позабюджетна політика,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заборони наркотиків, дивідендна політика, </w:t>
      </w:r>
      <w:proofErr w:type="spellStart"/>
      <w:r w:rsidRPr="002C7BC5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C7BC5">
        <w:rPr>
          <w:rFonts w:ascii="Times New Roman" w:hAnsi="Times New Roman" w:cs="Times New Roman"/>
          <w:sz w:val="28"/>
          <w:szCs w:val="28"/>
        </w:rPr>
        <w:t xml:space="preserve"> оплати праці. Така сполучуваність акцентує увагу читача на інтегруючій функції політики в суспільстві - будь-яка діяльність - інтереси.</w:t>
      </w:r>
    </w:p>
    <w:p w:rsidR="00FA6DB8" w:rsidRDefault="00FA6DB8" w:rsidP="00280D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Основою реалізації образного складника концепту ПОЛІТИКА є когнітивні метафори політики, що залучають такі кореляти: ТІЛО ЛЮДИНИ, ТВАРИННИЙ СВІТ, РОСЛИННИЙ СВІТ, МЕХАНІЗМ, БУДІВЛЯ ; РУХ (по горизонталі, по вертикалі, з ухилом убік) ВІЙНА, СПОРТ/ГРА, КУХНЯ, ТЕАТР, ЦИРК, БІЗНЕС </w:t>
      </w:r>
    </w:p>
    <w:p w:rsidR="00FA6DB8" w:rsidRDefault="00FA6DB8" w:rsidP="00280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B8" w:rsidRDefault="00FA6DB8" w:rsidP="00280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1F">
        <w:rPr>
          <w:rFonts w:ascii="Times New Roman" w:hAnsi="Times New Roman" w:cs="Times New Roman"/>
          <w:b/>
          <w:sz w:val="28"/>
          <w:szCs w:val="28"/>
        </w:rPr>
        <w:lastRenderedPageBreak/>
        <w:t>Література</w:t>
      </w:r>
    </w:p>
    <w:p w:rsidR="00280D28" w:rsidRPr="00226455" w:rsidRDefault="00280D28" w:rsidP="00280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убрякова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Е.С. ,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Демьянков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В.З.,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Лузина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Л.Г.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Краткий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когнитивных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терминов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. – М.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>:Наука</w:t>
      </w:r>
      <w:r w:rsidRPr="00226455">
        <w:rPr>
          <w:rFonts w:ascii="Times New Roman" w:hAnsi="Times New Roman" w:cs="Times New Roman"/>
          <w:sz w:val="28"/>
          <w:szCs w:val="28"/>
        </w:rPr>
        <w:t>, 1996 – 113 с.</w:t>
      </w:r>
    </w:p>
    <w:p w:rsidR="00547808" w:rsidRDefault="00280D28" w:rsidP="00280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Ришар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Ж.Ф.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Ментальная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Понимание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рассуждение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нахождение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Сокр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пер. с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Т.А.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Ребеко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. – М., 1998 – 15 с.</w:t>
      </w:r>
    </w:p>
    <w:p w:rsidR="00280D28" w:rsidRDefault="00280D28" w:rsidP="00280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Степанов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Ю.С.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Язык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и метод: К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современной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философии</w:t>
      </w:r>
      <w:proofErr w:type="spellEnd"/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. –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455">
        <w:rPr>
          <w:rFonts w:ascii="Times New Roman" w:hAnsi="Times New Roman" w:cs="Times New Roman"/>
          <w:sz w:val="28"/>
          <w:szCs w:val="28"/>
        </w:rPr>
        <w:t>М.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>: Наука</w:t>
      </w:r>
      <w:r w:rsidRPr="00226455">
        <w:rPr>
          <w:rFonts w:ascii="Times New Roman" w:hAnsi="Times New Roman" w:cs="Times New Roman"/>
          <w:sz w:val="28"/>
          <w:szCs w:val="28"/>
        </w:rPr>
        <w:t>, 1998.</w:t>
      </w:r>
    </w:p>
    <w:p w:rsidR="00280D28" w:rsidRPr="00226455" w:rsidRDefault="00280D28" w:rsidP="00280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Лихачев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Д.С.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Концептосфера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русского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Известия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Сер.лит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. и яз. – 1993. – №1. – Т.52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– 281</w:t>
      </w:r>
      <w:r w:rsidRPr="002264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0D28" w:rsidRPr="00226455" w:rsidRDefault="00280D28" w:rsidP="00280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280D28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Соломоник</w:t>
      </w:r>
      <w:proofErr w:type="spellEnd"/>
      <w:r w:rsidRPr="00280D28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А</w:t>
      </w:r>
      <w:r w:rsidRPr="00280D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Семиотика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лингвистика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Молодая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гвардия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26455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</w:rPr>
        <w:t>1995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. – 352с</w:t>
      </w:r>
    </w:p>
    <w:p w:rsidR="00280D28" w:rsidRPr="00226455" w:rsidRDefault="00280D28" w:rsidP="00280D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226455">
        <w:rPr>
          <w:rStyle w:val="hl"/>
          <w:rFonts w:ascii="Times New Roman" w:hAnsi="Times New Roman" w:cs="Times New Roman"/>
          <w:sz w:val="28"/>
          <w:szCs w:val="28"/>
        </w:rPr>
        <w:t>Колесов</w:t>
      </w:r>
      <w:proofErr w:type="spellEnd"/>
      <w:r w:rsidRPr="002264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В.В.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Язык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ментальность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26455">
        <w:rPr>
          <w:rFonts w:ascii="Times New Roman" w:hAnsi="Times New Roman" w:cs="Times New Roman"/>
          <w:sz w:val="28"/>
          <w:szCs w:val="28"/>
        </w:rPr>
        <w:t>–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СПб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Петербургское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Востоковедение</w:t>
      </w:r>
      <w:proofErr w:type="spellEnd"/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>, 2004.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26455">
        <w:rPr>
          <w:rFonts w:ascii="Times New Roman" w:hAnsi="Times New Roman" w:cs="Times New Roman"/>
          <w:sz w:val="28"/>
          <w:szCs w:val="28"/>
        </w:rPr>
        <w:t>–</w:t>
      </w:r>
      <w:r w:rsidRPr="00226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240 с.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0D28" w:rsidRPr="00226455" w:rsidRDefault="00280D28" w:rsidP="00280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Ляпин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С.Х.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Концептология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: к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становлению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подхода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 //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Концепты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Центроконцепта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26455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  <w:r w:rsidRPr="00226455">
        <w:rPr>
          <w:rFonts w:ascii="Times New Roman" w:hAnsi="Times New Roman" w:cs="Times New Roman"/>
          <w:sz w:val="28"/>
          <w:szCs w:val="28"/>
        </w:rPr>
        <w:t>, 1997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2264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455">
        <w:rPr>
          <w:rFonts w:ascii="Times New Roman" w:hAnsi="Times New Roman" w:cs="Times New Roman"/>
          <w:sz w:val="28"/>
          <w:szCs w:val="28"/>
          <w:lang w:val="ru-RU"/>
        </w:rPr>
        <w:t>. 16-18</w:t>
      </w:r>
    </w:p>
    <w:sectPr w:rsidR="00280D28" w:rsidRPr="00226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BC"/>
    <w:rsid w:val="00280D28"/>
    <w:rsid w:val="00547808"/>
    <w:rsid w:val="00891FA1"/>
    <w:rsid w:val="00F618BC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618BC"/>
    <w:rPr>
      <w:i/>
      <w:iCs/>
    </w:rPr>
  </w:style>
  <w:style w:type="paragraph" w:styleId="a4">
    <w:name w:val="Body Text Indent"/>
    <w:aliases w:val="Основной текст с отступом Знак"/>
    <w:basedOn w:val="a"/>
    <w:link w:val="a5"/>
    <w:rsid w:val="005478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ий текст з відступом Знак"/>
    <w:aliases w:val="Основной текст с отступом Знак Знак"/>
    <w:basedOn w:val="a0"/>
    <w:link w:val="a4"/>
    <w:rsid w:val="005478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80D28"/>
  </w:style>
  <w:style w:type="character" w:customStyle="1" w:styleId="hl">
    <w:name w:val="hl"/>
    <w:basedOn w:val="a0"/>
    <w:rsid w:val="00280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618BC"/>
    <w:rPr>
      <w:i/>
      <w:iCs/>
    </w:rPr>
  </w:style>
  <w:style w:type="paragraph" w:styleId="a4">
    <w:name w:val="Body Text Indent"/>
    <w:aliases w:val="Основной текст с отступом Знак"/>
    <w:basedOn w:val="a"/>
    <w:link w:val="a5"/>
    <w:rsid w:val="005478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ий текст з відступом Знак"/>
    <w:aliases w:val="Основной текст с отступом Знак Знак"/>
    <w:basedOn w:val="a0"/>
    <w:link w:val="a4"/>
    <w:rsid w:val="005478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80D28"/>
  </w:style>
  <w:style w:type="character" w:customStyle="1" w:styleId="hl">
    <w:name w:val="hl"/>
    <w:basedOn w:val="a0"/>
    <w:rsid w:val="0028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7077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2014-05-30T15:17:00Z</dcterms:created>
  <dcterms:modified xsi:type="dcterms:W3CDTF">2014-05-30T15:58:00Z</dcterms:modified>
</cp:coreProperties>
</file>