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9A" w:rsidRPr="00CB173E" w:rsidRDefault="00CB173E" w:rsidP="001F1C9A">
      <w:pPr>
        <w:jc w:val="center"/>
        <w:rPr>
          <w:lang w:val="ru-RU"/>
        </w:rPr>
      </w:pPr>
      <w:proofErr w:type="spellStart"/>
      <w:r>
        <w:rPr>
          <w:rStyle w:val="hps"/>
          <w:rFonts w:ascii="Times New Roman" w:hAnsi="Times New Roman" w:cs="Times New Roman"/>
          <w:b/>
          <w:sz w:val="24"/>
          <w:szCs w:val="24"/>
        </w:rPr>
        <w:t>Особенности</w:t>
      </w:r>
      <w:proofErr w:type="spellEnd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>внедрения</w:t>
      </w:r>
      <w:proofErr w:type="spellEnd"/>
      <w:r w:rsidR="001F1C9A" w:rsidRPr="001F1C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>системы</w:t>
      </w:r>
      <w:proofErr w:type="spellEnd"/>
      <w:r w:rsidR="001F1C9A" w:rsidRPr="001F1C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>мониторинга</w:t>
      </w:r>
      <w:proofErr w:type="spellEnd"/>
      <w:r w:rsidR="001F1C9A" w:rsidRPr="001F1C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>качества</w:t>
      </w:r>
      <w:proofErr w:type="spellEnd"/>
      <w:r w:rsidR="001F1C9A" w:rsidRPr="001F1C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>профессиональной</w:t>
      </w:r>
      <w:proofErr w:type="spellEnd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>подготовки</w:t>
      </w:r>
      <w:proofErr w:type="spellEnd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>специалистов</w:t>
      </w:r>
      <w:proofErr w:type="spellEnd"/>
      <w:r w:rsidR="001F1C9A" w:rsidRPr="001F1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>украинских</w:t>
      </w:r>
      <w:proofErr w:type="spellEnd"/>
      <w:r w:rsidR="001F1C9A" w:rsidRPr="001F1C9A">
        <w:rPr>
          <w:rStyle w:val="hps"/>
          <w:rFonts w:ascii="Times New Roman" w:hAnsi="Times New Roman" w:cs="Times New Roman"/>
          <w:b/>
          <w:sz w:val="24"/>
          <w:szCs w:val="24"/>
        </w:rPr>
        <w:t xml:space="preserve"> вузах</w:t>
      </w:r>
    </w:p>
    <w:p w:rsidR="001F1C9A" w:rsidRDefault="001F1C9A" w:rsidP="001F1C9A">
      <w:pPr>
        <w:spacing w:after="0"/>
        <w:jc w:val="right"/>
        <w:rPr>
          <w:lang w:val="en-US"/>
        </w:rPr>
      </w:pPr>
      <w:proofErr w:type="spellStart"/>
      <w:r>
        <w:rPr>
          <w:rStyle w:val="hps"/>
        </w:rPr>
        <w:t>Красильникова</w:t>
      </w:r>
      <w:proofErr w:type="spellEnd"/>
      <w:r>
        <w:t xml:space="preserve"> </w:t>
      </w:r>
      <w:r>
        <w:rPr>
          <w:rStyle w:val="hps"/>
        </w:rPr>
        <w:t>Анна</w:t>
      </w:r>
      <w:r>
        <w:t xml:space="preserve"> </w:t>
      </w:r>
      <w:proofErr w:type="spellStart"/>
      <w:r>
        <w:rPr>
          <w:rStyle w:val="hps"/>
        </w:rPr>
        <w:t>Владимировна</w:t>
      </w:r>
      <w:proofErr w:type="spellEnd"/>
    </w:p>
    <w:p w:rsidR="00AB0721" w:rsidRDefault="001F1C9A" w:rsidP="001F1C9A">
      <w:pPr>
        <w:spacing w:after="0"/>
        <w:jc w:val="right"/>
        <w:rPr>
          <w:rStyle w:val="hps"/>
          <w:lang w:val="en-US"/>
        </w:rPr>
      </w:pPr>
      <w:proofErr w:type="spellStart"/>
      <w:r>
        <w:rPr>
          <w:rStyle w:val="hps"/>
        </w:rPr>
        <w:t>Украина</w:t>
      </w:r>
      <w:proofErr w:type="spellEnd"/>
      <w:r>
        <w:t xml:space="preserve">, </w:t>
      </w:r>
      <w:proofErr w:type="spellStart"/>
      <w:r>
        <w:rPr>
          <w:rStyle w:val="hps"/>
        </w:rPr>
        <w:t>Хмельницкий</w:t>
      </w:r>
      <w:proofErr w:type="spellEnd"/>
    </w:p>
    <w:p w:rsidR="001F1C9A" w:rsidRPr="001F1C9A" w:rsidRDefault="001F1C9A" w:rsidP="001F1C9A">
      <w:pPr>
        <w:spacing w:after="0"/>
        <w:jc w:val="right"/>
        <w:rPr>
          <w:rStyle w:val="hps"/>
          <w:lang w:val="en-US"/>
        </w:rPr>
      </w:pPr>
    </w:p>
    <w:p w:rsidR="001F1C9A" w:rsidRDefault="001F1C9A" w:rsidP="001F1C9A">
      <w:pPr>
        <w:spacing w:after="0" w:line="240" w:lineRule="auto"/>
        <w:ind w:right="-568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081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Strategy</w:t>
      </w:r>
      <w:r w:rsidRPr="001A5081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1A5081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 xml:space="preserve">development and implementation </w:t>
      </w:r>
      <w:proofErr w:type="gramStart"/>
      <w:r w:rsidRPr="001F1C9A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of</w:t>
      </w:r>
      <w:r w:rsidRPr="001F1C9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1C9A">
        <w:rPr>
          <w:b/>
          <w:lang w:val="en"/>
        </w:rPr>
        <w:t xml:space="preserve"> </w:t>
      </w:r>
      <w:r w:rsidRPr="001F1C9A">
        <w:rPr>
          <w:rStyle w:val="hps"/>
          <w:b/>
          <w:lang w:val="en"/>
        </w:rPr>
        <w:t>quality</w:t>
      </w:r>
      <w:proofErr w:type="gramEnd"/>
      <w:r>
        <w:rPr>
          <w:rStyle w:val="hps"/>
          <w:lang w:val="en"/>
        </w:rPr>
        <w:t xml:space="preserve"> </w:t>
      </w:r>
      <w:r w:rsidRPr="001A5081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monitoring system</w:t>
      </w:r>
      <w:r w:rsidRPr="001A5081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1A5081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of professional training</w:t>
      </w:r>
      <w:r w:rsidRPr="001A5081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</w:p>
    <w:p w:rsidR="001F1C9A" w:rsidRPr="001A5081" w:rsidRDefault="001F1C9A" w:rsidP="001F1C9A">
      <w:pPr>
        <w:spacing w:after="0" w:line="240" w:lineRule="auto"/>
        <w:ind w:right="-568"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A5081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in</w:t>
      </w:r>
      <w:proofErr w:type="gramEnd"/>
      <w:r w:rsidRPr="001A5081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1A5081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Ukrainian</w:t>
      </w:r>
      <w:r w:rsidRPr="001A5081">
        <w:rPr>
          <w:rFonts w:ascii="Times New Roman" w:hAnsi="Times New Roman" w:cs="Times New Roman"/>
          <w:b/>
          <w:sz w:val="24"/>
          <w:szCs w:val="24"/>
          <w:lang w:val="en"/>
        </w:rPr>
        <w:t xml:space="preserve"> </w:t>
      </w:r>
      <w:r w:rsidRPr="001A5081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Universities</w:t>
      </w:r>
    </w:p>
    <w:p w:rsidR="001F1C9A" w:rsidRPr="001A5081" w:rsidRDefault="001F1C9A" w:rsidP="001F1C9A">
      <w:pPr>
        <w:spacing w:after="0" w:line="240" w:lineRule="auto"/>
        <w:ind w:left="3539"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Krasy</w:t>
      </w:r>
      <w:r w:rsidRPr="001A5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ny</w:t>
      </w:r>
      <w:r w:rsidRPr="001A5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kova</w:t>
      </w:r>
      <w:proofErr w:type="spellEnd"/>
      <w:r w:rsidRPr="001A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</w:t>
      </w:r>
      <w:r w:rsidRPr="001A5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nn</w:t>
      </w:r>
      <w:r w:rsidRPr="001A50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1F1C9A" w:rsidRPr="001A5081" w:rsidRDefault="001F1C9A" w:rsidP="001F1C9A">
      <w:pPr>
        <w:spacing w:after="0" w:line="240" w:lineRule="auto"/>
        <w:ind w:left="3539"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Ukraine</w:t>
      </w:r>
      <w:r w:rsidRPr="001A5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A5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Khmel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nitsk</w:t>
      </w:r>
      <w:r w:rsidRPr="001A508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</w:p>
    <w:p w:rsidR="001F1C9A" w:rsidRPr="001A5081" w:rsidRDefault="001F1C9A" w:rsidP="001F1C9A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нотац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Pr="001A5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</w:p>
    <w:p w:rsidR="001F1C9A" w:rsidRDefault="001F1C9A" w:rsidP="001F1C9A">
      <w:pPr>
        <w:spacing w:after="0" w:line="240" w:lineRule="auto"/>
        <w:ind w:firstLine="708"/>
        <w:jc w:val="both"/>
        <w:rPr>
          <w:rStyle w:val="hps"/>
          <w:rFonts w:ascii="Times New Roman" w:hAnsi="Times New Roman" w:cs="Times New Roman"/>
          <w:sz w:val="24"/>
          <w:szCs w:val="24"/>
          <w:lang w:val="ru-RU"/>
        </w:rPr>
      </w:pPr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статье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73E">
        <w:rPr>
          <w:rStyle w:val="hps"/>
          <w:rFonts w:ascii="Times New Roman" w:hAnsi="Times New Roman" w:cs="Times New Roman"/>
          <w:sz w:val="24"/>
          <w:szCs w:val="24"/>
        </w:rPr>
        <w:t>освещен</w:t>
      </w:r>
      <w:proofErr w:type="spellEnd"/>
      <w:r w:rsidR="00CB173E">
        <w:rPr>
          <w:rStyle w:val="hps"/>
          <w:rFonts w:ascii="Times New Roman" w:hAnsi="Times New Roman" w:cs="Times New Roman"/>
          <w:sz w:val="24"/>
          <w:szCs w:val="24"/>
          <w:lang w:val="ru-RU"/>
        </w:rPr>
        <w:t>ы</w:t>
      </w:r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r w:rsidR="00CB173E">
        <w:rPr>
          <w:rStyle w:val="hps"/>
          <w:rFonts w:ascii="Times New Roman" w:hAnsi="Times New Roman" w:cs="Times New Roman"/>
          <w:sz w:val="24"/>
          <w:szCs w:val="24"/>
          <w:lang w:val="ru-RU"/>
        </w:rPr>
        <w:t>особенности</w:t>
      </w:r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разработки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внедрения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мониторинга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профессиональной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подготовки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специалистов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институциональном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уровне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>,</w:t>
      </w:r>
      <w:r w:rsidR="00CB17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173E">
        <w:rPr>
          <w:rStyle w:val="hps"/>
          <w:rFonts w:ascii="Times New Roman" w:hAnsi="Times New Roman" w:cs="Times New Roman"/>
          <w:sz w:val="24"/>
          <w:szCs w:val="24"/>
          <w:lang w:val="ru-RU"/>
        </w:rPr>
        <w:t>которые характерны</w:t>
      </w:r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r w:rsidR="00CB173E"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CB173E">
        <w:rPr>
          <w:rStyle w:val="hps"/>
          <w:rFonts w:ascii="Times New Roman" w:hAnsi="Times New Roman" w:cs="Times New Roman"/>
          <w:sz w:val="24"/>
          <w:szCs w:val="24"/>
        </w:rPr>
        <w:t>украинских</w:t>
      </w:r>
      <w:proofErr w:type="spellEnd"/>
      <w:r w:rsidR="00CB173E">
        <w:rPr>
          <w:rStyle w:val="hps"/>
          <w:rFonts w:ascii="Times New Roman" w:hAnsi="Times New Roman" w:cs="Times New Roman"/>
          <w:sz w:val="24"/>
          <w:szCs w:val="24"/>
        </w:rPr>
        <w:t xml:space="preserve"> вуз</w:t>
      </w:r>
      <w:proofErr w:type="spellStart"/>
      <w:r w:rsidR="00CB173E">
        <w:rPr>
          <w:rStyle w:val="hps"/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Определены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факторы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влияния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на</w:t>
      </w:r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выбор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стратегии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внедрения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мониторинга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r w:rsidRPr="001F1C9A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высшем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учебном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заведении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Охарактеризованы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этапы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разработки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внедрения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системы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мониторинга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профессиональной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подготовки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специалистов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на</w:t>
      </w:r>
      <w:r w:rsidRPr="001F1C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институциональном</w:t>
      </w:r>
      <w:proofErr w:type="spellEnd"/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уровне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анализ</w:t>
      </w:r>
      <w:proofErr w:type="spellEnd"/>
      <w:r w:rsidRPr="001F1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целеполагани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ru-RU"/>
        </w:rPr>
        <w:t>е</w:t>
      </w:r>
      <w:r w:rsidRPr="001F1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проектировани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внедрени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ru-RU"/>
        </w:rPr>
        <w:t>е</w:t>
      </w:r>
      <w:r w:rsidRPr="001F1C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Style w:val="hps"/>
          <w:rFonts w:ascii="Times New Roman" w:hAnsi="Times New Roman" w:cs="Times New Roman"/>
          <w:sz w:val="24"/>
          <w:szCs w:val="24"/>
        </w:rPr>
        <w:t>постоянно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ru-RU"/>
        </w:rPr>
        <w:t>е</w:t>
      </w:r>
      <w:r w:rsidRPr="001F1C9A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C9A">
        <w:rPr>
          <w:rStyle w:val="hps"/>
          <w:rFonts w:ascii="Times New Roman" w:hAnsi="Times New Roman" w:cs="Times New Roman"/>
          <w:sz w:val="24"/>
          <w:szCs w:val="24"/>
        </w:rPr>
        <w:t>совершенствовани</w:t>
      </w:r>
      <w:proofErr w:type="spellEnd"/>
      <w:r>
        <w:rPr>
          <w:rStyle w:val="hps"/>
          <w:rFonts w:ascii="Times New Roman" w:hAnsi="Times New Roman" w:cs="Times New Roman"/>
          <w:sz w:val="24"/>
          <w:szCs w:val="24"/>
          <w:lang w:val="ru-RU"/>
        </w:rPr>
        <w:t>е.</w:t>
      </w:r>
    </w:p>
    <w:p w:rsidR="001F1C9A" w:rsidRDefault="001F1C9A" w:rsidP="001F1C9A">
      <w:pPr>
        <w:spacing w:after="0"/>
        <w:ind w:firstLine="708"/>
        <w:jc w:val="both"/>
        <w:rPr>
          <w:rStyle w:val="hps"/>
          <w:rFonts w:ascii="Times New Roman" w:hAnsi="Times New Roman" w:cs="Times New Roman"/>
          <w:sz w:val="24"/>
          <w:szCs w:val="24"/>
          <w:lang w:val="ru-RU"/>
        </w:rPr>
      </w:pPr>
    </w:p>
    <w:p w:rsidR="001F1C9A" w:rsidRPr="00CB173E" w:rsidRDefault="001F1C9A" w:rsidP="001F1C9A">
      <w:pPr>
        <w:spacing w:after="0"/>
        <w:ind w:firstLine="708"/>
        <w:jc w:val="center"/>
        <w:rPr>
          <w:rFonts w:ascii="Times New Roman" w:hAnsi="Times New Roman" w:cs="Times New Roman"/>
          <w:b/>
          <w:lang w:val="en-US"/>
        </w:rPr>
      </w:pPr>
      <w:r w:rsidRPr="001F1C9A">
        <w:rPr>
          <w:rFonts w:ascii="Times New Roman" w:hAnsi="Times New Roman" w:cs="Times New Roman"/>
          <w:b/>
          <w:lang w:val="en"/>
        </w:rPr>
        <w:t>Abstract</w:t>
      </w:r>
    </w:p>
    <w:p w:rsidR="001F1C9A" w:rsidRPr="003E34A8" w:rsidRDefault="00CB173E" w:rsidP="001F1C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peculiarities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Ukrainian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universities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choice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Described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goal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setting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3E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Pr="00CB173E">
        <w:rPr>
          <w:rFonts w:ascii="Times New Roman" w:hAnsi="Times New Roman" w:cs="Times New Roman"/>
          <w:sz w:val="24"/>
          <w:szCs w:val="24"/>
        </w:rPr>
        <w:t>.</w:t>
      </w:r>
    </w:p>
    <w:p w:rsidR="00CB173E" w:rsidRPr="003E34A8" w:rsidRDefault="00CB173E" w:rsidP="001F1C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F1C9A" w:rsidRDefault="001F1C9A" w:rsidP="001F1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Сложность использования мониторинга на институциональном уровне заключается в том, что на момент начала работ в каждом вузе сложилась собственная системы управления качеством высшего образования на определенном уровне ее развития (зрелости), которая может быть основана на различных моделях качества [1]. Именно поэтому развитие системы мониторинга</w:t>
      </w:r>
      <w:r w:rsidR="001701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можно рассматривать как базовое</w:t>
      </w:r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условие разработки ил</w:t>
      </w:r>
      <w:r w:rsidR="001701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совершенствования существующих систем</w:t>
      </w:r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качеством высшего образования в вузах.</w:t>
      </w:r>
    </w:p>
    <w:p w:rsidR="001F1C9A" w:rsidRDefault="001F1C9A" w:rsidP="001F1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то же время, система менеджмента качеств</w:t>
      </w:r>
      <w:r w:rsidR="001701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не может быть занесена в вузы</w:t>
      </w:r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извне, она должна быть построена лишь </w:t>
      </w:r>
      <w:r w:rsidR="001701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изнутри</w:t>
      </w:r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нужд </w:t>
      </w:r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высшего учебного заведения, повышения</w:t>
      </w:r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эффективности и качества результатов его деятельности, с у</w:t>
      </w:r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частием всего коллектива. Таким образом</w:t>
      </w:r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каждый вуз сталкивается с проблемой </w:t>
      </w:r>
      <w:proofErr w:type="gramStart"/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выбора индивидуального пути внедрения системы мониторинга качества профессиональной подготовки</w:t>
      </w:r>
      <w:proofErr w:type="gramEnd"/>
      <w:r w:rsidRPr="001F1C9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специалистов, общий алгоритм которого можно представить в виде логической цепочки (рис.).</w:t>
      </w:r>
    </w:p>
    <w:p w:rsidR="007A1F21" w:rsidRPr="00360F44" w:rsidRDefault="007A1F21" w:rsidP="007A1F21">
      <w:pPr>
        <w:ind w:firstLine="1701"/>
        <w:jc w:val="center"/>
        <w:rPr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F7337A" wp14:editId="7E7EA3B0">
                <wp:simplePos x="0" y="0"/>
                <wp:positionH relativeFrom="column">
                  <wp:posOffset>215264</wp:posOffset>
                </wp:positionH>
                <wp:positionV relativeFrom="paragraph">
                  <wp:posOffset>15875</wp:posOffset>
                </wp:positionV>
                <wp:extent cx="5438775" cy="1068623"/>
                <wp:effectExtent l="0" t="0" r="28575" b="17780"/>
                <wp:wrapNone/>
                <wp:docPr id="101" name="Группа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8775" cy="1068623"/>
                          <a:chOff x="0" y="0"/>
                          <a:chExt cx="3567685" cy="1073194"/>
                        </a:xfrm>
                      </wpg:grpSpPr>
                      <wpg:grpSp>
                        <wpg:cNvPr id="100" name="Группа 100"/>
                        <wpg:cNvGrpSpPr/>
                        <wpg:grpSpPr>
                          <a:xfrm>
                            <a:off x="0" y="0"/>
                            <a:ext cx="2559867" cy="1073194"/>
                            <a:chOff x="0" y="0"/>
                            <a:chExt cx="2559867" cy="1073194"/>
                          </a:xfrm>
                        </wpg:grpSpPr>
                        <wps:wsp>
                          <wps:cNvPr id="63" name="Скругленный прямоугольник 63"/>
                          <wps:cNvSpPr/>
                          <wps:spPr>
                            <a:xfrm>
                              <a:off x="0" y="303291"/>
                              <a:ext cx="648000" cy="46799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7A1F21" w:rsidRDefault="007A1F21" w:rsidP="007A1F21">
                                <w:pPr>
                                  <w:spacing w:line="206" w:lineRule="auto"/>
                                  <w:jc w:val="center"/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Система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управл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>е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ння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>вузом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Скругленный прямоугольник 65"/>
                          <wps:cNvSpPr/>
                          <wps:spPr>
                            <a:xfrm>
                              <a:off x="737858" y="298765"/>
                              <a:ext cx="647700" cy="46799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7A1F21" w:rsidRDefault="007A1F21" w:rsidP="007A1F21">
                                <w:pPr>
                                  <w:spacing w:after="0" w:line="206" w:lineRule="auto"/>
                                  <w:jc w:val="center"/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Система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управл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>е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н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>и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я 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>качеством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Скругленный прямоугольник 66"/>
                          <wps:cNvSpPr/>
                          <wps:spPr>
                            <a:xfrm>
                              <a:off x="1471188" y="312345"/>
                              <a:ext cx="647700" cy="46799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7A1F21" w:rsidRDefault="007A1F21" w:rsidP="007A1F21">
                                <w:pPr>
                                  <w:spacing w:line="206" w:lineRule="auto"/>
                                  <w:jc w:val="center"/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02600D">
                                  <w:rPr>
                                    <w:sz w:val="18"/>
                                    <w:szCs w:val="18"/>
                                  </w:rPr>
                                  <w:t xml:space="preserve">Модель </w:t>
                                </w:r>
                                <w:proofErr w:type="spellStart"/>
                                <w:r>
                                  <w:rPr>
                                    <w:spacing w:val="-4"/>
                                    <w:sz w:val="18"/>
                                    <w:szCs w:val="18"/>
                                  </w:rPr>
                                  <w:t>мо</w:t>
                                </w:r>
                                <w:proofErr w:type="spellEnd"/>
                                <w:r>
                                  <w:rPr>
                                    <w:spacing w:val="-4"/>
                                    <w:sz w:val="18"/>
                                    <w:szCs w:val="18"/>
                                    <w:lang w:val="ru-RU"/>
                                  </w:rPr>
                                  <w:t>ни</w:t>
                                </w:r>
                                <w:proofErr w:type="spellStart"/>
                                <w:r>
                                  <w:rPr>
                                    <w:spacing w:val="-4"/>
                                    <w:sz w:val="18"/>
                                    <w:szCs w:val="18"/>
                                  </w:rPr>
                                  <w:t>торинг</w:t>
                                </w:r>
                                <w:proofErr w:type="spellEnd"/>
                                <w:r>
                                  <w:rPr>
                                    <w:spacing w:val="-4"/>
                                    <w:sz w:val="18"/>
                                    <w:szCs w:val="18"/>
                                    <w:lang w:val="ru-RU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Скругленный прямоугольник 69"/>
                          <wps:cNvSpPr/>
                          <wps:spPr>
                            <a:xfrm>
                              <a:off x="280658" y="701644"/>
                              <a:ext cx="323850" cy="14351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6B28C9" w:rsidRDefault="007A1F21" w:rsidP="007A1F21">
                                <w:pPr>
                                  <w:spacing w:line="21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B28C9"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Скругленный прямоугольник 71"/>
                          <wps:cNvSpPr/>
                          <wps:spPr>
                            <a:xfrm>
                              <a:off x="1765426" y="701644"/>
                              <a:ext cx="323850" cy="14351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6B28C9" w:rsidRDefault="007A1F21" w:rsidP="007A1F21">
                                <w:pPr>
                                  <w:spacing w:line="21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B28C9"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Скругленный прямоугольник 73"/>
                          <wps:cNvSpPr/>
                          <wps:spPr>
                            <a:xfrm>
                              <a:off x="977774" y="226337"/>
                              <a:ext cx="323850" cy="14351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6B28C9" w:rsidRDefault="007A1F21" w:rsidP="007A1F21">
                                <w:pPr>
                                  <w:spacing w:line="21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B28C9"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Выгнутая вниз стрелка 78"/>
                          <wps:cNvSpPr/>
                          <wps:spPr>
                            <a:xfrm>
                              <a:off x="402879" y="841972"/>
                              <a:ext cx="685800" cy="226695"/>
                            </a:xfrm>
                            <a:prstGeom prst="curvedUpArrow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Выгнутая вверх стрелка 80"/>
                          <wps:cNvSpPr/>
                          <wps:spPr>
                            <a:xfrm>
                              <a:off x="1118103" y="0"/>
                              <a:ext cx="670560" cy="228600"/>
                            </a:xfrm>
                            <a:prstGeom prst="curvedDownArrow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Выгнутая вниз стрелка 81"/>
                          <wps:cNvSpPr/>
                          <wps:spPr>
                            <a:xfrm>
                              <a:off x="1874067" y="846499"/>
                              <a:ext cx="685800" cy="226695"/>
                            </a:xfrm>
                            <a:prstGeom prst="curvedUpArrow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9" name="Группа 99"/>
                        <wpg:cNvGrpSpPr/>
                        <wpg:grpSpPr>
                          <a:xfrm>
                            <a:off x="2195466" y="4527"/>
                            <a:ext cx="1372219" cy="835758"/>
                            <a:chOff x="2186412" y="9054"/>
                            <a:chExt cx="1372277" cy="836100"/>
                          </a:xfrm>
                        </wpg:grpSpPr>
                        <wps:wsp>
                          <wps:cNvPr id="67" name="Скругленный прямоугольник 67"/>
                          <wps:cNvSpPr/>
                          <wps:spPr>
                            <a:xfrm>
                              <a:off x="2910689" y="307818"/>
                              <a:ext cx="648000" cy="46799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02600D" w:rsidRDefault="007A1F21" w:rsidP="007A1F21">
                                <w:pPr>
                                  <w:spacing w:line="21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Мон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>и</w:t>
                                </w:r>
                                <w:proofErr w:type="spellStart"/>
                                <w:r w:rsidRPr="0002600D">
                                  <w:rPr>
                                    <w:sz w:val="18"/>
                                    <w:szCs w:val="18"/>
                                  </w:rPr>
                                  <w:t>торинг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Скругленный прямоугольник 68"/>
                          <wps:cNvSpPr/>
                          <wps:spPr>
                            <a:xfrm>
                              <a:off x="2186412" y="307818"/>
                              <a:ext cx="648000" cy="46799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02600D" w:rsidRDefault="007A1F21" w:rsidP="007A1F21">
                                <w:pPr>
                                  <w:spacing w:after="0" w:line="20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  <w:szCs w:val="18"/>
                                  </w:rPr>
                                  <w:t>Внут</w:t>
                                </w:r>
                                <w:r>
                                  <w:rPr>
                                    <w:sz w:val="18"/>
                                    <w:szCs w:val="18"/>
                                    <w:lang w:val="ru-RU"/>
                                  </w:rPr>
                                  <w:t>рен</w:t>
                                </w:r>
                                <w:r w:rsidRPr="0002600D">
                                  <w:rPr>
                                    <w:sz w:val="18"/>
                                    <w:szCs w:val="18"/>
                                  </w:rPr>
                                  <w:t>ня</w:t>
                                </w:r>
                                <w:proofErr w:type="spellEnd"/>
                                <w:r w:rsidRPr="0002600D">
                                  <w:rPr>
                                    <w:sz w:val="18"/>
                                    <w:szCs w:val="18"/>
                                  </w:rPr>
                                  <w:t xml:space="preserve"> система</w:t>
                                </w:r>
                              </w:p>
                              <w:p w:rsidR="007A1F21" w:rsidRPr="007A1F21" w:rsidRDefault="007A1F21" w:rsidP="007A1F21">
                                <w:pPr>
                                  <w:spacing w:after="0" w:line="206" w:lineRule="auto"/>
                                  <w:jc w:val="center"/>
                                  <w:rPr>
                                    <w:spacing w:val="-6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spacing w:val="-6"/>
                                    <w:sz w:val="18"/>
                                    <w:szCs w:val="18"/>
                                  </w:rPr>
                                  <w:t>мо</w:t>
                                </w:r>
                                <w:proofErr w:type="spellEnd"/>
                                <w:r>
                                  <w:rPr>
                                    <w:spacing w:val="-6"/>
                                    <w:sz w:val="18"/>
                                    <w:szCs w:val="18"/>
                                    <w:lang w:val="ru-RU"/>
                                  </w:rPr>
                                  <w:t>ни</w:t>
                                </w:r>
                                <w:proofErr w:type="spellStart"/>
                                <w:r>
                                  <w:rPr>
                                    <w:spacing w:val="-6"/>
                                    <w:sz w:val="18"/>
                                    <w:szCs w:val="18"/>
                                  </w:rPr>
                                  <w:t>торинг</w:t>
                                </w:r>
                                <w:proofErr w:type="spellEnd"/>
                                <w:r>
                                  <w:rPr>
                                    <w:spacing w:val="-6"/>
                                    <w:sz w:val="18"/>
                                    <w:szCs w:val="18"/>
                                    <w:lang w:val="ru-RU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Скругленный прямоугольник 72"/>
                          <wps:cNvSpPr/>
                          <wps:spPr>
                            <a:xfrm>
                              <a:off x="3195873" y="701644"/>
                              <a:ext cx="323850" cy="14351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6B28C9" w:rsidRDefault="007A1F21" w:rsidP="007A1F21">
                                <w:pPr>
                                  <w:spacing w:line="21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B28C9"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Скругленный прямоугольник 74"/>
                          <wps:cNvSpPr/>
                          <wps:spPr>
                            <a:xfrm>
                              <a:off x="2453489" y="239917"/>
                              <a:ext cx="323850" cy="14351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7A1F21" w:rsidRPr="006B28C9" w:rsidRDefault="007A1F21" w:rsidP="007A1F21">
                                <w:pPr>
                                  <w:spacing w:line="21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B28C9"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Выгнутая вверх стрелка 82"/>
                          <wps:cNvSpPr/>
                          <wps:spPr>
                            <a:xfrm>
                              <a:off x="2580237" y="9054"/>
                              <a:ext cx="670560" cy="228600"/>
                            </a:xfrm>
                            <a:prstGeom prst="curvedDownArrow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1" o:spid="_x0000_s1026" style="position:absolute;left:0;text-align:left;margin-left:16.95pt;margin-top:1.25pt;width:428.25pt;height:84.15pt;z-index:251659264" coordsize="35676,1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">
                <v:group id="Группа 100" o:spid="_x0000_s1027" style="position:absolute;width:25598;height:10731" coordsize="25598,107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roundrect id="Скругленный прямоугольник 63" o:spid="_x0000_s1028" style="position:absolute;top:3032;width:6480;height:46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KNiMQA&#10;AADbAAAADwAAAGRycy9kb3ducmV2LnhtbESPQWsCMRSE7wX/Q3hCb5q1gtTVKFppKeihVfH82Dw3&#10;i5uXbZKu2/56UxB6HGbmG2a+7GwtWvKhcqxgNMxAEBdOV1wqOB5eB88gQkTWWDsmBT8UYLnoPcwx&#10;1+7Kn9TuYykShEOOCkyMTS5lKAxZDEPXECfv7LzFmKQvpfZ4TXBby6csm0iLFacFgw29GCou+2+r&#10;4M14Xm82469T+F37Xbv6mO62pVKP/W41AxGpi//he/tdK5iM4e9L+g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SjYjEAAAA2wAAAA8AAAAAAAAAAAAAAAAAmAIAAGRycy9k&#10;b3ducmV2LnhtbFBLBQYAAAAABAAEAPUAAACJAwAAAAA=&#10;" fillcolor="window" strokecolor="windowText" strokeweight=".5pt">
                    <v:textbox inset="0,,0">
                      <w:txbxContent>
                        <w:p w:rsidR="007A1F21" w:rsidRPr="007A1F21" w:rsidRDefault="007A1F21" w:rsidP="007A1F21">
                          <w:pPr>
                            <w:spacing w:line="206" w:lineRule="auto"/>
                            <w:jc w:val="center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Система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управл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е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ння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вузом</w:t>
                          </w:r>
                        </w:p>
                      </w:txbxContent>
                    </v:textbox>
                  </v:roundrect>
                  <v:roundrect id="Скругленный прямоугольник 65" o:spid="_x0000_s1029" style="position:absolute;left:7378;top:2987;width:6477;height:46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ewZ8UA&#10;AADbAAAADwAAAGRycy9kb3ducmV2LnhtbESPT2sCMRTE7wW/Q3hCbzVrS0VXo2ilRaiH+gfPj81z&#10;s7h52SbpuvXTN4VCj8PM/IaZLTpbi5Z8qBwrGA4yEMSF0xWXCo6H14cxiBCRNdaOScE3BVjMe3cz&#10;zLW78o7afSxFgnDIUYGJscmlDIUhi2HgGuLknZ23GJP0pdQerwlua/mYZSNpseK0YLChF0PFZf9l&#10;FbwZz6v1+unzFG4rv22XH5Pte6nUfb9bTkFE6uJ/+K+90QpGz/D7Jf0A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97BnxQAAANsAAAAPAAAAAAAAAAAAAAAAAJgCAABkcnMv&#10;ZG93bnJldi54bWxQSwUGAAAAAAQABAD1AAAAigMAAAAA&#10;" fillcolor="window" strokecolor="windowText" strokeweight=".5pt">
                    <v:textbox inset="0,,0">
                      <w:txbxContent>
                        <w:p w:rsidR="007A1F21" w:rsidRPr="007A1F21" w:rsidRDefault="007A1F21" w:rsidP="007A1F21">
                          <w:pPr>
                            <w:spacing w:after="0" w:line="206" w:lineRule="auto"/>
                            <w:jc w:val="center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Система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управл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е</w:t>
                          </w:r>
                          <w:r>
                            <w:rPr>
                              <w:sz w:val="18"/>
                              <w:szCs w:val="18"/>
                            </w:rPr>
                            <w:t>н</w:t>
                          </w: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и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я </w:t>
                          </w: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качеством</w:t>
                          </w:r>
                        </w:p>
                      </w:txbxContent>
                    </v:textbox>
                  </v:roundrect>
                  <v:roundrect id="Скругленный прямоугольник 66" o:spid="_x0000_s1030" style="position:absolute;left:14711;top:3123;width:6477;height:46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UuEMUA&#10;AADbAAAADwAAAGRycy9kb3ducmV2LnhtbESPT0sDMRTE74V+h/AK3my2CouuTUv/oAjtoa7i+bF5&#10;bhY3L2sSt9t++kYQehxm5jfMfDnYVvTkQ+NYwWyagSCunG64VvDx/nz7ACJEZI2tY1JwogDLxXg0&#10;x0K7I79RX8ZaJAiHAhWYGLtCylAZshimriNO3pfzFmOSvpba4zHBbSvvsiyXFhtOCwY72hiqvstf&#10;q+DFeF5vt/c/n+G89vt+dXjc72qlbibD6glEpCFew//tV60gz+HvS/o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S4QxQAAANsAAAAPAAAAAAAAAAAAAAAAAJgCAABkcnMv&#10;ZG93bnJldi54bWxQSwUGAAAAAAQABAD1AAAAigMAAAAA&#10;" fillcolor="window" strokecolor="windowText" strokeweight=".5pt">
                    <v:textbox inset="0,,0">
                      <w:txbxContent>
                        <w:p w:rsidR="007A1F21" w:rsidRPr="007A1F21" w:rsidRDefault="007A1F21" w:rsidP="007A1F21">
                          <w:pPr>
                            <w:spacing w:line="206" w:lineRule="auto"/>
                            <w:jc w:val="center"/>
                            <w:rPr>
                              <w:sz w:val="18"/>
                              <w:szCs w:val="18"/>
                              <w:lang w:val="ru-RU"/>
                            </w:rPr>
                          </w:pPr>
                          <w:r w:rsidRPr="0002600D">
                            <w:rPr>
                              <w:sz w:val="18"/>
                              <w:szCs w:val="18"/>
                            </w:rPr>
                            <w:t xml:space="preserve">Модель </w:t>
                          </w:r>
                          <w:proofErr w:type="spellStart"/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>мо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  <w:szCs w:val="18"/>
                              <w:lang w:val="ru-RU"/>
                            </w:rPr>
                            <w:t>ни</w:t>
                          </w:r>
                          <w:proofErr w:type="spellStart"/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>торинг</w:t>
                          </w:r>
                          <w:proofErr w:type="spellEnd"/>
                          <w:r>
                            <w:rPr>
                              <w:spacing w:val="-4"/>
                              <w:sz w:val="18"/>
                              <w:szCs w:val="18"/>
                              <w:lang w:val="ru-RU"/>
                            </w:rPr>
                            <w:t>а</w:t>
                          </w:r>
                        </w:p>
                      </w:txbxContent>
                    </v:textbox>
                  </v:roundrect>
                  <v:roundrect id="Скругленный прямоугольник 69" o:spid="_x0000_s1031" style="position:absolute;left:2806;top:7016;width:3239;height:1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d8scQA&#10;AADbAAAADwAAAGRycy9kb3ducmV2LnhtbESPQWvCQBSE74X+h+UVvBTdxEMaU1cRQaqe2ij0+si+&#10;Jqm7b0N2q/Hfu4LQ4zAz3zDz5WCNOFPvW8cK0kkCgrhyuuVawfGwGecgfEDWaByTgit5WC6en+ZY&#10;aHfhLzqXoRYRwr5ABU0IXSGlrxqy6CeuI47ej+sthij7WuoeLxFujZwmSSYtthwXGuxo3VB1Kv+s&#10;gvI31enn/nW7W7+Zj8zI/PuU50qNXobVO4hAQ/gPP9pbrSCb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HfLHEAAAA2wAAAA8AAAAAAAAAAAAAAAAAmAIAAGRycy9k&#10;b3ducmV2LnhtbFBLBQYAAAAABAAEAPUAAACJAwAAAAA=&#10;" fillcolor="window" strokecolor="windowText" strokeweight=".5pt">
                    <v:textbox inset="0,0,0,0">
                      <w:txbxContent>
                        <w:p w:rsidR="007A1F21" w:rsidRPr="006B28C9" w:rsidRDefault="007A1F21" w:rsidP="007A1F21">
                          <w:pPr>
                            <w:spacing w:line="21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B28C9"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Скругленный прямоугольник 71" o:spid="_x0000_s1032" style="position:absolute;left:17654;top:7016;width:3238;height:1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masQA&#10;AADbAAAADwAAAGRycy9kb3ducmV2LnhtbESPQWvCQBSE74X+h+UVvJRmEw8aoquIUKqebBR6fWSf&#10;SXT3bciumv77riD0OMzMN8x8OVgjbtT71rGCLElBEFdOt1wrOB4+P3IQPiBrNI5JwS95WC5eX+ZY&#10;aHfnb7qVoRYRwr5ABU0IXSGlrxqy6BPXEUfv5HqLIcq+lrrHe4RbI8dpOpEWW44LDXa0bqi6lFer&#10;oDxnOtvv3jfb9dR8TYzMfy55rtTobVjNQAQawn/42d5oBdMMH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o5mrEAAAA2wAAAA8AAAAAAAAAAAAAAAAAmAIAAGRycy9k&#10;b3ducmV2LnhtbFBLBQYAAAAABAAEAPUAAACJAwAAAAA=&#10;" fillcolor="window" strokecolor="windowText" strokeweight=".5pt">
                    <v:textbox inset="0,0,0,0">
                      <w:txbxContent>
                        <w:p w:rsidR="007A1F21" w:rsidRPr="006B28C9" w:rsidRDefault="007A1F21" w:rsidP="007A1F21">
                          <w:pPr>
                            <w:spacing w:line="21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B28C9"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Скругленный прямоугольник 73" o:spid="_x0000_s1033" style="position:absolute;left:9777;top:2263;width:3239;height:1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bdhsQA&#10;AADbAAAADwAAAGRycy9kb3ducmV2LnhtbESPT2vCQBTE70K/w/IKXqRuYkFDdJUiFP+caix4fWRf&#10;k9TdtyG7avz2XaHgcZiZ3zCLVW+NuFLnG8cK0nECgrh0uuFKwffx8y0D4QOyRuOYFNzJw2r5Mlhg&#10;rt2ND3QtQiUihH2OCuoQ2lxKX9Zk0Y9dSxy9H9dZDFF2ldQd3iLcGjlJkqm02HBcqLGldU3lubhY&#10;BcVvqtOv/Wi7W8/MZmpkdjpnmVLD1/5jDiJQH57h//ZWK5i9w+N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23YbEAAAA2wAAAA8AAAAAAAAAAAAAAAAAmAIAAGRycy9k&#10;b3ducmV2LnhtbFBLBQYAAAAABAAEAPUAAACJAwAAAAA=&#10;" fillcolor="window" strokecolor="windowText" strokeweight=".5pt">
                    <v:textbox inset="0,0,0,0">
                      <w:txbxContent>
                        <w:p w:rsidR="007A1F21" w:rsidRPr="006B28C9" w:rsidRDefault="007A1F21" w:rsidP="007A1F21">
                          <w:pPr>
                            <w:spacing w:line="21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B28C9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roundrect>
                  <v:shapetype id="_x0000_t104" coordsize="21600,21600" o:spt="104" adj="12960,19440,7200" path="ar0@22@3@21,,0@4@21@14@22@1@21@7@21@12@2l@13@2@8,0@11@2wa0@22@3@21@10@2@16@24@14@22@1@21@16@24@14,xewr@14@22@1@21@7@21@16@24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ellipse #2 height @4"/>
                      <v:f eqn="sum @4 @9 0"/>
                      <v:f eqn="sum @10 #1 width"/>
                      <v:f eqn="sum @7 @9 0"/>
                      <v:f eqn="sum @11 width #0"/>
                      <v:f eqn="sum @5 0 #0"/>
                      <v:f eqn="prod @14 1 2"/>
                      <v:f eqn="mid @4 @7"/>
                      <v:f eqn="sum #0 #1 width"/>
                      <v:f eqn="prod @17 1 2"/>
                      <v:f eqn="sum @16 0 @18"/>
                      <v:f eqn="val width"/>
                      <v:f eqn="val height"/>
                      <v:f eqn="sum 0 0 height"/>
                      <v:f eqn="sum @16 0 @4"/>
                      <v:f eqn="ellipse @23 @4 height"/>
                      <v:f eqn="sum @8 128 0"/>
                      <v:f eqn="prod @5 1 2"/>
                      <v:f eqn="sum @5 0 128"/>
                      <v:f eqn="sum #0 @16 @11"/>
                      <v:f eqn="sum width 0 #0"/>
                      <v:f eqn="prod @29 1 2"/>
                      <v:f eqn="prod height height 1"/>
                      <v:f eqn="prod #2 #2 1"/>
                      <v:f eqn="sum @31 0 @32"/>
                      <v:f eqn="sqrt @33"/>
                      <v:f eqn="sum @34 height 0"/>
                      <v:f eqn="prod width height @35"/>
                      <v:f eqn="sum @36 64 0"/>
                      <v:f eqn="prod #0 1 2"/>
                      <v:f eqn="ellipse @30 @38 height"/>
                      <v:f eqn="sum @39 0 64"/>
                      <v:f eqn="prod @4 1 2"/>
                      <v:f eqn="sum #1 0 @41"/>
                      <v:f eqn="prod height 4390 32768"/>
                      <v:f eqn="prod height 28378 32768"/>
                    </v:formulas>
                    <v:path o:extrusionok="f" o:connecttype="custom" o:connectlocs="@8,0;@11,@2;@15,0;@16,@21;@13,@2" o:connectangles="270,270,270,90,0" textboxrect="@41,@43,@42,@44"/>
                    <v:handles>
                      <v:h position="#0,topLeft" xrange="@37,@27"/>
                      <v:h position="#1,topLeft" xrange="@25,@20"/>
                      <v:h position="bottomRight,#2" yrange="0,@40"/>
                    </v:handles>
                    <o:complex v:ext="view"/>
                  </v:shapetype>
                  <v:shape id="Выгнутая вниз стрелка 78" o:spid="_x0000_s1034" type="#_x0000_t104" style="position:absolute;left:4028;top:8419;width:6858;height:22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PsMEA&#10;AADbAAAADwAAAGRycy9kb3ducmV2LnhtbERPTUsDMRC9C/6HMII3N2ux2q5NS1EL4qXdWjyPm3E3&#10;uJksydhu/705CB4f73uxGn2vjhSTC2zgtihBETfBOm4NHN43NzNQSZAt9oHJwJkSrJaXFwusbDhx&#10;Tce9tCqHcKrQQCcyVFqnpiOPqQgDcea+QvQoGcZW24inHO57PSnLe+3RcW7ocKCnjprv/Y83UM+e&#10;+fxmxbn5dnr3+VGXEncvxlxfjetHUEKj/Iv/3K/WwEMem7/kH6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Tj7DBAAAA2wAAAA8AAAAAAAAAAAAAAAAAmAIAAGRycy9kb3du&#10;cmV2LnhtbFBLBQYAAAAABAAEAPUAAACGAwAAAAA=&#10;" adj="18030,20708,5400" filled="f" strokecolor="windowText" strokeweight=".5pt"/>
                  <v:shapetype id="_x0000_t105" coordsize="21600,21600" o:spt="105" adj="12960,19440,14400" path="wr,0@3@23,0@22@4,0@15,0@1@23@7,0@13@2l@14@2@8@22@12@2at,0@3@23@11@2@17@26@15,0@1@23@17@26@15@22xewr,0@3@23@4,0@17@26nfe">
                    <v:stroke joinstyle="miter"/>
                    <v:formulas>
                      <v:f eqn="val #0"/>
                      <v:f eqn="val #1"/>
                      <v:f eqn="val #2"/>
                      <v:f eqn="sum #0 width #1"/>
                      <v:f eqn="prod @3 1 2"/>
                      <v:f eqn="sum #1 #1 width"/>
                      <v:f eqn="sum @5 #1 #0"/>
                      <v:f eqn="prod @6 1 2"/>
                      <v:f eqn="mid width #0"/>
                      <v:f eqn="sum height 0 #2"/>
                      <v:f eqn="ellipse @9 height @4"/>
                      <v:f eqn="sum @4 @10 0"/>
                      <v:f eqn="sum @11 #1 width"/>
                      <v:f eqn="sum @7 @10 0"/>
                      <v:f eqn="sum @12 width #0"/>
                      <v:f eqn="sum @5 0 #0"/>
                      <v:f eqn="prod @15 1 2"/>
                      <v:f eqn="mid @4 @7"/>
                      <v:f eqn="sum #0 #1 width"/>
                      <v:f eqn="prod @18 1 2"/>
                      <v:f eqn="sum @17 0 @19"/>
                      <v:f eqn="val width"/>
                      <v:f eqn="val height"/>
                      <v:f eqn="prod height 2 1"/>
                      <v:f eqn="sum @17 0 @4"/>
                      <v:f eqn="ellipse @24 @4 height"/>
                      <v:f eqn="sum height 0 @25"/>
                      <v:f eqn="sum @8 128 0"/>
                      <v:f eqn="prod @5 1 2"/>
                      <v:f eqn="sum @5 0 128"/>
                      <v:f eqn="sum #0 @17 @12"/>
                      <v:f eqn="ellipse @20 @4 height"/>
                      <v:f eqn="sum width 0 #0"/>
                      <v:f eqn="prod @32 1 2"/>
                      <v:f eqn="prod height height 1"/>
                      <v:f eqn="prod @9 @9 1"/>
                      <v:f eqn="sum @34 0 @35"/>
                      <v:f eqn="sqrt @36"/>
                      <v:f eqn="sum @37 height 0"/>
                      <v:f eqn="prod width height @38"/>
                      <v:f eqn="sum @39 64 0"/>
                      <v:f eqn="prod #0 1 2"/>
                      <v:f eqn="ellipse @33 @41 height"/>
                      <v:f eqn="sum height 0 @42"/>
                      <v:f eqn="sum @43 64 0"/>
                      <v:f eqn="prod @4 1 2"/>
                      <v:f eqn="sum #1 0 @45"/>
                      <v:f eqn="prod height 4390 32768"/>
                      <v:f eqn="prod height 28378 32768"/>
                    </v:formulas>
                    <v:path o:extrusionok="f" o:connecttype="custom" o:connectlocs="@17,0;@16,@22;@12,@2;@8,@22;@14,@2" o:connectangles="270,90,90,90,0" textboxrect="@45,@47,@46,@48"/>
                    <v:handles>
                      <v:h position="#0,bottomRight" xrange="@40,@29"/>
                      <v:h position="#1,bottomRight" xrange="@27,@21"/>
                      <v:h position="bottomRight,#2" yrange="@44,@22"/>
                    </v:handles>
                    <o:complex v:ext="view"/>
                  </v:shapetype>
                  <v:shape id="Выгнутая вверх стрелка 80" o:spid="_x0000_s1035" type="#_x0000_t105" style="position:absolute;left:11181;width:6705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tnMIA&#10;AADbAAAADwAAAGRycy9kb3ducmV2LnhtbERPTWvCQBC9C/0PyxR6001LDSG6SgkVxIOkmlKPQ3ZM&#10;otnZkF01/nv3UPD4eN/z5WBacaXeNZYVvE8iEMSl1Q1XCor9apyAcB5ZY2uZFNzJwXLxMppjqu2N&#10;f+i685UIIexSVFB736VSurImg25iO+LAHW1v0AfYV1L3eAvhppUfURRLgw2Hhho7ymoqz7uLUaCb&#10;7V98KovvTTb9zaJz/sk5H5R6ex2+ZiA8Df4p/nevtYIkrA9fw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i2cwgAAANsAAAAPAAAAAAAAAAAAAAAAAJgCAABkcnMvZG93&#10;bnJldi54bWxQSwUGAAAAAAQABAD1AAAAhwMAAAAA&#10;" adj="17918,20679,16200" filled="f" strokecolor="windowText" strokeweight=".5pt"/>
                  <v:shape id="Выгнутая вниз стрелка 81" o:spid="_x0000_s1036" type="#_x0000_t104" style="position:absolute;left:18740;top:8464;width:6858;height:22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WCsQA&#10;AADbAAAADwAAAGRycy9kb3ducmV2LnhtbESPX0sDMRDE34V+h7CCbzZXUTmvTUvxD4gvelX6vL1s&#10;74KXzZGs7fXbG0Ho4zAzv2EWq9H36kAxucAGZtMCFHETrOPWwNfny3UJKgmyxT4wGThRgtVycrHA&#10;yoYj13TYSKsyhFOFBjqRodI6NR15TNMwEGdvH6JHyTK22kY8Zrjv9U1R3GuPjvNChwM9dtR8b368&#10;gbp84tObFece3u9ud9u6kPjxbMzV5biegxIa5Rz+b79aA+UM/r7k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8VgrEAAAA2wAAAA8AAAAAAAAAAAAAAAAAmAIAAGRycy9k&#10;b3ducmV2LnhtbFBLBQYAAAAABAAEAPUAAACJAwAAAAA=&#10;" adj="18030,20708,5400" filled="f" strokecolor="windowText" strokeweight=".5pt"/>
                </v:group>
                <v:group id="Группа 99" o:spid="_x0000_s1037" style="position:absolute;left:21954;top:45;width:13722;height:8357" coordorigin="21864,90" coordsize="13722,83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roundrect id="Скругленный прямоугольник 67" o:spid="_x0000_s1038" style="position:absolute;left:29106;top:3078;width:6480;height:46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mLi8UA&#10;AADbAAAADwAAAGRycy9kb3ducmV2LnhtbESPT2sCMRTE7wW/Q3iCt5qtgm23RvEPSqEeWiueH5vX&#10;zdLNy5rEdeunN4VCj8PM/IaZzjtbi5Z8qBwreBhmIIgLpysuFRw+N/dPIEJE1lg7JgU/FGA+691N&#10;Mdfuwh/U7mMpEoRDjgpMjE0uZSgMWQxD1xAn78t5izFJX0rt8ZLgtpajLJtIixWnBYMNrQwV3/uz&#10;VbA1npfr9fh0DNel37WL9+fdW6nUoN8tXkBE6uJ/+K/9qhVMHuH3S/o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YuLxQAAANsAAAAPAAAAAAAAAAAAAAAAAJgCAABkcnMv&#10;ZG93bnJldi54bWxQSwUGAAAAAAQABAD1AAAAigMAAAAA&#10;" fillcolor="window" strokecolor="windowText" strokeweight=".5pt">
                    <v:textbox inset="0,,0">
                      <w:txbxContent>
                        <w:p w:rsidR="007A1F21" w:rsidRPr="0002600D" w:rsidRDefault="007A1F21" w:rsidP="007A1F21">
                          <w:pPr>
                            <w:spacing w:line="21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Мон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и</w:t>
                          </w:r>
                          <w:proofErr w:type="spellStart"/>
                          <w:r w:rsidRPr="0002600D">
                            <w:rPr>
                              <w:sz w:val="18"/>
                              <w:szCs w:val="18"/>
                            </w:rPr>
                            <w:t>торинг</w:t>
                          </w:r>
                          <w:proofErr w:type="spellEnd"/>
                        </w:p>
                      </w:txbxContent>
                    </v:textbox>
                  </v:roundrect>
                  <v:roundrect id="Скругленный прямоугольник 68" o:spid="_x0000_s1039" style="position:absolute;left:21864;top:3078;width:6480;height:46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f+cIA&#10;AADbAAAADwAAAGRycy9kb3ducmV2LnhtbERPy2oCMRTdF/yHcIXuNKMFqVOj+MAi1EU7lq4vk9vJ&#10;4ORmTNJx7Nc3C6HLw3kvVr1tREc+1I4VTMYZCOLS6ZorBZ+n/egZRIjIGhvHpOBGAVbLwcMCc+2u&#10;/EFdESuRQjjkqMDE2OZShtKQxTB2LXHivp23GBP0ldQeryncNnKaZTNpsebUYLClraHyXPxYBa/G&#10;82a3e7p8hd+NP3br9/nxrVLqcdivX0BE6uO/+O4+aAWzNDZ9S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h/5wgAAANsAAAAPAAAAAAAAAAAAAAAAAJgCAABkcnMvZG93&#10;bnJldi54bWxQSwUGAAAAAAQABAD1AAAAhwMAAAAA&#10;" fillcolor="window" strokecolor="windowText" strokeweight=".5pt">
                    <v:textbox inset="0,,0">
                      <w:txbxContent>
                        <w:p w:rsidR="007A1F21" w:rsidRPr="0002600D" w:rsidRDefault="007A1F21" w:rsidP="007A1F21">
                          <w:pPr>
                            <w:spacing w:after="0" w:line="20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Внут</w:t>
                          </w:r>
                          <w:r>
                            <w:rPr>
                              <w:sz w:val="18"/>
                              <w:szCs w:val="18"/>
                              <w:lang w:val="ru-RU"/>
                            </w:rPr>
                            <w:t>рен</w:t>
                          </w:r>
                          <w:r w:rsidRPr="0002600D">
                            <w:rPr>
                              <w:sz w:val="18"/>
                              <w:szCs w:val="18"/>
                            </w:rPr>
                            <w:t>ня</w:t>
                          </w:r>
                          <w:proofErr w:type="spellEnd"/>
                          <w:r w:rsidRPr="0002600D">
                            <w:rPr>
                              <w:sz w:val="18"/>
                              <w:szCs w:val="18"/>
                            </w:rPr>
                            <w:t xml:space="preserve"> система</w:t>
                          </w:r>
                        </w:p>
                        <w:p w:rsidR="007A1F21" w:rsidRPr="007A1F21" w:rsidRDefault="007A1F21" w:rsidP="007A1F21">
                          <w:pPr>
                            <w:spacing w:after="0" w:line="206" w:lineRule="auto"/>
                            <w:jc w:val="center"/>
                            <w:rPr>
                              <w:spacing w:val="-6"/>
                              <w:sz w:val="18"/>
                              <w:szCs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>мо</w:t>
                          </w:r>
                          <w:proofErr w:type="spellEnd"/>
                          <w:r>
                            <w:rPr>
                              <w:spacing w:val="-6"/>
                              <w:sz w:val="18"/>
                              <w:szCs w:val="18"/>
                              <w:lang w:val="ru-RU"/>
                            </w:rPr>
                            <w:t>ни</w:t>
                          </w:r>
                          <w:proofErr w:type="spellStart"/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>торинг</w:t>
                          </w:r>
                          <w:proofErr w:type="spellEnd"/>
                          <w:r>
                            <w:rPr>
                              <w:spacing w:val="-6"/>
                              <w:sz w:val="18"/>
                              <w:szCs w:val="18"/>
                              <w:lang w:val="ru-RU"/>
                            </w:rPr>
                            <w:t>а</w:t>
                          </w:r>
                        </w:p>
                      </w:txbxContent>
                    </v:textbox>
                  </v:roundrect>
                  <v:roundrect id="Скругленный прямоугольник 72" o:spid="_x0000_s1040" style="position:absolute;left:31958;top:7016;width:3239;height:1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4HcMA&#10;AADbAAAADwAAAGRycy9kb3ducmV2LnhtbESPQWvCQBSE7wX/w/IEL0U38aAhuooIUu2pjYLXR/aZ&#10;RHffhuxW4793C4Ueh5n5hlmue2vEnTrfOFaQThIQxKXTDVcKTsfdOAPhA7JG45gUPMnDejV4W2Ku&#10;3YO/6V6ESkQI+xwV1CG0uZS+rMmin7iWOHoX11kMUXaV1B0+ItwaOU2SmbTYcFyosaVtTeWt+LEK&#10;imuq06/P9/1hOzcfMyOz8y3LlBoN+80CRKA+/If/2nutYD6F3y/xB8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p4HcMAAADbAAAADwAAAAAAAAAAAAAAAACYAgAAZHJzL2Rv&#10;d25yZXYueG1sUEsFBgAAAAAEAAQA9QAAAIgDAAAAAA==&#10;" fillcolor="window" strokecolor="windowText" strokeweight=".5pt">
                    <v:textbox inset="0,0,0,0">
                      <w:txbxContent>
                        <w:p w:rsidR="007A1F21" w:rsidRPr="006B28C9" w:rsidRDefault="007A1F21" w:rsidP="007A1F21">
                          <w:pPr>
                            <w:spacing w:line="21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B28C9">
                            <w:rPr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Скругленный прямоугольник 74" o:spid="_x0000_s1041" style="position:absolute;left:24534;top:2399;width:3239;height:14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9F8sQA&#10;AADbAAAADwAAAGRycy9kb3ducmV2LnhtbESPT2vCQBTE70K/w/IKXqRuIkVDdJUiFP+caix4fWRf&#10;k9TdtyG7avz2XaHgcZiZ3zCLVW+NuFLnG8cK0nECgrh0uuFKwffx8y0D4QOyRuOYFNzJw2r5Mlhg&#10;rt2ND3QtQiUihH2OCuoQ2lxKX9Zk0Y9dSxy9H9dZDFF2ldQd3iLcGjlJkqm02HBcqLGldU3lubhY&#10;BcVvqtOv/Wi7W8/MZmpkdjpnmVLD1/5jDiJQH57h//ZWK5i9w+N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RfLEAAAA2wAAAA8AAAAAAAAAAAAAAAAAmAIAAGRycy9k&#10;b3ducmV2LnhtbFBLBQYAAAAABAAEAPUAAACJAwAAAAA=&#10;" fillcolor="window" strokecolor="windowText" strokeweight=".5pt">
                    <v:textbox inset="0,0,0,0">
                      <w:txbxContent>
                        <w:p w:rsidR="007A1F21" w:rsidRPr="006B28C9" w:rsidRDefault="007A1F21" w:rsidP="007A1F21">
                          <w:pPr>
                            <w:spacing w:line="21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B28C9">
                            <w:rPr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v:textbox>
                  </v:roundrect>
                  <v:shape id="Выгнутая вверх стрелка 82" o:spid="_x0000_s1042" type="#_x0000_t105" style="position:absolute;left:25802;top:90;width:6705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QWcMMA&#10;AADbAAAADwAAAGRycy9kb3ducmV2LnhtbESPQYvCMBSE74L/ITzBm6aKK1KNIkVBPIjrKnp8NM+2&#10;2ryUJmr33xthYY/DzHzDzBaNKcWTaldYVjDoRyCIU6sLzhQcf9a9CQjnkTWWlknBLzlYzNutGcba&#10;vvibngefiQBhF6OC3PsqltKlORl0fVsRB+9qa4M+yDqTusZXgJtSDqNoLA0WHBZyrCjJKb0fHkaB&#10;Lnbn8S09rrbJ1ymJ7vsR7/miVLfTLKcgPDX+P/zX3mgFkyF8voQf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QWcMMAAADbAAAADwAAAAAAAAAAAAAAAACYAgAAZHJzL2Rv&#10;d25yZXYueG1sUEsFBgAAAAAEAAQA9QAAAIgDAAAAAA==&#10;" adj="17918,20679,16200" filled="f" strokecolor="windowText" strokeweight=".5pt"/>
                </v:group>
              </v:group>
            </w:pict>
          </mc:Fallback>
        </mc:AlternateContent>
      </w:r>
    </w:p>
    <w:p w:rsidR="007A1F21" w:rsidRPr="00360F44" w:rsidRDefault="007A1F21" w:rsidP="007A1F21">
      <w:pPr>
        <w:rPr>
          <w:sz w:val="20"/>
        </w:rPr>
      </w:pPr>
    </w:p>
    <w:p w:rsidR="007A1F21" w:rsidRPr="00360F44" w:rsidRDefault="007A1F21" w:rsidP="007A1F21">
      <w:pPr>
        <w:rPr>
          <w:sz w:val="20"/>
        </w:rPr>
      </w:pPr>
    </w:p>
    <w:p w:rsidR="007A1F21" w:rsidRPr="007A1F21" w:rsidRDefault="007A1F21" w:rsidP="001F1C9A">
      <w:pPr>
        <w:spacing w:after="0"/>
        <w:ind w:firstLine="708"/>
        <w:jc w:val="both"/>
        <w:rPr>
          <w:rStyle w:val="hps"/>
          <w:rFonts w:ascii="Times New Roman" w:hAnsi="Times New Roman" w:cs="Times New Roman"/>
          <w:lang w:val="ru-RU"/>
        </w:rPr>
      </w:pPr>
    </w:p>
    <w:p w:rsidR="001F1C9A" w:rsidRDefault="007A1F21" w:rsidP="007A1F21">
      <w:pPr>
        <w:spacing w:after="0"/>
        <w:ind w:firstLine="708"/>
        <w:jc w:val="center"/>
        <w:rPr>
          <w:rStyle w:val="hps"/>
          <w:rFonts w:ascii="Times New Roman" w:hAnsi="Times New Roman" w:cs="Times New Roman"/>
          <w:lang w:val="ru-RU"/>
        </w:rPr>
      </w:pPr>
      <w:r w:rsidRPr="007A1F21">
        <w:rPr>
          <w:rStyle w:val="hps"/>
          <w:rFonts w:ascii="Times New Roman" w:hAnsi="Times New Roman" w:cs="Times New Roman"/>
        </w:rPr>
        <w:t>Рис</w:t>
      </w:r>
      <w:r w:rsidRPr="007A1F21">
        <w:rPr>
          <w:rFonts w:ascii="Times New Roman" w:hAnsi="Times New Roman" w:cs="Times New Roman"/>
        </w:rPr>
        <w:t xml:space="preserve">. </w:t>
      </w:r>
      <w:proofErr w:type="spellStart"/>
      <w:r w:rsidRPr="007A1F21">
        <w:rPr>
          <w:rStyle w:val="hps"/>
          <w:rFonts w:ascii="Times New Roman" w:hAnsi="Times New Roman" w:cs="Times New Roman"/>
        </w:rPr>
        <w:t>Общая</w:t>
      </w:r>
      <w:proofErr w:type="spellEnd"/>
      <w:r w:rsidRPr="007A1F21">
        <w:rPr>
          <w:rFonts w:ascii="Times New Roman" w:hAnsi="Times New Roman" w:cs="Times New Roman"/>
        </w:rPr>
        <w:t xml:space="preserve"> </w:t>
      </w:r>
      <w:r w:rsidRPr="007A1F21">
        <w:rPr>
          <w:rStyle w:val="hps"/>
          <w:rFonts w:ascii="Times New Roman" w:hAnsi="Times New Roman" w:cs="Times New Roman"/>
        </w:rPr>
        <w:t>схема</w:t>
      </w:r>
      <w:r w:rsidRPr="007A1F21">
        <w:rPr>
          <w:rFonts w:ascii="Times New Roman" w:hAnsi="Times New Roman" w:cs="Times New Roman"/>
        </w:rPr>
        <w:t xml:space="preserve"> </w:t>
      </w:r>
      <w:proofErr w:type="spellStart"/>
      <w:r w:rsidRPr="007A1F21">
        <w:rPr>
          <w:rStyle w:val="hps"/>
          <w:rFonts w:ascii="Times New Roman" w:hAnsi="Times New Roman" w:cs="Times New Roman"/>
        </w:rPr>
        <w:t>разработки</w:t>
      </w:r>
      <w:proofErr w:type="spellEnd"/>
      <w:r w:rsidRPr="007A1F21">
        <w:rPr>
          <w:rStyle w:val="hps"/>
          <w:rFonts w:ascii="Times New Roman" w:hAnsi="Times New Roman" w:cs="Times New Roman"/>
        </w:rPr>
        <w:t xml:space="preserve"> и </w:t>
      </w:r>
      <w:proofErr w:type="spellStart"/>
      <w:r w:rsidRPr="007A1F21">
        <w:rPr>
          <w:rStyle w:val="hps"/>
          <w:rFonts w:ascii="Times New Roman" w:hAnsi="Times New Roman" w:cs="Times New Roman"/>
        </w:rPr>
        <w:t>внедрениясистемы</w:t>
      </w:r>
      <w:proofErr w:type="spellEnd"/>
      <w:r w:rsidRPr="007A1F21">
        <w:rPr>
          <w:rFonts w:ascii="Times New Roman" w:hAnsi="Times New Roman" w:cs="Times New Roman"/>
        </w:rPr>
        <w:t xml:space="preserve"> </w:t>
      </w:r>
      <w:proofErr w:type="spellStart"/>
      <w:r w:rsidRPr="007A1F21">
        <w:rPr>
          <w:rStyle w:val="hps"/>
          <w:rFonts w:ascii="Times New Roman" w:hAnsi="Times New Roman" w:cs="Times New Roman"/>
        </w:rPr>
        <w:t>мониторинга</w:t>
      </w:r>
      <w:proofErr w:type="spellEnd"/>
      <w:r w:rsidRPr="007A1F21">
        <w:rPr>
          <w:rFonts w:ascii="Times New Roman" w:hAnsi="Times New Roman" w:cs="Times New Roman"/>
        </w:rPr>
        <w:t xml:space="preserve"> </w:t>
      </w:r>
      <w:proofErr w:type="spellStart"/>
      <w:r w:rsidRPr="007A1F21">
        <w:rPr>
          <w:rStyle w:val="hps"/>
          <w:rFonts w:ascii="Times New Roman" w:hAnsi="Times New Roman" w:cs="Times New Roman"/>
        </w:rPr>
        <w:t>качества</w:t>
      </w:r>
      <w:proofErr w:type="spellEnd"/>
      <w:r w:rsidRPr="007A1F21">
        <w:rPr>
          <w:rFonts w:ascii="Times New Roman" w:hAnsi="Times New Roman" w:cs="Times New Roman"/>
        </w:rPr>
        <w:t xml:space="preserve"> </w:t>
      </w:r>
      <w:r w:rsidRPr="007A1F21">
        <w:rPr>
          <w:rStyle w:val="hps"/>
          <w:rFonts w:ascii="Times New Roman" w:hAnsi="Times New Roman" w:cs="Times New Roman"/>
        </w:rPr>
        <w:t>на</w:t>
      </w:r>
      <w:r w:rsidRPr="007A1F21">
        <w:rPr>
          <w:rFonts w:ascii="Times New Roman" w:hAnsi="Times New Roman" w:cs="Times New Roman"/>
        </w:rPr>
        <w:t xml:space="preserve"> </w:t>
      </w:r>
      <w:proofErr w:type="spellStart"/>
      <w:r w:rsidRPr="007A1F21">
        <w:rPr>
          <w:rStyle w:val="hps"/>
          <w:rFonts w:ascii="Times New Roman" w:hAnsi="Times New Roman" w:cs="Times New Roman"/>
        </w:rPr>
        <w:t>институциональном</w:t>
      </w:r>
      <w:proofErr w:type="spellEnd"/>
      <w:r w:rsidRPr="007A1F21">
        <w:rPr>
          <w:rStyle w:val="hps"/>
          <w:rFonts w:ascii="Times New Roman" w:hAnsi="Times New Roman" w:cs="Times New Roman"/>
        </w:rPr>
        <w:t xml:space="preserve"> </w:t>
      </w:r>
      <w:proofErr w:type="spellStart"/>
      <w:r w:rsidRPr="007A1F21">
        <w:rPr>
          <w:rStyle w:val="hps"/>
          <w:rFonts w:ascii="Times New Roman" w:hAnsi="Times New Roman" w:cs="Times New Roman"/>
        </w:rPr>
        <w:t>уровне</w:t>
      </w:r>
      <w:proofErr w:type="spellEnd"/>
    </w:p>
    <w:p w:rsidR="007A1F21" w:rsidRDefault="007A1F21" w:rsidP="002657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Выбор стратегии разработки и внедрения собственной </w:t>
      </w:r>
      <w:proofErr w:type="gram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системы мониторинга качества профессиональной подготовки спец</w:t>
      </w:r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иалистов</w:t>
      </w:r>
      <w:proofErr w:type="gramEnd"/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вузах представлена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нами в виде посл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едовательности следующих этапов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нализ составляющих образовательной системы </w:t>
      </w:r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вуза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целеполагание, проектирование, внедрение и постоянное улучшение. При этом под стратегией мы понимаем общий план деятельности, охватывающий длительный период вре</w:t>
      </w:r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мени, что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устанавливает совоку</w:t>
      </w:r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пность норм, ориентиров, способов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правил деятельности</w:t>
      </w:r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обеспечивает вузу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конкурентные преимущества в профессиональной подготовке специалистов определенно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 направления (специальности).</w:t>
      </w:r>
    </w:p>
    <w:p w:rsidR="003E34A8" w:rsidRDefault="007A1F21" w:rsidP="003E3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Системообразующим фактором в выборе </w:t>
      </w:r>
      <w:proofErr w:type="gram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стратегии создания системы мониторинга качества профессиональной подготовки специалистов определенного</w:t>
      </w:r>
      <w:proofErr w:type="gramEnd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направления (специальности) в вузе является рынок труда, который способствует реформированию рынка образовательных услуг и обновлению учебных планов (образовательных программ). Потребности общества в сфере производства представляются в персонифицированной форме работодателей.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Кроме работодателей, существует широкий круг и других субъектов, которые проявляют интерес </w:t>
      </w:r>
      <w:proofErr w:type="gram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</w:t>
      </w:r>
      <w:proofErr w:type="gramEnd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профессиональной</w:t>
      </w:r>
      <w:proofErr w:type="gramEnd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подго</w:t>
      </w:r>
      <w:r w:rsidR="002657B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товки специалистов и ее качеству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(абитуриенты и их </w:t>
      </w:r>
      <w:proofErr w:type="spell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рефер</w:t>
      </w:r>
      <w:r w:rsidR="008603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ентные</w:t>
      </w:r>
      <w:proofErr w:type="spellEnd"/>
      <w:r w:rsidR="008603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группы, вузы-конкуренты,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агентства</w:t>
      </w:r>
      <w:r w:rsidR="008603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найму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гражданское общество, городское (районное, областное) управление образования</w:t>
      </w:r>
      <w:r w:rsidR="008603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="008603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инистерсво</w:t>
      </w:r>
      <w:proofErr w:type="spellEnd"/>
      <w:r w:rsidR="008603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образования и науки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Украины и т.д.). 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Именно поэтому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 «ориентация на потребителя» требует анализа ожиданий и потребностей, в том числе и латентных, всех групп потенциальных потребителей результатов образовательной деятельности вуза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93DA4" w:rsidRDefault="007A1F21" w:rsidP="003E3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то же время важным фактором разработки и внедрения мониторинга на институциональн</w:t>
      </w:r>
      <w:r w:rsidR="00A474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 уровне выступает миссия вуза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A474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которая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определяет методологию мониторинга, структуру критериев и показателей, процедуру сбора информации и обработки данных. Миссия определяет приоритетное направление развития </w:t>
      </w:r>
      <w:r w:rsidR="00A474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учебного заведения 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</w:t>
      </w:r>
      <w:r w:rsidR="00BE06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],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нее, в больше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 степени</w:t>
      </w:r>
      <w:r w:rsidR="00A474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буде</w:t>
      </w:r>
      <w:r w:rsidR="00A474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 зависеть политика и цели вуза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относительно качества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профессиональной подготовки специалистов.</w:t>
      </w:r>
      <w:r w:rsidR="00A474B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частности, ведущие «элитные»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украинские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вузы, как правило, провозглашают своей миссией подготовку специалистов, конкурентоспособных на европейском рынке труда, с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ледовательно, их цели направлены на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достижение международного признания</w:t>
      </w:r>
      <w:r w:rsidR="00975D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качества подготовки студентов.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Такая цель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будет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дикт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 ряд дальнейших шагов вуза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созданию и функционированию системы обеспечения и мониторинга качества, а именно, на использование международных индикаторов качества профессиональной подготовки специалистов определенных направлений (специальностей) и др. </w:t>
      </w:r>
    </w:p>
    <w:p w:rsidR="003E34A8" w:rsidRPr="003E34A8" w:rsidRDefault="007A1F21" w:rsidP="00693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то же время региональные вузы </w:t>
      </w:r>
      <w:r w:rsidR="00364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свою миссию, как правило</w:t>
      </w:r>
      <w:r w:rsidR="003646EF" w:rsidRP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видят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обеспечении региональных рынков труда конкурентоспособными специалистами, от </w:t>
      </w:r>
      <w:proofErr w:type="gram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качества</w:t>
      </w:r>
      <w:proofErr w:type="gramEnd"/>
      <w:r w:rsidR="00364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подготовки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которых </w:t>
      </w:r>
      <w:r w:rsidR="00364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зависит развитие эко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номики </w:t>
      </w:r>
      <w:r w:rsidR="00364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конкретного региона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страны в целом. Поэтому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основной целью </w:t>
      </w:r>
      <w:r w:rsidR="00364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учебных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заведений такого типа будет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гарантирование </w:t>
      </w:r>
      <w:r w:rsidR="003646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качества профессиональной подготовки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выпускников </w:t>
      </w:r>
      <w:r w:rsidRP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работодателям города, районов, области, региона и ее постоянное улучшение на основе обратной связи со всеми </w:t>
      </w:r>
      <w:r w:rsidR="003E34A8" w:rsidRP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бенефициарами.</w:t>
      </w:r>
    </w:p>
    <w:p w:rsidR="00975D3A" w:rsidRDefault="007A1F21" w:rsidP="00693D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Итак, обязательное внедрение </w:t>
      </w:r>
      <w:proofErr w:type="gram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системы внутреннего мониторинга качества профессиональной подготовки специалистов</w:t>
      </w:r>
      <w:proofErr w:type="gramEnd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украинских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вузах, с принятием нового закона о высшем образовании, не означает существования типовых решений этой проблемы. Следовательно, различные организационные структуры управления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учебным заведением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состояние контрольно-оценочной деятельности в нем и налич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ие систем управления качеством, степень ее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зрелости обусловливают различные стратегии вуза по разработке и внедрению мониторинга качества профессион</w:t>
      </w:r>
      <w:r w:rsidR="00975D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альной подготовки специалистов.</w:t>
      </w:r>
    </w:p>
    <w:p w:rsidR="00975D3A" w:rsidRDefault="007A1F21" w:rsidP="003E34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Бесспорно, ключевым фактором выбора стратегии деятельности вуза в области качества является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существующий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уровень </w:t>
      </w:r>
      <w:proofErr w:type="spell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институализации</w:t>
      </w:r>
      <w:proofErr w:type="spellEnd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его системы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качества, которая может быть основана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различных моделях качества (TQM, стандартам ISO, ENQA, EFQM и т.</w:t>
      </w:r>
      <w:r w:rsidR="00BE06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д.), но при этом учитывать Европейские стандарты и рекомендации для </w:t>
      </w:r>
      <w:r w:rsidR="00BE06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гарантии качества высшего образования </w:t>
      </w:r>
      <w:r w:rsidR="00BE0678" w:rsidRPr="00BE06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[</w:t>
      </w:r>
      <w:r w:rsidR="00BE06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BE0678" w:rsidRPr="00BE06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]</w:t>
      </w:r>
      <w:r w:rsidR="00BE06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 отметить, что принципы, на которых базируются вышеупомянутые модели, в большинстве совпадают, а если и различаются, то лишь по</w:t>
      </w:r>
      <w:proofErr w:type="gramEnd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степени</w:t>
      </w:r>
      <w:proofErr w:type="gramEnd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охвата полноты и глубины основных и ресурсных процесс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 в организации. Принципиальной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методологической основой применения большинства современных моделей качества высшего образования, по нашему мнению, является методология 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тотального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менеджмента качества (TQM). Процессный подход, ориентация на потребителя являются краеугольными принципами TQM, которые получили дальнейшее развитие в моделях кач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ества на основе стандартов ISO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то же время следует помнить о появлении трехуровневой инновацио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нной моде</w:t>
      </w:r>
      <w:r w:rsidR="003E3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 системы управления качеством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которая, в отличие от известной двухуровневой [4], содержит новый уровень - инновации системы. Она базируется на двенадцати принципах управления качеством,</w:t>
      </w:r>
      <w:r w:rsidR="00693D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обеспечивает возможности примене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ния бенчмаркинга и впервые предлагает внедрять индиви</w:t>
      </w:r>
      <w:r w:rsidR="00975D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дуальные модели самооценки [5].</w:t>
      </w:r>
    </w:p>
    <w:p w:rsidR="00975D3A" w:rsidRDefault="00C068AF" w:rsidP="00975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Таким образом</w:t>
      </w:r>
      <w:r w:rsidR="007A1F21"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исходя из изложенного, мы считаем, что при разработке внутренней системы мониторинга качества целесообразн</w:t>
      </w:r>
      <w:r w:rsidR="00BE06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основываться на</w:t>
      </w:r>
      <w:r w:rsidR="007A1F21"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методологических принципах TQM, тогда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такая</w:t>
      </w:r>
      <w:r w:rsidR="007A1F21"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система может быть легко встроена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одну из моделей качества вуза</w:t>
      </w:r>
      <w:r w:rsidR="007A1F21"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 же время составляющие подсистемы мониторинга будут обусловл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ены особенностями этой модели Н</w:t>
      </w:r>
      <w:r w:rsidR="007A1F21"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ововведения в виде мониторинга не только не ломает существующую систему управления, но и требует обеспечения</w:t>
      </w:r>
      <w:proofErr w:type="gramEnd"/>
      <w:r w:rsidR="007A1F21"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ее стабильности, д</w:t>
      </w:r>
      <w:r w:rsidR="00C10E6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олгосрочности и надежности</w:t>
      </w:r>
      <w:r w:rsidR="00975D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75D3A" w:rsidRDefault="007A1F21" w:rsidP="00975D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разработки системы мониторинга могут использов</w:t>
      </w:r>
      <w:r w:rsidR="00C068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аться различные стратегии, вузы выбирают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ту из них, </w:t>
      </w:r>
      <w:r w:rsidR="00C068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которая позволяет учитывать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условия</w:t>
      </w:r>
      <w:r w:rsidR="00C068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особенности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работы </w:t>
      </w:r>
      <w:r w:rsidR="00C068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учебного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заведения. По нашему мнению, стратегия поэтапного </w:t>
      </w:r>
      <w:proofErr w:type="gramStart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внедрения отдельных модулей системы мониторинга качества</w:t>
      </w:r>
      <w:proofErr w:type="gramEnd"/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позволит </w:t>
      </w:r>
      <w:r w:rsidR="00C068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вузу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используя широкий инструментарий, постепенно улучшать работу на определенных направлениях своей деятельности. Примером внедрения таких инструментов является тестовый вступительный контроль абитуриентов на </w:t>
      </w:r>
      <w:r w:rsidR="00C068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уровень </w:t>
      </w:r>
      <w:r w:rsidRPr="007A1F2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специалиста и магистра, рейтинги студентов на этапе итогового семестрового контроля и </w:t>
      </w:r>
      <w:r w:rsidR="00C068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аттестации по итогам усвоения образовательной программы.</w:t>
      </w:r>
    </w:p>
    <w:p w:rsidR="003646EF" w:rsidRDefault="00CB173E" w:rsidP="007A1F21">
      <w:pPr>
        <w:spacing w:after="0"/>
        <w:ind w:firstLine="708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Таким образом</w:t>
      </w:r>
      <w:r w:rsidR="003646EF" w:rsidRPr="003646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несмотря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существование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большого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количества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моделей,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каждый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вуз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пройти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путь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разработки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внедрения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мониторинга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подготовки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специалистов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инструмента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обеспечения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эффективной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. При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создании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собственной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мониторинга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должен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учесть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различные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факторы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, в том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числе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ресурсное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миссию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, практику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управленческой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деятельности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корпоративную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культуру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качества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вузов</w:t>
      </w:r>
      <w:proofErr w:type="spellEnd"/>
      <w:r w:rsidR="003646EF" w:rsidRPr="003646EF">
        <w:rPr>
          <w:rFonts w:ascii="Times New Roman" w:hAnsi="Times New Roman" w:cs="Times New Roman"/>
          <w:sz w:val="24"/>
          <w:szCs w:val="24"/>
        </w:rPr>
        <w:t xml:space="preserve"> и тому </w:t>
      </w:r>
      <w:proofErr w:type="spellStart"/>
      <w:r w:rsidR="003646EF" w:rsidRPr="003646EF">
        <w:rPr>
          <w:rFonts w:ascii="Times New Roman" w:hAnsi="Times New Roman" w:cs="Times New Roman"/>
          <w:sz w:val="24"/>
          <w:szCs w:val="24"/>
        </w:rPr>
        <w:t>подобное</w:t>
      </w:r>
      <w:proofErr w:type="spellEnd"/>
      <w:r w:rsidR="003646EF">
        <w:rPr>
          <w:lang w:val="ru-RU"/>
        </w:rPr>
        <w:t>.</w:t>
      </w:r>
    </w:p>
    <w:p w:rsidR="007A1F21" w:rsidRPr="003646EF" w:rsidRDefault="003646EF" w:rsidP="003646E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3646EF">
        <w:rPr>
          <w:rFonts w:ascii="Times New Roman" w:hAnsi="Times New Roman" w:cs="Times New Roman"/>
          <w:b/>
        </w:rPr>
        <w:t>Литература</w:t>
      </w:r>
      <w:proofErr w:type="spellEnd"/>
      <w:r w:rsidRPr="003646EF">
        <w:rPr>
          <w:rFonts w:ascii="Times New Roman" w:hAnsi="Times New Roman" w:cs="Times New Roman"/>
          <w:b/>
        </w:rPr>
        <w:t>:</w:t>
      </w:r>
    </w:p>
    <w:p w:rsidR="007A1F21" w:rsidRDefault="007A1F21" w:rsidP="007A1F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646EF" w:rsidRPr="00C10E6A" w:rsidRDefault="003646EF" w:rsidP="00C10E6A">
      <w:pPr>
        <w:numPr>
          <w:ilvl w:val="0"/>
          <w:numId w:val="1"/>
        </w:numPr>
        <w:tabs>
          <w:tab w:val="left" w:pos="0"/>
          <w:tab w:val="left" w:pos="1106"/>
          <w:tab w:val="left" w:pos="1134"/>
          <w:tab w:val="left" w:pos="13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0E6A">
        <w:rPr>
          <w:rFonts w:ascii="Times New Roman" w:hAnsi="Times New Roman" w:cs="Times New Roman"/>
          <w:color w:val="000000"/>
          <w:sz w:val="24"/>
          <w:szCs w:val="24"/>
        </w:rPr>
        <w:t xml:space="preserve">Побудова систем управління якістю вищих навчальних закладів : </w:t>
      </w:r>
      <w:proofErr w:type="spellStart"/>
      <w:r w:rsidRPr="00C10E6A">
        <w:rPr>
          <w:rFonts w:ascii="Times New Roman" w:hAnsi="Times New Roman" w:cs="Times New Roman"/>
          <w:color w:val="000000"/>
          <w:sz w:val="24"/>
          <w:szCs w:val="24"/>
        </w:rPr>
        <w:t>посіб</w:t>
      </w:r>
      <w:proofErr w:type="spellEnd"/>
      <w:r w:rsidRPr="00C10E6A">
        <w:rPr>
          <w:rFonts w:ascii="Times New Roman" w:hAnsi="Times New Roman" w:cs="Times New Roman"/>
          <w:color w:val="000000"/>
          <w:sz w:val="24"/>
          <w:szCs w:val="24"/>
        </w:rPr>
        <w:t xml:space="preserve">. для </w:t>
      </w:r>
      <w:proofErr w:type="spellStart"/>
      <w:r w:rsidRPr="00C10E6A">
        <w:rPr>
          <w:rFonts w:ascii="Times New Roman" w:hAnsi="Times New Roman" w:cs="Times New Roman"/>
          <w:color w:val="000000"/>
          <w:sz w:val="24"/>
          <w:szCs w:val="24"/>
        </w:rPr>
        <w:t>студ</w:t>
      </w:r>
      <w:proofErr w:type="spellEnd"/>
      <w:r w:rsidRPr="00C10E6A">
        <w:rPr>
          <w:rFonts w:ascii="Times New Roman" w:hAnsi="Times New Roman" w:cs="Times New Roman"/>
          <w:color w:val="000000"/>
          <w:sz w:val="24"/>
          <w:szCs w:val="24"/>
        </w:rPr>
        <w:t xml:space="preserve">. ВНЗ : у 2 кн. / Л. М. </w:t>
      </w:r>
      <w:proofErr w:type="spellStart"/>
      <w:r w:rsidRPr="00C10E6A">
        <w:rPr>
          <w:rFonts w:ascii="Times New Roman" w:hAnsi="Times New Roman" w:cs="Times New Roman"/>
          <w:color w:val="000000"/>
          <w:sz w:val="24"/>
          <w:szCs w:val="24"/>
        </w:rPr>
        <w:t>Віткін</w:t>
      </w:r>
      <w:proofErr w:type="spellEnd"/>
      <w:r w:rsidRPr="00C10E6A">
        <w:rPr>
          <w:rFonts w:ascii="Times New Roman" w:hAnsi="Times New Roman" w:cs="Times New Roman"/>
          <w:color w:val="000000"/>
          <w:sz w:val="24"/>
          <w:szCs w:val="24"/>
        </w:rPr>
        <w:t xml:space="preserve">, С. М. Лаптєв, Т. В. </w:t>
      </w:r>
      <w:proofErr w:type="spellStart"/>
      <w:r w:rsidRPr="00C10E6A">
        <w:rPr>
          <w:rFonts w:ascii="Times New Roman" w:hAnsi="Times New Roman" w:cs="Times New Roman"/>
          <w:color w:val="000000"/>
          <w:sz w:val="24"/>
          <w:szCs w:val="24"/>
        </w:rPr>
        <w:t>Фініков</w:t>
      </w:r>
      <w:proofErr w:type="spellEnd"/>
      <w:r w:rsidRPr="00C10E6A">
        <w:rPr>
          <w:rFonts w:ascii="Times New Roman" w:hAnsi="Times New Roman" w:cs="Times New Roman"/>
          <w:color w:val="000000"/>
          <w:sz w:val="24"/>
          <w:szCs w:val="24"/>
        </w:rPr>
        <w:t xml:space="preserve"> [та ін.]. – К. : Таксон, 2009. – 564 с. </w:t>
      </w:r>
    </w:p>
    <w:p w:rsidR="00BE0678" w:rsidRPr="00C10E6A" w:rsidRDefault="00BE0678" w:rsidP="00C10E6A">
      <w:pPr>
        <w:numPr>
          <w:ilvl w:val="0"/>
          <w:numId w:val="1"/>
        </w:numPr>
        <w:tabs>
          <w:tab w:val="left" w:pos="0"/>
          <w:tab w:val="left" w:pos="1106"/>
          <w:tab w:val="left" w:pos="1134"/>
          <w:tab w:val="left" w:pos="130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0E6A">
        <w:rPr>
          <w:rFonts w:ascii="Times New Roman" w:hAnsi="Times New Roman" w:cs="Times New Roman"/>
          <w:color w:val="000000"/>
          <w:sz w:val="24"/>
          <w:szCs w:val="24"/>
        </w:rPr>
        <w:t>Курбатов С. Університетська місія: історична ретроспек</w:t>
      </w:r>
      <w:r w:rsidRPr="00C10E6A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тива та сучасний стан / С. </w:t>
      </w:r>
      <w:proofErr w:type="spellStart"/>
      <w:r w:rsidRPr="00C10E6A">
        <w:rPr>
          <w:rFonts w:ascii="Times New Roman" w:hAnsi="Times New Roman" w:cs="Times New Roman"/>
          <w:color w:val="000000"/>
          <w:sz w:val="24"/>
          <w:szCs w:val="24"/>
        </w:rPr>
        <w:t>Курбатов</w:t>
      </w:r>
      <w:proofErr w:type="spellEnd"/>
      <w:r w:rsidRPr="00C10E6A">
        <w:rPr>
          <w:rFonts w:ascii="Times New Roman" w:hAnsi="Times New Roman" w:cs="Times New Roman"/>
          <w:color w:val="000000"/>
          <w:sz w:val="24"/>
          <w:szCs w:val="24"/>
        </w:rPr>
        <w:t>, А. Кашин. – К., 2011. – 44 с.</w:t>
      </w:r>
    </w:p>
    <w:p w:rsidR="003646EF" w:rsidRPr="00C10E6A" w:rsidRDefault="003646EF" w:rsidP="00C10E6A">
      <w:pPr>
        <w:pStyle w:val="Iauiue"/>
        <w:numPr>
          <w:ilvl w:val="0"/>
          <w:numId w:val="1"/>
        </w:numPr>
        <w:tabs>
          <w:tab w:val="left" w:pos="0"/>
          <w:tab w:val="left" w:pos="1106"/>
          <w:tab w:val="left" w:pos="1302"/>
        </w:tabs>
        <w:ind w:left="0" w:firstLine="360"/>
        <w:jc w:val="both"/>
        <w:rPr>
          <w:rStyle w:val="HTML"/>
          <w:i w:val="0"/>
          <w:iCs w:val="0"/>
          <w:caps/>
          <w:color w:val="000000"/>
          <w:sz w:val="24"/>
          <w:szCs w:val="24"/>
        </w:rPr>
      </w:pPr>
      <w:r w:rsidRPr="00C10E6A">
        <w:rPr>
          <w:rStyle w:val="HTML"/>
          <w:i w:val="0"/>
          <w:color w:val="000000"/>
          <w:sz w:val="24"/>
          <w:szCs w:val="24"/>
        </w:rPr>
        <w:t xml:space="preserve">Стандарти і рекомендації щодо забезпечення якості в Європейському просторі вищої освіти. – К. : </w:t>
      </w:r>
      <w:proofErr w:type="spellStart"/>
      <w:r w:rsidRPr="00C10E6A">
        <w:rPr>
          <w:rStyle w:val="HTML"/>
          <w:i w:val="0"/>
          <w:color w:val="000000"/>
          <w:sz w:val="24"/>
          <w:szCs w:val="24"/>
        </w:rPr>
        <w:t>Ленвіт</w:t>
      </w:r>
      <w:proofErr w:type="spellEnd"/>
      <w:r w:rsidRPr="00C10E6A">
        <w:rPr>
          <w:rStyle w:val="HTML"/>
          <w:i w:val="0"/>
          <w:color w:val="000000"/>
          <w:sz w:val="24"/>
          <w:szCs w:val="24"/>
        </w:rPr>
        <w:t>, 2006. – 35 с.</w:t>
      </w:r>
    </w:p>
    <w:p w:rsidR="00C10E6A" w:rsidRPr="00C10E6A" w:rsidRDefault="00C10E6A" w:rsidP="00C10E6A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Style w:val="HTML"/>
          <w:rFonts w:ascii="Times New Roman" w:hAnsi="Times New Roman" w:cs="Times New Roman"/>
          <w:i w:val="0"/>
          <w:iCs w:val="0"/>
          <w:sz w:val="24"/>
          <w:szCs w:val="24"/>
        </w:rPr>
      </w:pPr>
      <w:r w:rsidRPr="00C10E6A">
        <w:rPr>
          <w:rFonts w:ascii="Times New Roman" w:hAnsi="Times New Roman" w:cs="Times New Roman"/>
          <w:sz w:val="24"/>
          <w:szCs w:val="24"/>
          <w:lang w:val="en-US"/>
        </w:rPr>
        <w:t>ISO</w:t>
      </w:r>
      <w:r w:rsidRPr="00C10E6A">
        <w:rPr>
          <w:rFonts w:ascii="Times New Roman" w:hAnsi="Times New Roman" w:cs="Times New Roman"/>
          <w:sz w:val="24"/>
          <w:szCs w:val="24"/>
        </w:rPr>
        <w:t xml:space="preserve"> 9001:2008 </w:t>
      </w:r>
      <w:r w:rsidRPr="00C10E6A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Pr="00C10E6A">
        <w:rPr>
          <w:rFonts w:ascii="Times New Roman" w:hAnsi="Times New Roman" w:cs="Times New Roman"/>
          <w:sz w:val="24"/>
          <w:szCs w:val="24"/>
        </w:rPr>
        <w:t xml:space="preserve"> </w:t>
      </w:r>
      <w:r w:rsidRPr="00C10E6A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C10E6A">
        <w:rPr>
          <w:rFonts w:ascii="Times New Roman" w:hAnsi="Times New Roman" w:cs="Times New Roman"/>
          <w:sz w:val="24"/>
          <w:szCs w:val="24"/>
        </w:rPr>
        <w:t xml:space="preserve"> </w:t>
      </w:r>
      <w:r w:rsidRPr="00C10E6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Pr="00C10E6A">
        <w:rPr>
          <w:rFonts w:ascii="Times New Roman" w:hAnsi="Times New Roman" w:cs="Times New Roman"/>
          <w:sz w:val="24"/>
          <w:szCs w:val="24"/>
        </w:rPr>
        <w:t xml:space="preserve"> –</w:t>
      </w:r>
      <w:r w:rsidRPr="00C10E6A">
        <w:rPr>
          <w:rFonts w:ascii="Times New Roman" w:hAnsi="Times New Roman" w:cs="Times New Roman"/>
          <w:sz w:val="24"/>
          <w:szCs w:val="24"/>
          <w:lang w:val="en-US"/>
        </w:rPr>
        <w:t>Requirement</w:t>
      </w:r>
      <w:r w:rsidRPr="00C10E6A">
        <w:rPr>
          <w:rFonts w:ascii="Times New Roman" w:hAnsi="Times New Roman" w:cs="Times New Roman"/>
          <w:sz w:val="24"/>
          <w:szCs w:val="24"/>
        </w:rPr>
        <w:t xml:space="preserve"> (</w:t>
      </w:r>
      <w:r w:rsidRPr="00C10E6A">
        <w:rPr>
          <w:rFonts w:ascii="Times New Roman" w:hAnsi="Times New Roman" w:cs="Times New Roman"/>
          <w:sz w:val="24"/>
          <w:szCs w:val="24"/>
          <w:lang w:val="en-US"/>
        </w:rPr>
        <w:t>IDT</w:t>
      </w:r>
      <w:r w:rsidRPr="00C10E6A">
        <w:rPr>
          <w:rFonts w:ascii="Times New Roman" w:hAnsi="Times New Roman" w:cs="Times New Roman"/>
          <w:sz w:val="24"/>
          <w:szCs w:val="24"/>
        </w:rPr>
        <w:t xml:space="preserve">). </w:t>
      </w:r>
      <w:r w:rsidRPr="00C10E6A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C10E6A">
        <w:rPr>
          <w:rFonts w:ascii="Times New Roman" w:hAnsi="Times New Roman" w:cs="Times New Roman"/>
          <w:sz w:val="24"/>
          <w:szCs w:val="24"/>
        </w:rPr>
        <w:t>Текст</w:t>
      </w:r>
      <w:r w:rsidRPr="00C10E6A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C10E6A">
        <w:rPr>
          <w:rFonts w:ascii="Times New Roman" w:hAnsi="Times New Roman" w:cs="Times New Roman"/>
          <w:sz w:val="24"/>
          <w:szCs w:val="24"/>
        </w:rPr>
        <w:t xml:space="preserve"> </w:t>
      </w:r>
      <w:r w:rsidRPr="00C10E6A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Pr="00C10E6A">
        <w:rPr>
          <w:rFonts w:ascii="Times New Roman" w:hAnsi="Times New Roman" w:cs="Times New Roman"/>
          <w:sz w:val="24"/>
          <w:szCs w:val="24"/>
        </w:rPr>
        <w:t>Электронный</w:t>
      </w:r>
      <w:proofErr w:type="spellEnd"/>
      <w:r w:rsidRPr="00C10E6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0E6A">
        <w:rPr>
          <w:rFonts w:ascii="Times New Roman" w:hAnsi="Times New Roman" w:cs="Times New Roman"/>
          <w:sz w:val="24"/>
          <w:szCs w:val="24"/>
        </w:rPr>
        <w:t>ресурс</w:t>
      </w:r>
      <w:r w:rsidRPr="00C10E6A"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  <w:r w:rsidRPr="00C10E6A">
        <w:rPr>
          <w:rFonts w:ascii="Times New Roman" w:hAnsi="Times New Roman" w:cs="Times New Roman"/>
          <w:sz w:val="24"/>
          <w:szCs w:val="24"/>
        </w:rPr>
        <w:t xml:space="preserve">Режим </w:t>
      </w:r>
      <w:proofErr w:type="spellStart"/>
      <w:r w:rsidRPr="00C10E6A">
        <w:rPr>
          <w:rFonts w:ascii="Times New Roman" w:hAnsi="Times New Roman" w:cs="Times New Roman"/>
          <w:sz w:val="24"/>
          <w:szCs w:val="24"/>
        </w:rPr>
        <w:t>доступа</w:t>
      </w:r>
      <w:proofErr w:type="spellEnd"/>
      <w:r w:rsidRPr="00C10E6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10E6A">
          <w:rPr>
            <w:rStyle w:val="a4"/>
            <w:rFonts w:ascii="Times New Roman" w:hAnsi="Times New Roman" w:cs="Times New Roman"/>
            <w:sz w:val="24"/>
            <w:szCs w:val="24"/>
          </w:rPr>
          <w:t>http://www.standards.org/standards/listing/iso_9001</w:t>
        </w:r>
      </w:hyperlink>
      <w:r w:rsidRPr="00C10E6A">
        <w:rPr>
          <w:rFonts w:ascii="Times New Roman" w:hAnsi="Times New Roman" w:cs="Times New Roman"/>
          <w:sz w:val="24"/>
          <w:szCs w:val="24"/>
        </w:rPr>
        <w:t xml:space="preserve">. </w:t>
      </w:r>
      <w:r w:rsidRPr="00C10E6A">
        <w:rPr>
          <w:rStyle w:val="HTML"/>
          <w:rFonts w:ascii="Times New Roman" w:hAnsi="Times New Roman" w:cs="Times New Roman"/>
          <w:i w:val="0"/>
          <w:sz w:val="24"/>
          <w:szCs w:val="24"/>
        </w:rPr>
        <w:t>(дата звернення 27.01.2014 року).</w:t>
      </w:r>
    </w:p>
    <w:p w:rsidR="007A1F21" w:rsidRPr="00C10E6A" w:rsidRDefault="003646EF" w:rsidP="00C10E6A">
      <w:pPr>
        <w:pStyle w:val="Iauiue"/>
        <w:numPr>
          <w:ilvl w:val="0"/>
          <w:numId w:val="1"/>
        </w:numPr>
        <w:tabs>
          <w:tab w:val="left" w:pos="0"/>
          <w:tab w:val="left" w:pos="1106"/>
          <w:tab w:val="left" w:pos="1302"/>
        </w:tabs>
        <w:ind w:left="0" w:firstLine="360"/>
        <w:jc w:val="both"/>
        <w:rPr>
          <w:color w:val="000000"/>
          <w:sz w:val="24"/>
          <w:szCs w:val="24"/>
          <w:u w:val="single"/>
        </w:rPr>
      </w:pPr>
      <w:r w:rsidRPr="00C10E6A">
        <w:rPr>
          <w:color w:val="000000"/>
          <w:sz w:val="24"/>
          <w:szCs w:val="24"/>
          <w:lang w:val="en-US"/>
        </w:rPr>
        <w:t>ISO 9004:2009. Managing for the sustained success of an organization – A quality management approach</w:t>
      </w:r>
      <w:r w:rsidRPr="00C10E6A">
        <w:rPr>
          <w:color w:val="000000"/>
          <w:sz w:val="24"/>
          <w:szCs w:val="24"/>
        </w:rPr>
        <w:t xml:space="preserve"> [Е</w:t>
      </w:r>
      <w:proofErr w:type="spellStart"/>
      <w:r w:rsidRPr="00C10E6A">
        <w:rPr>
          <w:color w:val="000000"/>
          <w:sz w:val="24"/>
          <w:szCs w:val="24"/>
          <w:lang w:val="en-US"/>
        </w:rPr>
        <w:t>lectronic</w:t>
      </w:r>
      <w:proofErr w:type="spellEnd"/>
      <w:r w:rsidRPr="00C10E6A">
        <w:rPr>
          <w:color w:val="000000"/>
          <w:sz w:val="24"/>
          <w:szCs w:val="24"/>
          <w:lang w:val="en-US"/>
        </w:rPr>
        <w:t xml:space="preserve"> resource</w:t>
      </w:r>
      <w:r w:rsidRPr="00C10E6A">
        <w:rPr>
          <w:color w:val="000000"/>
          <w:sz w:val="24"/>
          <w:szCs w:val="24"/>
        </w:rPr>
        <w:t xml:space="preserve">]. </w:t>
      </w:r>
      <w:r w:rsidRPr="00C10E6A">
        <w:rPr>
          <w:color w:val="000000"/>
          <w:sz w:val="24"/>
          <w:szCs w:val="24"/>
          <w:lang w:val="en-US"/>
        </w:rPr>
        <w:t>– Mode of access</w:t>
      </w:r>
      <w:r w:rsidRPr="00C10E6A">
        <w:rPr>
          <w:color w:val="000000"/>
          <w:sz w:val="24"/>
          <w:szCs w:val="24"/>
        </w:rPr>
        <w:t>:</w:t>
      </w:r>
      <w:r w:rsidRPr="00C10E6A">
        <w:rPr>
          <w:color w:val="000000"/>
          <w:sz w:val="24"/>
          <w:szCs w:val="24"/>
          <w:lang w:val="en-US"/>
        </w:rPr>
        <w:t xml:space="preserve"> </w:t>
      </w:r>
      <w:hyperlink r:id="rId7" w:history="1">
        <w:r w:rsidRPr="00C10E6A">
          <w:rPr>
            <w:rStyle w:val="a4"/>
            <w:color w:val="000000"/>
            <w:sz w:val="24"/>
            <w:szCs w:val="24"/>
            <w:lang w:val="en-US"/>
          </w:rPr>
          <w:t>http://www.iso.org/iso/catalogue_detail?csnumber=41014</w:t>
        </w:r>
      </w:hyperlink>
      <w:r w:rsidRPr="00C10E6A">
        <w:rPr>
          <w:color w:val="000000"/>
          <w:sz w:val="24"/>
          <w:szCs w:val="24"/>
        </w:rPr>
        <w:t xml:space="preserve"> </w:t>
      </w:r>
      <w:r w:rsidRPr="00C10E6A">
        <w:rPr>
          <w:rStyle w:val="a4"/>
          <w:color w:val="000000"/>
          <w:sz w:val="24"/>
          <w:szCs w:val="24"/>
        </w:rPr>
        <w:t>(</w:t>
      </w:r>
      <w:r w:rsidRPr="00C10E6A">
        <w:rPr>
          <w:color w:val="000000"/>
          <w:sz w:val="24"/>
          <w:szCs w:val="24"/>
          <w:lang w:val="en-US"/>
        </w:rPr>
        <w:t xml:space="preserve">data of appeal: </w:t>
      </w:r>
      <w:r w:rsidR="00C10E6A">
        <w:rPr>
          <w:rStyle w:val="a4"/>
          <w:color w:val="000000"/>
          <w:sz w:val="24"/>
          <w:szCs w:val="24"/>
        </w:rPr>
        <w:t>01.09.2014)</w:t>
      </w:r>
      <w:r w:rsidR="00C10E6A" w:rsidRPr="00C10E6A">
        <w:rPr>
          <w:rStyle w:val="a4"/>
          <w:color w:val="000000"/>
          <w:sz w:val="24"/>
          <w:szCs w:val="24"/>
          <w:lang w:val="en-US"/>
        </w:rPr>
        <w:t>.</w:t>
      </w:r>
      <w:bookmarkStart w:id="0" w:name="_GoBack"/>
      <w:bookmarkEnd w:id="0"/>
      <w:r w:rsidRPr="00C10E6A">
        <w:rPr>
          <w:rFonts w:eastAsia="Calibri"/>
          <w:color w:val="000000"/>
          <w:sz w:val="24"/>
          <w:szCs w:val="24"/>
        </w:rPr>
        <w:t xml:space="preserve"> </w:t>
      </w:r>
    </w:p>
    <w:sectPr w:rsidR="007A1F21" w:rsidRPr="00C10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C0A"/>
    <w:multiLevelType w:val="hybridMultilevel"/>
    <w:tmpl w:val="4D6A5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2060B"/>
    <w:multiLevelType w:val="hybridMultilevel"/>
    <w:tmpl w:val="6A9A097C"/>
    <w:lvl w:ilvl="0" w:tplc="2B5A79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A5"/>
    <w:rsid w:val="00170180"/>
    <w:rsid w:val="001F1C9A"/>
    <w:rsid w:val="002657BD"/>
    <w:rsid w:val="003646EF"/>
    <w:rsid w:val="003E34A8"/>
    <w:rsid w:val="00693DA4"/>
    <w:rsid w:val="006C5D9B"/>
    <w:rsid w:val="00791872"/>
    <w:rsid w:val="007A1F21"/>
    <w:rsid w:val="0086034B"/>
    <w:rsid w:val="00975D3A"/>
    <w:rsid w:val="009C4F28"/>
    <w:rsid w:val="00A11F67"/>
    <w:rsid w:val="00A474B2"/>
    <w:rsid w:val="00AA00A5"/>
    <w:rsid w:val="00AB0721"/>
    <w:rsid w:val="00BE0678"/>
    <w:rsid w:val="00C068AF"/>
    <w:rsid w:val="00C10E6A"/>
    <w:rsid w:val="00C47740"/>
    <w:rsid w:val="00CB173E"/>
    <w:rsid w:val="00DE6DA6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1F1C9A"/>
  </w:style>
  <w:style w:type="paragraph" w:customStyle="1" w:styleId="a3">
    <w:name w:val="Нормальний текст"/>
    <w:basedOn w:val="a"/>
    <w:uiPriority w:val="99"/>
    <w:rsid w:val="007A1F2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HTML">
    <w:name w:val="HTML Cite"/>
    <w:uiPriority w:val="99"/>
    <w:semiHidden/>
    <w:unhideWhenUsed/>
    <w:rsid w:val="003646EF"/>
    <w:rPr>
      <w:i/>
      <w:iCs/>
    </w:rPr>
  </w:style>
  <w:style w:type="paragraph" w:customStyle="1" w:styleId="Iauiue">
    <w:name w:val="Iau?iue"/>
    <w:rsid w:val="0036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4">
    <w:name w:val="Hyperlink"/>
    <w:uiPriority w:val="99"/>
    <w:unhideWhenUsed/>
    <w:rsid w:val="003646EF"/>
    <w:rPr>
      <w:color w:val="0000FF"/>
      <w:u w:val="single"/>
    </w:rPr>
  </w:style>
  <w:style w:type="character" w:customStyle="1" w:styleId="shorttext">
    <w:name w:val="short_text"/>
    <w:basedOn w:val="a0"/>
    <w:rsid w:val="0086034B"/>
  </w:style>
  <w:style w:type="character" w:customStyle="1" w:styleId="atn">
    <w:name w:val="atn"/>
    <w:basedOn w:val="a0"/>
    <w:rsid w:val="00860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1F1C9A"/>
  </w:style>
  <w:style w:type="paragraph" w:customStyle="1" w:styleId="a3">
    <w:name w:val="Нормальний текст"/>
    <w:basedOn w:val="a"/>
    <w:uiPriority w:val="99"/>
    <w:rsid w:val="007A1F2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HTML">
    <w:name w:val="HTML Cite"/>
    <w:uiPriority w:val="99"/>
    <w:semiHidden/>
    <w:unhideWhenUsed/>
    <w:rsid w:val="003646EF"/>
    <w:rPr>
      <w:i/>
      <w:iCs/>
    </w:rPr>
  </w:style>
  <w:style w:type="paragraph" w:customStyle="1" w:styleId="Iauiue">
    <w:name w:val="Iau?iue"/>
    <w:rsid w:val="0036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4">
    <w:name w:val="Hyperlink"/>
    <w:uiPriority w:val="99"/>
    <w:unhideWhenUsed/>
    <w:rsid w:val="003646EF"/>
    <w:rPr>
      <w:color w:val="0000FF"/>
      <w:u w:val="single"/>
    </w:rPr>
  </w:style>
  <w:style w:type="character" w:customStyle="1" w:styleId="shorttext">
    <w:name w:val="short_text"/>
    <w:basedOn w:val="a0"/>
    <w:rsid w:val="0086034B"/>
  </w:style>
  <w:style w:type="character" w:customStyle="1" w:styleId="atn">
    <w:name w:val="atn"/>
    <w:basedOn w:val="a0"/>
    <w:rsid w:val="0086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so.org/iso/catalogue_detail?csnumber=41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ndards.org/standards/listing/iso_90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2015-03-31T21:21:00Z</dcterms:created>
  <dcterms:modified xsi:type="dcterms:W3CDTF">2015-04-05T20:49:00Z</dcterms:modified>
</cp:coreProperties>
</file>