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AD" w:rsidRPr="003A0B0E" w:rsidRDefault="00611DAD" w:rsidP="00484A26">
      <w:pPr>
        <w:spacing w:after="0" w:line="360" w:lineRule="auto"/>
        <w:contextualSpacing/>
        <w:jc w:val="center"/>
        <w:rPr>
          <w:rFonts w:ascii="Times New Roman" w:hAnsi="Times New Roman" w:cs="Times New Roman"/>
          <w:b/>
          <w:sz w:val="32"/>
          <w:lang w:val="en-US"/>
        </w:rPr>
      </w:pPr>
      <w:r w:rsidRPr="003A0B0E">
        <w:rPr>
          <w:rFonts w:ascii="Times New Roman" w:hAnsi="Times New Roman" w:cs="Times New Roman"/>
          <w:b/>
          <w:sz w:val="32"/>
          <w:lang w:val="en-US"/>
        </w:rPr>
        <w:t>Genesis of social work in the Ukrainian community</w:t>
      </w:r>
    </w:p>
    <w:p w:rsidR="00611DAD" w:rsidRDefault="00484A26" w:rsidP="00484A26">
      <w:pPr>
        <w:spacing w:after="0" w:line="360" w:lineRule="auto"/>
        <w:contextualSpacing/>
        <w:jc w:val="center"/>
        <w:rPr>
          <w:rFonts w:ascii="Times New Roman" w:eastAsia="Calibri" w:hAnsi="Times New Roman" w:cs="Times New Roman"/>
          <w:b/>
          <w:bCs/>
          <w:sz w:val="28"/>
          <w:szCs w:val="23"/>
          <w:lang w:val="en-US"/>
        </w:rPr>
      </w:pPr>
      <w:r>
        <w:rPr>
          <w:rFonts w:ascii="Times New Roman" w:hAnsi="Times New Roman" w:cs="Times New Roman"/>
          <w:b/>
          <w:sz w:val="28"/>
          <w:lang w:val="en-US"/>
        </w:rPr>
        <w:t xml:space="preserve">Lyudmila </w:t>
      </w:r>
      <w:proofErr w:type="spellStart"/>
      <w:r>
        <w:rPr>
          <w:rFonts w:ascii="Times New Roman" w:hAnsi="Times New Roman" w:cs="Times New Roman"/>
          <w:b/>
          <w:sz w:val="28"/>
          <w:lang w:val="en-US"/>
        </w:rPr>
        <w:t>Mishchy</w:t>
      </w:r>
      <w:r w:rsidR="00611DAD" w:rsidRPr="003A0B0E">
        <w:rPr>
          <w:rFonts w:ascii="Times New Roman" w:hAnsi="Times New Roman" w:cs="Times New Roman"/>
          <w:b/>
          <w:sz w:val="28"/>
          <w:lang w:val="en-US"/>
        </w:rPr>
        <w:t>k</w:t>
      </w:r>
      <w:proofErr w:type="spellEnd"/>
      <w:r w:rsidR="003A0B0E">
        <w:rPr>
          <w:rFonts w:ascii="Times New Roman" w:hAnsi="Times New Roman" w:cs="Times New Roman"/>
          <w:b/>
          <w:sz w:val="28"/>
          <w:lang w:val="en-US"/>
        </w:rPr>
        <w:t xml:space="preserve">, </w:t>
      </w:r>
      <w:r w:rsidR="003A0B0E" w:rsidRPr="003A0B0E">
        <w:rPr>
          <w:rFonts w:ascii="Times New Roman" w:eastAsia="Calibri" w:hAnsi="Times New Roman" w:cs="Times New Roman"/>
          <w:b/>
          <w:bCs/>
          <w:sz w:val="28"/>
          <w:szCs w:val="23"/>
          <w:lang w:val="en-US"/>
        </w:rPr>
        <w:t>doctor of pedagogical sciences</w:t>
      </w:r>
    </w:p>
    <w:p w:rsidR="003A0B0E" w:rsidRDefault="003A0B0E" w:rsidP="00484A26">
      <w:pPr>
        <w:shd w:val="clear" w:color="auto" w:fill="FFFFFF"/>
        <w:spacing w:after="0" w:line="360" w:lineRule="auto"/>
        <w:jc w:val="center"/>
        <w:rPr>
          <w:rFonts w:ascii="Times New Roman" w:eastAsia="Calibri" w:hAnsi="Times New Roman" w:cs="Times New Roman"/>
          <w:sz w:val="23"/>
          <w:szCs w:val="23"/>
          <w:lang w:val="en-US"/>
        </w:rPr>
      </w:pPr>
      <w:proofErr w:type="spellStart"/>
      <w:r w:rsidRPr="0034217A">
        <w:rPr>
          <w:rFonts w:ascii="Times New Roman" w:eastAsia="Calibri" w:hAnsi="Times New Roman" w:cs="Times New Roman"/>
          <w:sz w:val="23"/>
          <w:szCs w:val="23"/>
          <w:lang w:val="en-US"/>
        </w:rPr>
        <w:t>Oleksandr</w:t>
      </w:r>
      <w:proofErr w:type="spellEnd"/>
      <w:r w:rsidRPr="0034217A">
        <w:rPr>
          <w:rFonts w:ascii="Times New Roman" w:eastAsia="Calibri" w:hAnsi="Times New Roman" w:cs="Times New Roman"/>
          <w:sz w:val="23"/>
          <w:szCs w:val="23"/>
          <w:lang w:val="en-US"/>
        </w:rPr>
        <w:t xml:space="preserve"> </w:t>
      </w:r>
      <w:proofErr w:type="spellStart"/>
      <w:r w:rsidRPr="0034217A">
        <w:rPr>
          <w:rFonts w:ascii="Times New Roman" w:eastAsia="Calibri" w:hAnsi="Times New Roman" w:cs="Times New Roman"/>
          <w:sz w:val="23"/>
          <w:szCs w:val="23"/>
          <w:lang w:val="en-US"/>
        </w:rPr>
        <w:t>Dovzhenko</w:t>
      </w:r>
      <w:proofErr w:type="spellEnd"/>
      <w:r w:rsidRPr="0034217A">
        <w:rPr>
          <w:rFonts w:ascii="Times New Roman" w:eastAsia="Calibri" w:hAnsi="Times New Roman" w:cs="Times New Roman"/>
          <w:sz w:val="23"/>
          <w:szCs w:val="23"/>
          <w:lang w:val="en-US"/>
        </w:rPr>
        <w:t xml:space="preserve"> </w:t>
      </w:r>
      <w:proofErr w:type="spellStart"/>
      <w:r w:rsidRPr="0034217A">
        <w:rPr>
          <w:rFonts w:ascii="Times New Roman" w:eastAsia="Calibri" w:hAnsi="Times New Roman" w:cs="Times New Roman"/>
          <w:sz w:val="23"/>
          <w:szCs w:val="23"/>
          <w:lang w:val="en-US"/>
        </w:rPr>
        <w:t>Hlukhiv</w:t>
      </w:r>
      <w:proofErr w:type="spellEnd"/>
    </w:p>
    <w:p w:rsidR="003A0B0E" w:rsidRPr="003A0B0E" w:rsidRDefault="003A0B0E" w:rsidP="00484A26">
      <w:pPr>
        <w:shd w:val="clear" w:color="auto" w:fill="FFFFFF"/>
        <w:spacing w:after="0" w:line="360" w:lineRule="auto"/>
        <w:jc w:val="center"/>
        <w:rPr>
          <w:rFonts w:ascii="Times New Roman" w:eastAsia="Calibri" w:hAnsi="Times New Roman" w:cs="Times New Roman"/>
          <w:sz w:val="23"/>
          <w:szCs w:val="23"/>
          <w:lang w:val="en-US"/>
        </w:rPr>
      </w:pPr>
      <w:r w:rsidRPr="0034217A">
        <w:rPr>
          <w:rFonts w:ascii="Times New Roman" w:eastAsia="Calibri" w:hAnsi="Times New Roman" w:cs="Times New Roman"/>
          <w:sz w:val="23"/>
          <w:szCs w:val="23"/>
          <w:lang w:val="en-US"/>
        </w:rPr>
        <w:t>National Pedagogical University</w:t>
      </w:r>
    </w:p>
    <w:p w:rsidR="00484A26" w:rsidRDefault="00484A26" w:rsidP="003A0B0E">
      <w:pPr>
        <w:spacing w:after="0"/>
        <w:contextualSpacing/>
        <w:jc w:val="center"/>
        <w:rPr>
          <w:rFonts w:ascii="Times New Roman" w:hAnsi="Times New Roman" w:cs="Times New Roman"/>
          <w:b/>
          <w:i/>
          <w:sz w:val="24"/>
          <w:lang w:val="en-US"/>
        </w:rPr>
      </w:pPr>
    </w:p>
    <w:p w:rsidR="003A0B0E" w:rsidRDefault="003A0B0E" w:rsidP="003A0B0E">
      <w:pPr>
        <w:spacing w:after="0"/>
        <w:contextualSpacing/>
        <w:jc w:val="center"/>
        <w:rPr>
          <w:rFonts w:ascii="Times New Roman" w:hAnsi="Times New Roman" w:cs="Times New Roman"/>
          <w:b/>
          <w:i/>
          <w:sz w:val="24"/>
          <w:lang w:val="en-US"/>
        </w:rPr>
      </w:pPr>
      <w:r>
        <w:rPr>
          <w:rFonts w:ascii="Times New Roman" w:hAnsi="Times New Roman" w:cs="Times New Roman"/>
          <w:b/>
          <w:i/>
          <w:sz w:val="24"/>
          <w:lang w:val="en-US"/>
        </w:rPr>
        <w:t>Abstract</w:t>
      </w:r>
    </w:p>
    <w:p w:rsidR="00611DAD" w:rsidRPr="003A0B0E" w:rsidRDefault="00611DAD" w:rsidP="003A0B0E">
      <w:pPr>
        <w:spacing w:after="0"/>
        <w:contextualSpacing/>
        <w:rPr>
          <w:rFonts w:ascii="Times New Roman" w:hAnsi="Times New Roman" w:cs="Times New Roman"/>
          <w:sz w:val="20"/>
          <w:szCs w:val="20"/>
          <w:lang w:val="en-US"/>
        </w:rPr>
      </w:pPr>
      <w:r w:rsidRPr="003A0B0E">
        <w:rPr>
          <w:rFonts w:ascii="Times New Roman" w:hAnsi="Times New Roman" w:cs="Times New Roman"/>
          <w:sz w:val="20"/>
          <w:szCs w:val="20"/>
          <w:lang w:val="en-US"/>
        </w:rPr>
        <w:t xml:space="preserve">The article </w:t>
      </w:r>
      <w:r w:rsidR="005C7965">
        <w:rPr>
          <w:rFonts w:ascii="Times New Roman" w:hAnsi="Times New Roman" w:cs="Times New Roman"/>
          <w:sz w:val="20"/>
          <w:szCs w:val="20"/>
          <w:lang w:val="en-US"/>
        </w:rPr>
        <w:t xml:space="preserve">represents </w:t>
      </w:r>
      <w:r w:rsidRPr="003A0B0E">
        <w:rPr>
          <w:rFonts w:ascii="Times New Roman" w:hAnsi="Times New Roman" w:cs="Times New Roman"/>
          <w:sz w:val="20"/>
          <w:szCs w:val="20"/>
          <w:lang w:val="en-US"/>
        </w:rPr>
        <w:t>the idea of social work genesis in the Ukrainian community. Approaches to understanding the concept of</w:t>
      </w:r>
      <w:r w:rsidR="005C7965">
        <w:rPr>
          <w:rFonts w:ascii="Times New Roman" w:hAnsi="Times New Roman" w:cs="Times New Roman"/>
          <w:sz w:val="20"/>
          <w:szCs w:val="20"/>
          <w:lang w:val="en-US"/>
        </w:rPr>
        <w:t xml:space="preserve"> "community" together with the p</w:t>
      </w:r>
      <w:r w:rsidRPr="003A0B0E">
        <w:rPr>
          <w:rFonts w:ascii="Times New Roman" w:hAnsi="Times New Roman" w:cs="Times New Roman"/>
          <w:sz w:val="20"/>
          <w:szCs w:val="20"/>
          <w:lang w:val="en-US"/>
        </w:rPr>
        <w:t xml:space="preserve">ractical approaches to social work in the community at different historical stages are considered. The activity of fraternities as unique communities is described. The features of the functioning and role of rural communities in the history of social work are revealed. Attention is drawn to the social significance of youth communities. </w:t>
      </w:r>
      <w:r w:rsidR="00787AA9" w:rsidRPr="003A0B0E">
        <w:rPr>
          <w:rFonts w:ascii="Times New Roman" w:hAnsi="Times New Roman" w:cs="Times New Roman"/>
          <w:sz w:val="20"/>
          <w:szCs w:val="20"/>
          <w:lang w:val="en-US"/>
        </w:rPr>
        <w:t>T</w:t>
      </w:r>
      <w:r w:rsidRPr="003A0B0E">
        <w:rPr>
          <w:rFonts w:ascii="Times New Roman" w:hAnsi="Times New Roman" w:cs="Times New Roman"/>
          <w:sz w:val="20"/>
          <w:szCs w:val="20"/>
          <w:lang w:val="en-US"/>
        </w:rPr>
        <w:t>he main d</w:t>
      </w:r>
      <w:r w:rsidR="005C7965">
        <w:rPr>
          <w:rFonts w:ascii="Times New Roman" w:hAnsi="Times New Roman" w:cs="Times New Roman"/>
          <w:sz w:val="20"/>
          <w:szCs w:val="20"/>
          <w:lang w:val="en-US"/>
        </w:rPr>
        <w:t>irections of community activity</w:t>
      </w:r>
      <w:r w:rsidRPr="003A0B0E">
        <w:rPr>
          <w:rFonts w:ascii="Times New Roman" w:hAnsi="Times New Roman" w:cs="Times New Roman"/>
          <w:sz w:val="20"/>
          <w:szCs w:val="20"/>
          <w:lang w:val="en-US"/>
        </w:rPr>
        <w:t xml:space="preserve"> are determined. The further </w:t>
      </w:r>
      <w:bookmarkStart w:id="0" w:name="_GoBack"/>
      <w:bookmarkEnd w:id="0"/>
      <w:r w:rsidRPr="003A0B0E">
        <w:rPr>
          <w:rFonts w:ascii="Times New Roman" w:hAnsi="Times New Roman" w:cs="Times New Roman"/>
          <w:sz w:val="20"/>
          <w:szCs w:val="20"/>
          <w:lang w:val="en-US"/>
        </w:rPr>
        <w:t>development of social work in the cultural-educational organization "</w:t>
      </w:r>
      <w:r w:rsidR="00787AA9" w:rsidRPr="003A0B0E">
        <w:rPr>
          <w:rFonts w:ascii="Times New Roman" w:hAnsi="Times New Roman" w:cs="Times New Roman"/>
          <w:sz w:val="20"/>
          <w:szCs w:val="20"/>
          <w:lang w:val="en-US"/>
        </w:rPr>
        <w:t>Community</w:t>
      </w:r>
      <w:r w:rsidRPr="003A0B0E">
        <w:rPr>
          <w:rFonts w:ascii="Times New Roman" w:hAnsi="Times New Roman" w:cs="Times New Roman"/>
          <w:sz w:val="20"/>
          <w:szCs w:val="20"/>
          <w:lang w:val="en-US"/>
        </w:rPr>
        <w:t>" and working with the population at the place of residence is noted.</w:t>
      </w:r>
    </w:p>
    <w:p w:rsidR="004E5FD9" w:rsidRDefault="00611DAD" w:rsidP="00787AA9">
      <w:pPr>
        <w:spacing w:after="0"/>
        <w:contextualSpacing/>
        <w:jc w:val="both"/>
        <w:rPr>
          <w:rFonts w:ascii="Times New Roman" w:hAnsi="Times New Roman" w:cs="Times New Roman"/>
          <w:sz w:val="20"/>
          <w:szCs w:val="20"/>
          <w:lang w:val="en-US"/>
        </w:rPr>
      </w:pPr>
      <w:r w:rsidRPr="003A0B0E">
        <w:rPr>
          <w:rFonts w:ascii="Times New Roman" w:hAnsi="Times New Roman" w:cs="Times New Roman"/>
          <w:b/>
          <w:sz w:val="20"/>
          <w:szCs w:val="20"/>
          <w:lang w:val="en-US"/>
        </w:rPr>
        <w:t>Keywords:</w:t>
      </w:r>
      <w:r w:rsidRPr="003A0B0E">
        <w:rPr>
          <w:rFonts w:ascii="Times New Roman" w:hAnsi="Times New Roman" w:cs="Times New Roman"/>
          <w:sz w:val="20"/>
          <w:szCs w:val="20"/>
          <w:lang w:val="en-US"/>
        </w:rPr>
        <w:t xml:space="preserve"> community, rural community, social work.</w:t>
      </w:r>
    </w:p>
    <w:p w:rsidR="00484A26" w:rsidRPr="003A0B0E" w:rsidRDefault="00484A26" w:rsidP="00787AA9">
      <w:pPr>
        <w:spacing w:after="0"/>
        <w:contextualSpacing/>
        <w:jc w:val="both"/>
        <w:rPr>
          <w:rFonts w:ascii="Times New Roman" w:hAnsi="Times New Roman" w:cs="Times New Roman"/>
          <w:sz w:val="20"/>
          <w:szCs w:val="20"/>
        </w:rPr>
      </w:pPr>
    </w:p>
    <w:p w:rsidR="00611DAD" w:rsidRPr="00484A26" w:rsidRDefault="00611DAD" w:rsidP="00484A26">
      <w:pPr>
        <w:spacing w:after="0" w:line="360" w:lineRule="auto"/>
        <w:ind w:firstLine="426"/>
        <w:contextualSpacing/>
        <w:jc w:val="both"/>
        <w:rPr>
          <w:rFonts w:ascii="Times New Roman" w:hAnsi="Times New Roman" w:cs="Times New Roman"/>
          <w:sz w:val="28"/>
          <w:szCs w:val="28"/>
          <w:lang w:val="en-US"/>
        </w:rPr>
      </w:pPr>
      <w:proofErr w:type="gramStart"/>
      <w:r w:rsidRPr="00484A26">
        <w:rPr>
          <w:rFonts w:ascii="Times New Roman" w:hAnsi="Times New Roman" w:cs="Times New Roman"/>
          <w:sz w:val="28"/>
          <w:szCs w:val="28"/>
          <w:lang w:val="en-US"/>
        </w:rPr>
        <w:t>Introduction.</w:t>
      </w:r>
      <w:proofErr w:type="gramEnd"/>
      <w:r w:rsidRPr="00484A26">
        <w:rPr>
          <w:rFonts w:ascii="Times New Roman" w:hAnsi="Times New Roman" w:cs="Times New Roman"/>
          <w:sz w:val="28"/>
          <w:szCs w:val="28"/>
          <w:lang w:val="en-US"/>
        </w:rPr>
        <w:t xml:space="preserve"> The beginning of the 21st century was marked by a number of changes in various areas of human life in Ukraine that required appropriate reforms. One of such significant reforms was decentralization, the purpose of which is the transfer of powers and finances from state authorities to local self-government bodies. Adoption of the Law of Ukraine "On Voluntary Association of Territorial Communities" (2015) allowed forming a capable local government. According to official data, as of May 10, 2018, 731 united territorial communities (UTCs) were created on the territory of Ukraine, in which 6</w:t>
      </w:r>
      <w:proofErr w:type="gramStart"/>
      <w:r w:rsidRPr="00484A26">
        <w:rPr>
          <w:rFonts w:ascii="Times New Roman" w:hAnsi="Times New Roman" w:cs="Times New Roman"/>
          <w:sz w:val="28"/>
          <w:szCs w:val="28"/>
          <w:lang w:val="en-US"/>
        </w:rPr>
        <w:t>,4</w:t>
      </w:r>
      <w:proofErr w:type="gramEnd"/>
      <w:r w:rsidRPr="00484A26">
        <w:rPr>
          <w:rFonts w:ascii="Times New Roman" w:hAnsi="Times New Roman" w:cs="Times New Roman"/>
          <w:sz w:val="28"/>
          <w:szCs w:val="28"/>
          <w:lang w:val="en-US"/>
        </w:rPr>
        <w:t xml:space="preserve"> million people live [3].</w:t>
      </w:r>
    </w:p>
    <w:p w:rsidR="00611DAD" w:rsidRPr="00484A26" w:rsidRDefault="00611DAD"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Analysis of research on selected issues in the plane of social work showed that the notion "community" is often considered by scholars as: 1) association of citizens at the place of residence (including, in the district or the neighborhood); 2) association of citizens on the basis of common cultural values; 3) the association of groups of persons having common interests or similar experiences in the community, etc. [4].The authors of scientific literature on the topic of research identify several features that are key and characterize the community: a common situation: common features that unite people with each other - place of resi</w:t>
      </w:r>
      <w:r w:rsidR="00787AA9" w:rsidRPr="00484A26">
        <w:rPr>
          <w:rFonts w:ascii="Times New Roman" w:hAnsi="Times New Roman" w:cs="Times New Roman"/>
          <w:sz w:val="28"/>
          <w:szCs w:val="28"/>
          <w:lang w:val="en-US"/>
        </w:rPr>
        <w:t>dence, ethnicity, religion, etc</w:t>
      </w:r>
      <w:r w:rsidRPr="00484A26">
        <w:rPr>
          <w:rFonts w:ascii="Times New Roman" w:hAnsi="Times New Roman" w:cs="Times New Roman"/>
          <w:sz w:val="28"/>
          <w:szCs w:val="28"/>
          <w:lang w:val="en-US"/>
        </w:rPr>
        <w:t xml:space="preserve">.; a network of relationships and interactions in the community; collective action: people are aware of the common interest and capable of organizing collective action; formed identity: a person in the community </w:t>
      </w:r>
      <w:r w:rsidRPr="00484A26">
        <w:rPr>
          <w:rFonts w:ascii="Times New Roman" w:hAnsi="Times New Roman" w:cs="Times New Roman"/>
          <w:sz w:val="28"/>
          <w:szCs w:val="28"/>
          <w:lang w:val="en-US"/>
        </w:rPr>
        <w:lastRenderedPageBreak/>
        <w:t>feels his belonging to a system, emotionally associated with this entity, has some loyalty to it.</w:t>
      </w:r>
    </w:p>
    <w:p w:rsidR="00880D1A" w:rsidRPr="00484A26" w:rsidRDefault="00880D1A"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Consequently, the term "community" refers to specific people, a certain territory, experience, social relationships, and aspirations.</w:t>
      </w:r>
    </w:p>
    <w:p w:rsidR="00880D1A" w:rsidRPr="00484A26" w:rsidRDefault="00880D1A"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Considering the essence of the community as a social phenomenon in the practice of native social work, it is advisable to dwell on its historical development and formation.</w:t>
      </w:r>
    </w:p>
    <w:p w:rsidR="00880D1A" w:rsidRPr="002D141F" w:rsidRDefault="00880D1A" w:rsidP="00484A26">
      <w:pPr>
        <w:spacing w:after="0" w:line="360" w:lineRule="auto"/>
        <w:ind w:firstLine="426"/>
        <w:contextualSpacing/>
        <w:jc w:val="both"/>
        <w:rPr>
          <w:rFonts w:ascii="Times New Roman" w:hAnsi="Times New Roman" w:cs="Times New Roman"/>
          <w:sz w:val="28"/>
          <w:szCs w:val="28"/>
          <w:lang w:val="uk-UA"/>
        </w:rPr>
      </w:pPr>
      <w:proofErr w:type="gramStart"/>
      <w:r w:rsidRPr="00484A26">
        <w:rPr>
          <w:rFonts w:ascii="Times New Roman" w:hAnsi="Times New Roman" w:cs="Times New Roman"/>
          <w:sz w:val="28"/>
          <w:szCs w:val="28"/>
          <w:lang w:val="en-US"/>
        </w:rPr>
        <w:t>Research analysis and problem statement.</w:t>
      </w:r>
      <w:proofErr w:type="gramEnd"/>
      <w:r w:rsidR="00484A26">
        <w:rPr>
          <w:rFonts w:ascii="Times New Roman" w:hAnsi="Times New Roman" w:cs="Times New Roman"/>
          <w:sz w:val="28"/>
          <w:szCs w:val="28"/>
          <w:lang w:val="en-US"/>
        </w:rPr>
        <w:t xml:space="preserve"> </w:t>
      </w:r>
      <w:r w:rsidR="002D141F" w:rsidRPr="002D141F">
        <w:rPr>
          <w:rFonts w:ascii="Times New Roman" w:hAnsi="Times New Roman" w:cs="Times New Roman"/>
          <w:sz w:val="28"/>
          <w:szCs w:val="28"/>
          <w:lang w:val="en-US"/>
        </w:rPr>
        <w:t xml:space="preserve">Questions of work in the community from different points of view (historical aspect of community formation and development, work in the community and with the community, work in the community as a part of the activities of a social pedagogue and social worker) were raised in the studies by T. </w:t>
      </w:r>
      <w:proofErr w:type="spellStart"/>
      <w:r w:rsidR="002D141F" w:rsidRPr="002D141F">
        <w:rPr>
          <w:rFonts w:ascii="Times New Roman" w:hAnsi="Times New Roman" w:cs="Times New Roman"/>
          <w:sz w:val="28"/>
          <w:szCs w:val="28"/>
          <w:lang w:val="en-US"/>
        </w:rPr>
        <w:t>Alekseyenko</w:t>
      </w:r>
      <w:proofErr w:type="spellEnd"/>
      <w:r w:rsidR="002D141F" w:rsidRPr="002D141F">
        <w:rPr>
          <w:rFonts w:ascii="Times New Roman" w:hAnsi="Times New Roman" w:cs="Times New Roman"/>
          <w:sz w:val="28"/>
          <w:szCs w:val="28"/>
          <w:lang w:val="en-US"/>
        </w:rPr>
        <w:t xml:space="preserve">, O. </w:t>
      </w:r>
      <w:proofErr w:type="spellStart"/>
      <w:r w:rsidR="002D141F" w:rsidRPr="002D141F">
        <w:rPr>
          <w:rFonts w:ascii="Times New Roman" w:hAnsi="Times New Roman" w:cs="Times New Roman"/>
          <w:sz w:val="28"/>
          <w:szCs w:val="28"/>
          <w:lang w:val="en-US"/>
        </w:rPr>
        <w:t>Bezpalko</w:t>
      </w:r>
      <w:proofErr w:type="spellEnd"/>
      <w:r w:rsidR="002D141F" w:rsidRPr="002D141F">
        <w:rPr>
          <w:rFonts w:ascii="Times New Roman" w:hAnsi="Times New Roman" w:cs="Times New Roman"/>
          <w:sz w:val="28"/>
          <w:szCs w:val="28"/>
          <w:lang w:val="en-US"/>
        </w:rPr>
        <w:t xml:space="preserve">, I. </w:t>
      </w:r>
      <w:proofErr w:type="spellStart"/>
      <w:r w:rsidR="002D141F" w:rsidRPr="002D141F">
        <w:rPr>
          <w:rFonts w:ascii="Times New Roman" w:hAnsi="Times New Roman" w:cs="Times New Roman"/>
          <w:sz w:val="28"/>
          <w:szCs w:val="28"/>
          <w:lang w:val="en-US"/>
        </w:rPr>
        <w:t>Zvereva</w:t>
      </w:r>
      <w:proofErr w:type="spellEnd"/>
      <w:r w:rsidR="002D141F" w:rsidRPr="002D141F">
        <w:rPr>
          <w:rFonts w:ascii="Times New Roman" w:hAnsi="Times New Roman" w:cs="Times New Roman"/>
          <w:sz w:val="28"/>
          <w:szCs w:val="28"/>
          <w:lang w:val="en-US"/>
        </w:rPr>
        <w:t xml:space="preserve">, A. </w:t>
      </w:r>
      <w:proofErr w:type="spellStart"/>
      <w:r w:rsidR="002D141F" w:rsidRPr="002D141F">
        <w:rPr>
          <w:rFonts w:ascii="Times New Roman" w:hAnsi="Times New Roman" w:cs="Times New Roman"/>
          <w:sz w:val="28"/>
          <w:szCs w:val="28"/>
          <w:lang w:val="en-US"/>
        </w:rPr>
        <w:t>Kapska</w:t>
      </w:r>
      <w:proofErr w:type="spellEnd"/>
      <w:r w:rsidR="002D141F" w:rsidRPr="002D141F">
        <w:rPr>
          <w:rFonts w:ascii="Times New Roman" w:hAnsi="Times New Roman" w:cs="Times New Roman"/>
          <w:sz w:val="28"/>
          <w:szCs w:val="28"/>
          <w:lang w:val="en-US"/>
        </w:rPr>
        <w:t xml:space="preserve">, T. </w:t>
      </w:r>
      <w:proofErr w:type="spellStart"/>
      <w:r w:rsidR="002D141F" w:rsidRPr="002D141F">
        <w:rPr>
          <w:rFonts w:ascii="Times New Roman" w:hAnsi="Times New Roman" w:cs="Times New Roman"/>
          <w:sz w:val="28"/>
          <w:szCs w:val="28"/>
          <w:lang w:val="en-US"/>
        </w:rPr>
        <w:t>Semigina</w:t>
      </w:r>
      <w:proofErr w:type="spellEnd"/>
      <w:r w:rsidR="002D141F" w:rsidRPr="002D141F">
        <w:rPr>
          <w:rFonts w:ascii="Times New Roman" w:hAnsi="Times New Roman" w:cs="Times New Roman"/>
          <w:sz w:val="28"/>
          <w:szCs w:val="28"/>
          <w:lang w:val="en-US"/>
        </w:rPr>
        <w:t xml:space="preserve">, V. </w:t>
      </w:r>
      <w:proofErr w:type="spellStart"/>
      <w:r w:rsidR="002D141F" w:rsidRPr="002D141F">
        <w:rPr>
          <w:rFonts w:ascii="Times New Roman" w:hAnsi="Times New Roman" w:cs="Times New Roman"/>
          <w:sz w:val="28"/>
          <w:szCs w:val="28"/>
          <w:lang w:val="en-US"/>
        </w:rPr>
        <w:t>Sidorov</w:t>
      </w:r>
      <w:proofErr w:type="spellEnd"/>
      <w:r w:rsidR="002D141F" w:rsidRPr="002D141F">
        <w:rPr>
          <w:rFonts w:ascii="Times New Roman" w:hAnsi="Times New Roman" w:cs="Times New Roman"/>
          <w:sz w:val="28"/>
          <w:szCs w:val="28"/>
          <w:lang w:val="en-US"/>
        </w:rPr>
        <w:t xml:space="preserve"> and others.</w:t>
      </w:r>
      <w:r w:rsidR="002D141F">
        <w:rPr>
          <w:rFonts w:ascii="Times New Roman" w:hAnsi="Times New Roman" w:cs="Times New Roman"/>
          <w:sz w:val="28"/>
          <w:szCs w:val="28"/>
          <w:lang w:val="uk-UA"/>
        </w:rPr>
        <w:t xml:space="preserve"> </w:t>
      </w:r>
    </w:p>
    <w:p w:rsidR="00880D1A" w:rsidRPr="00484A26" w:rsidRDefault="00880D1A"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The purpose of the article is to consider the historical formation of social work in the Ukrainian community.</w:t>
      </w:r>
    </w:p>
    <w:p w:rsidR="00880D1A" w:rsidRPr="00484A26" w:rsidRDefault="00880D1A"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 xml:space="preserve">The investigation of historical sources shows that in the time of </w:t>
      </w:r>
      <w:proofErr w:type="spellStart"/>
      <w:r w:rsidRPr="00484A26">
        <w:rPr>
          <w:rFonts w:ascii="Times New Roman" w:hAnsi="Times New Roman" w:cs="Times New Roman"/>
          <w:sz w:val="28"/>
          <w:szCs w:val="28"/>
          <w:lang w:val="en-US"/>
        </w:rPr>
        <w:t>Kievan</w:t>
      </w:r>
      <w:proofErr w:type="spellEnd"/>
      <w:r w:rsidRPr="00484A26">
        <w:rPr>
          <w:rFonts w:ascii="Times New Roman" w:hAnsi="Times New Roman" w:cs="Times New Roman"/>
          <w:sz w:val="28"/>
          <w:szCs w:val="28"/>
          <w:lang w:val="en-US"/>
        </w:rPr>
        <w:t xml:space="preserve"> </w:t>
      </w:r>
      <w:proofErr w:type="spellStart"/>
      <w:r w:rsidRPr="00484A26">
        <w:rPr>
          <w:rFonts w:ascii="Times New Roman" w:hAnsi="Times New Roman" w:cs="Times New Roman"/>
          <w:sz w:val="28"/>
          <w:szCs w:val="28"/>
          <w:lang w:val="en-US"/>
        </w:rPr>
        <w:t>Rus</w:t>
      </w:r>
      <w:proofErr w:type="spellEnd"/>
      <w:r w:rsidRPr="00484A26">
        <w:rPr>
          <w:rFonts w:ascii="Times New Roman" w:hAnsi="Times New Roman" w:cs="Times New Roman"/>
          <w:sz w:val="28"/>
          <w:szCs w:val="28"/>
          <w:lang w:val="en-US"/>
        </w:rPr>
        <w:t xml:space="preserve">, there were so-called agricultural communities. In Ukrainian written sources, they are referred to as </w:t>
      </w:r>
      <w:proofErr w:type="spellStart"/>
      <w:r w:rsidRPr="00484A26">
        <w:rPr>
          <w:rFonts w:ascii="Times New Roman" w:hAnsi="Times New Roman" w:cs="Times New Roman"/>
          <w:sz w:val="28"/>
          <w:szCs w:val="28"/>
          <w:lang w:val="en-US"/>
        </w:rPr>
        <w:t>verv</w:t>
      </w:r>
      <w:proofErr w:type="spellEnd"/>
      <w:r w:rsidRPr="00484A26">
        <w:rPr>
          <w:rFonts w:ascii="Times New Roman" w:hAnsi="Times New Roman" w:cs="Times New Roman"/>
          <w:sz w:val="28"/>
          <w:szCs w:val="28"/>
          <w:lang w:val="en-US"/>
        </w:rPr>
        <w:t xml:space="preserve">, crowd, </w:t>
      </w:r>
      <w:r w:rsidR="00787AA9" w:rsidRPr="00484A26">
        <w:rPr>
          <w:rFonts w:ascii="Times New Roman" w:hAnsi="Times New Roman" w:cs="Times New Roman"/>
          <w:sz w:val="28"/>
          <w:szCs w:val="28"/>
          <w:lang w:val="en-US"/>
        </w:rPr>
        <w:t>and village</w:t>
      </w:r>
      <w:r w:rsidRPr="00484A26">
        <w:rPr>
          <w:rFonts w:ascii="Times New Roman" w:hAnsi="Times New Roman" w:cs="Times New Roman"/>
          <w:sz w:val="28"/>
          <w:szCs w:val="28"/>
          <w:lang w:val="en-US"/>
        </w:rPr>
        <w:t xml:space="preserve"> [2].</w:t>
      </w:r>
    </w:p>
    <w:p w:rsidR="00880D1A" w:rsidRPr="00484A26" w:rsidRDefault="00880D1A" w:rsidP="00484A26">
      <w:pPr>
        <w:spacing w:after="0" w:line="360" w:lineRule="auto"/>
        <w:ind w:firstLine="426"/>
        <w:contextualSpacing/>
        <w:jc w:val="both"/>
        <w:rPr>
          <w:rFonts w:ascii="Times New Roman" w:hAnsi="Times New Roman" w:cs="Times New Roman"/>
          <w:sz w:val="28"/>
          <w:szCs w:val="28"/>
        </w:rPr>
      </w:pPr>
      <w:r w:rsidRPr="00484A26">
        <w:rPr>
          <w:rFonts w:ascii="Times New Roman" w:hAnsi="Times New Roman" w:cs="Times New Roman"/>
          <w:sz w:val="28"/>
          <w:szCs w:val="28"/>
          <w:lang w:val="en-US"/>
        </w:rPr>
        <w:t xml:space="preserve">In the 30's and 40's of the seventeenth century at the initiative of Ukrainian bourgeoisie, fraternities are created in </w:t>
      </w:r>
      <w:proofErr w:type="spellStart"/>
      <w:r w:rsidRPr="00484A26">
        <w:rPr>
          <w:rFonts w:ascii="Times New Roman" w:hAnsi="Times New Roman" w:cs="Times New Roman"/>
          <w:sz w:val="28"/>
          <w:szCs w:val="28"/>
          <w:lang w:val="en-US"/>
        </w:rPr>
        <w:t>Lviv</w:t>
      </w:r>
      <w:proofErr w:type="spellEnd"/>
      <w:r w:rsidRPr="00484A26">
        <w:rPr>
          <w:rFonts w:ascii="Times New Roman" w:hAnsi="Times New Roman" w:cs="Times New Roman"/>
          <w:sz w:val="28"/>
          <w:szCs w:val="28"/>
          <w:lang w:val="en-US"/>
        </w:rPr>
        <w:t xml:space="preserve"> and Lutsk - national-religious organizations of townspeople, clergy and peasants. According to S. </w:t>
      </w:r>
      <w:proofErr w:type="spellStart"/>
      <w:r w:rsidRPr="00484A26">
        <w:rPr>
          <w:rFonts w:ascii="Times New Roman" w:hAnsi="Times New Roman" w:cs="Times New Roman"/>
          <w:sz w:val="28"/>
          <w:szCs w:val="28"/>
          <w:lang w:val="en-US"/>
        </w:rPr>
        <w:t>Voitovich</w:t>
      </w:r>
      <w:proofErr w:type="spellEnd"/>
      <w:r w:rsidRPr="00484A26">
        <w:rPr>
          <w:rFonts w:ascii="Times New Roman" w:hAnsi="Times New Roman" w:cs="Times New Roman"/>
          <w:sz w:val="28"/>
          <w:szCs w:val="28"/>
          <w:lang w:val="en-US"/>
        </w:rPr>
        <w:t xml:space="preserve"> and L. </w:t>
      </w:r>
      <w:proofErr w:type="spellStart"/>
      <w:r w:rsidRPr="00484A26">
        <w:rPr>
          <w:rFonts w:ascii="Times New Roman" w:hAnsi="Times New Roman" w:cs="Times New Roman"/>
          <w:sz w:val="28"/>
          <w:szCs w:val="28"/>
          <w:lang w:val="en-US"/>
        </w:rPr>
        <w:t>Gurskaya</w:t>
      </w:r>
      <w:proofErr w:type="spellEnd"/>
      <w:r w:rsidRPr="00484A26">
        <w:rPr>
          <w:rFonts w:ascii="Times New Roman" w:hAnsi="Times New Roman" w:cs="Times New Roman"/>
          <w:sz w:val="28"/>
          <w:szCs w:val="28"/>
          <w:lang w:val="en-US"/>
        </w:rPr>
        <w:t>, their organizational structure, based on the will of individuals, allows them to be regarded as peculiar communities [1]. The purpose of the brotherhoods was to preserve the ethnic identity of the Ukrainian people. The goal was realized through cultural and educational activities. A vivid example of such activity was the organization and functioning of fraternal schools. In addition to cultural and educational activities in social work with children and adults, much attention was paid to social support of the least protected representatives of society - the elderly, the disabled, the homeless, orphans.</w:t>
      </w:r>
    </w:p>
    <w:p w:rsidR="008321DA" w:rsidRPr="00484A26" w:rsidRDefault="008321DA"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lastRenderedPageBreak/>
        <w:t>A separate area of fraternities' activity was the care of widows and orphans of deceased members of the fraternity, hospitals support and the provision of their members an interest-free loan [1].</w:t>
      </w:r>
    </w:p>
    <w:p w:rsidR="008321DA" w:rsidRPr="00484A26" w:rsidRDefault="008321DA"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The peasant community with its customary law and existing traditions of social support for the disadvantaged and the poor was of great importance for the development of social work in Ukraine. Without losing historical continuity with the Old Russian community, the rural community regulated all aspects of the peasantry's life. The leading characteristic of the rural community was mutual assistance, which was manifested in various forms and rituals of the life cycle of a person from birth to death.</w:t>
      </w:r>
    </w:p>
    <w:p w:rsidR="008321DA" w:rsidRPr="00484A26" w:rsidRDefault="008321DA"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The basis of mutual assistance was the responsibility of members of the community, which provided collective protection of the honor and property of each person - a member of the community.</w:t>
      </w:r>
    </w:p>
    <w:p w:rsidR="008321DA" w:rsidRPr="00484A26" w:rsidRDefault="008321DA"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It was possible to get a community member status through birth or marriage. It is also known that the community had the right to provide citizenship to individuals. Pupils and teachers were also members of the community. In the Ukrainian rural community, the affiliation of children to her was determined in two ways: parenting, and maternal (in case of illicit birth).</w:t>
      </w:r>
    </w:p>
    <w:p w:rsidR="00880D1A" w:rsidRPr="00484A26" w:rsidRDefault="008321DA"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 xml:space="preserve">The highest authority in the village community was held by a public council. Its activities combined legislative and executive functions: the adoption of resolutions on the most important issues of the community and control over their implementation. The importance of the role and significance of the community in the life of people is evidenced by the fact that it was the council that was responsible for observing the moral norms of the behavior of the fellow villagers. </w:t>
      </w:r>
      <w:proofErr w:type="gramStart"/>
      <w:r w:rsidRPr="00484A26">
        <w:rPr>
          <w:rFonts w:ascii="Times New Roman" w:hAnsi="Times New Roman" w:cs="Times New Roman"/>
          <w:sz w:val="28"/>
          <w:szCs w:val="28"/>
          <w:lang w:val="en-US"/>
        </w:rPr>
        <w:t>For example, ensuring that people do not wander at night in the countryside, so that parents and guardians send their children and pupils to school and church, so that teachers properly carry out their duties.</w:t>
      </w:r>
      <w:proofErr w:type="gramEnd"/>
      <w:r w:rsidRPr="00484A26">
        <w:rPr>
          <w:rFonts w:ascii="Times New Roman" w:hAnsi="Times New Roman" w:cs="Times New Roman"/>
          <w:sz w:val="28"/>
          <w:szCs w:val="28"/>
          <w:lang w:val="en-US"/>
        </w:rPr>
        <w:t xml:space="preserve"> Particular attention was paid to holidays (Sundays and holidays). However, even during leisure time it was necessary to adhere to certain requirements: dances on holidays could begin only after evening worship; on the funs there was to be an order, for which personally </w:t>
      </w:r>
      <w:r w:rsidRPr="00484A26">
        <w:rPr>
          <w:rFonts w:ascii="Times New Roman" w:hAnsi="Times New Roman" w:cs="Times New Roman"/>
          <w:sz w:val="28"/>
          <w:szCs w:val="28"/>
          <w:lang w:val="en-US"/>
        </w:rPr>
        <w:lastRenderedPageBreak/>
        <w:t>held the responsibility of the owner of the court, where there was fun. In case of violation of these requirements, the owner was fined, and the funds received went to the poor community fund.</w:t>
      </w:r>
    </w:p>
    <w:p w:rsidR="00787AA9" w:rsidRPr="00484A26" w:rsidRDefault="00787AA9"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The issue of preventing drunkenness, which was also under the control of a public foreman, was relevant. The taverns had to close at 10 o'clock in the evening. In order to get permission to continue their work, their owners paid a specified amount, which also went to the public fund. A person was arrested and fined for appearance in a public place in a drunken state.</w:t>
      </w:r>
    </w:p>
    <w:p w:rsidR="00787AA9" w:rsidRPr="00484A26" w:rsidRDefault="00787AA9"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Another area of community activity was education. So, in most villages, the work of teachers was paid by the community. Community representatives were also part of the school board and took an active part in the life of the school.</w:t>
      </w:r>
    </w:p>
    <w:p w:rsidR="00787AA9" w:rsidRPr="00484A26" w:rsidRDefault="00787AA9"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Worthy of note is the community's work on orphans, widows, elders and infirmities. For this purpose, orphan councils were created in the villages or appointed by an orphan judge, whose duties were to care for orphans and widows. Fund for the orphans</w:t>
      </w:r>
      <w:r w:rsidRPr="00484A26">
        <w:rPr>
          <w:rFonts w:ascii="Times New Roman" w:hAnsi="Times New Roman" w:cs="Times New Roman"/>
          <w:sz w:val="28"/>
          <w:szCs w:val="28"/>
          <w:lang w:val="en-US"/>
        </w:rPr>
        <w:t xml:space="preserve"> </w:t>
      </w:r>
      <w:r w:rsidRPr="00484A26">
        <w:rPr>
          <w:rFonts w:ascii="Times New Roman" w:hAnsi="Times New Roman" w:cs="Times New Roman"/>
          <w:sz w:val="28"/>
          <w:szCs w:val="28"/>
          <w:lang w:val="en-US"/>
        </w:rPr>
        <w:t>and</w:t>
      </w:r>
      <w:r w:rsidRPr="00484A26">
        <w:rPr>
          <w:rFonts w:ascii="Times New Roman" w:hAnsi="Times New Roman" w:cs="Times New Roman"/>
          <w:sz w:val="28"/>
          <w:szCs w:val="28"/>
          <w:lang w:val="en-US"/>
        </w:rPr>
        <w:t xml:space="preserve"> </w:t>
      </w:r>
      <w:r w:rsidRPr="00484A26">
        <w:rPr>
          <w:rFonts w:ascii="Times New Roman" w:hAnsi="Times New Roman" w:cs="Times New Roman"/>
          <w:sz w:val="28"/>
          <w:szCs w:val="28"/>
          <w:lang w:val="en-US"/>
        </w:rPr>
        <w:t>poor was organized to help the needy in some communities. Interesting is the fact that the community had a decisive word when appointing guardians for orphans</w:t>
      </w:r>
      <w:r w:rsidRPr="00484A26">
        <w:rPr>
          <w:rFonts w:ascii="Times New Roman" w:hAnsi="Times New Roman" w:cs="Times New Roman"/>
          <w:sz w:val="28"/>
          <w:szCs w:val="28"/>
          <w:lang w:val="en-US"/>
        </w:rPr>
        <w:t xml:space="preserve"> </w:t>
      </w:r>
      <w:r w:rsidRPr="00484A26">
        <w:rPr>
          <w:rFonts w:ascii="Times New Roman" w:hAnsi="Times New Roman" w:cs="Times New Roman"/>
          <w:sz w:val="28"/>
          <w:szCs w:val="28"/>
          <w:lang w:val="en-US"/>
        </w:rPr>
        <w:t>[1].</w:t>
      </w:r>
    </w:p>
    <w:p w:rsidR="00787AA9" w:rsidRPr="00484A26" w:rsidRDefault="00787AA9"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As part of the traditional rural community, young me</w:t>
      </w:r>
      <w:r w:rsidRPr="00484A26">
        <w:rPr>
          <w:rFonts w:ascii="Times New Roman" w:hAnsi="Times New Roman" w:cs="Times New Roman"/>
          <w:sz w:val="28"/>
          <w:szCs w:val="28"/>
          <w:lang w:val="en-US"/>
        </w:rPr>
        <w:t xml:space="preserve">n's associations - young guys' </w:t>
      </w:r>
      <w:r w:rsidRPr="00484A26">
        <w:rPr>
          <w:rFonts w:ascii="Times New Roman" w:hAnsi="Times New Roman" w:cs="Times New Roman"/>
          <w:sz w:val="28"/>
          <w:szCs w:val="28"/>
          <w:lang w:val="en-US"/>
        </w:rPr>
        <w:t xml:space="preserve">and girls' communities operating in Ukrainian settlements (villages, villages, farms, rural streets, etc.) occupied a special position during the XV-XIX centuries, and were endowed with certain judicial, executive and administrative functions and customary law [5]. There are three main directions of their activities: 1) the settlement of relations with local authorities; 2) settlement in the village of normative life, first of all, the resolution of conflicts between young people, youth communities and villagers; 3) organization in the village of celebrations, church processions, celebrations of the temple day, Easter, congratulations of the owners with Christmas and New Year, caroling, generosity, etc. [5]. The duties of the youth communities were: assistance to the widows and lonely (repair works, firewood harvesting - boys, household help - girls); caring for rural roads (guys), </w:t>
      </w:r>
      <w:r w:rsidRPr="00484A26">
        <w:rPr>
          <w:rFonts w:ascii="Times New Roman" w:hAnsi="Times New Roman" w:cs="Times New Roman"/>
          <w:sz w:val="28"/>
          <w:szCs w:val="28"/>
          <w:lang w:val="en-US"/>
        </w:rPr>
        <w:lastRenderedPageBreak/>
        <w:t>taking care of infants, who can’</w:t>
      </w:r>
      <w:r w:rsidRPr="00484A26">
        <w:rPr>
          <w:rFonts w:ascii="Times New Roman" w:hAnsi="Times New Roman" w:cs="Times New Roman"/>
          <w:sz w:val="28"/>
          <w:szCs w:val="28"/>
          <w:lang w:val="en-US"/>
        </w:rPr>
        <w:t>t be left with anyone, cleaning near the church (girls); organization of own leisure and arrangement of general rural holidays, etc.</w:t>
      </w:r>
    </w:p>
    <w:p w:rsidR="00787AA9" w:rsidRPr="00484A26" w:rsidRDefault="00787AA9"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Traditions of mutual responsibility and mutual assistance have found their continuation in the activity of semi-legal cultural-educational organizations (clubs) - "Community". The leading areas of "Community" work were publishing and educational activities.</w:t>
      </w:r>
    </w:p>
    <w:p w:rsidR="00787AA9" w:rsidRPr="00484A26" w:rsidRDefault="00787AA9" w:rsidP="00484A26">
      <w:pPr>
        <w:spacing w:after="0" w:line="360" w:lineRule="auto"/>
        <w:ind w:firstLine="426"/>
        <w:contextualSpacing/>
        <w:jc w:val="both"/>
        <w:rPr>
          <w:rFonts w:ascii="Times New Roman" w:hAnsi="Times New Roman" w:cs="Times New Roman"/>
          <w:sz w:val="28"/>
          <w:szCs w:val="28"/>
          <w:lang w:val="en-US"/>
        </w:rPr>
      </w:pPr>
      <w:r w:rsidRPr="00484A26">
        <w:rPr>
          <w:rFonts w:ascii="Times New Roman" w:hAnsi="Times New Roman" w:cs="Times New Roman"/>
          <w:sz w:val="28"/>
          <w:szCs w:val="28"/>
          <w:lang w:val="en-US"/>
        </w:rPr>
        <w:t xml:space="preserve"> An entire network of facilities for working with children and youth at the place of residence is being developed in Ukraine as a part of the USSR. The main components of the system of social and pedagogical work at the place of residence are state institutions (schools, extracurricular institutions, etc.), families and the public.</w:t>
      </w:r>
    </w:p>
    <w:p w:rsidR="008321DA" w:rsidRPr="00484A26" w:rsidRDefault="00787AA9" w:rsidP="00484A26">
      <w:pPr>
        <w:spacing w:after="0" w:line="360" w:lineRule="auto"/>
        <w:ind w:firstLine="426"/>
        <w:contextualSpacing/>
        <w:jc w:val="both"/>
        <w:rPr>
          <w:rFonts w:ascii="Times New Roman" w:hAnsi="Times New Roman" w:cs="Times New Roman"/>
          <w:sz w:val="28"/>
          <w:szCs w:val="28"/>
          <w:lang w:val="en-US"/>
        </w:rPr>
      </w:pPr>
      <w:proofErr w:type="gramStart"/>
      <w:r w:rsidRPr="00484A26">
        <w:rPr>
          <w:rFonts w:ascii="Times New Roman" w:hAnsi="Times New Roman" w:cs="Times New Roman"/>
          <w:sz w:val="28"/>
          <w:szCs w:val="28"/>
          <w:lang w:val="en-US"/>
        </w:rPr>
        <w:t>Conclusions.</w:t>
      </w:r>
      <w:proofErr w:type="gramEnd"/>
      <w:r w:rsidRPr="00484A26">
        <w:rPr>
          <w:rFonts w:ascii="Times New Roman" w:hAnsi="Times New Roman" w:cs="Times New Roman"/>
          <w:sz w:val="28"/>
          <w:szCs w:val="28"/>
          <w:lang w:val="en-US"/>
        </w:rPr>
        <w:t xml:space="preserve"> Thus, according to our theoretical study, Ukraine has a rich historical experience of organizing social work in the community that has been formed for many centuries. According to modern theory and practice, historical traditions and forms of work are used in social work with certain changes and improvements.</w:t>
      </w:r>
    </w:p>
    <w:p w:rsidR="00787AA9" w:rsidRPr="00484A26" w:rsidRDefault="00787AA9" w:rsidP="00484A26">
      <w:pPr>
        <w:spacing w:after="0"/>
        <w:contextualSpacing/>
        <w:jc w:val="center"/>
        <w:rPr>
          <w:rFonts w:ascii="Times New Roman" w:hAnsi="Times New Roman" w:cs="Times New Roman"/>
          <w:b/>
          <w:i/>
          <w:sz w:val="24"/>
          <w:lang w:val="en-US"/>
        </w:rPr>
      </w:pPr>
      <w:r w:rsidRPr="00484A26">
        <w:rPr>
          <w:rFonts w:ascii="Times New Roman" w:hAnsi="Times New Roman" w:cs="Times New Roman"/>
          <w:b/>
          <w:i/>
          <w:sz w:val="24"/>
          <w:lang w:val="en-US"/>
        </w:rPr>
        <w:t>References</w:t>
      </w:r>
    </w:p>
    <w:p w:rsidR="00787AA9" w:rsidRPr="00484A26" w:rsidRDefault="00787AA9" w:rsidP="00787AA9">
      <w:pPr>
        <w:spacing w:after="0"/>
        <w:contextualSpacing/>
        <w:jc w:val="both"/>
        <w:rPr>
          <w:rFonts w:ascii="Times New Roman" w:hAnsi="Times New Roman" w:cs="Times New Roman"/>
          <w:sz w:val="24"/>
          <w:lang w:val="en-US"/>
        </w:rPr>
      </w:pPr>
      <w:r w:rsidRPr="00484A26">
        <w:rPr>
          <w:rFonts w:ascii="Times New Roman" w:hAnsi="Times New Roman" w:cs="Times New Roman"/>
          <w:sz w:val="24"/>
          <w:lang w:val="en-US"/>
        </w:rPr>
        <w:t xml:space="preserve">1.  O.V. Social Work in the Community: Textbook / O.V. </w:t>
      </w:r>
      <w:proofErr w:type="spellStart"/>
      <w:r w:rsidRPr="00484A26">
        <w:rPr>
          <w:rFonts w:ascii="Times New Roman" w:hAnsi="Times New Roman" w:cs="Times New Roman"/>
          <w:sz w:val="24"/>
          <w:lang w:val="en-US"/>
        </w:rPr>
        <w:t>Bezpalko</w:t>
      </w:r>
      <w:proofErr w:type="spellEnd"/>
      <w:r w:rsidRPr="00484A26">
        <w:rPr>
          <w:rFonts w:ascii="Times New Roman" w:hAnsi="Times New Roman" w:cs="Times New Roman"/>
          <w:sz w:val="24"/>
          <w:lang w:val="en-US"/>
        </w:rPr>
        <w:t xml:space="preserve"> - Kyiv: Center for Educational Literature, 2005. - 176 p.</w:t>
      </w:r>
    </w:p>
    <w:p w:rsidR="00787AA9" w:rsidRPr="00484A26" w:rsidRDefault="00787AA9" w:rsidP="00787AA9">
      <w:pPr>
        <w:spacing w:after="0"/>
        <w:contextualSpacing/>
        <w:jc w:val="both"/>
        <w:rPr>
          <w:rFonts w:ascii="Times New Roman" w:hAnsi="Times New Roman" w:cs="Times New Roman"/>
          <w:sz w:val="24"/>
          <w:lang w:val="en-US"/>
        </w:rPr>
      </w:pPr>
      <w:r w:rsidRPr="00484A26">
        <w:rPr>
          <w:rFonts w:ascii="Times New Roman" w:hAnsi="Times New Roman" w:cs="Times New Roman"/>
          <w:sz w:val="24"/>
          <w:lang w:val="en-US"/>
        </w:rPr>
        <w:t>2. Communities of Ukraine: on the path to revival. - K.: "A-B", 2002 - 279 p.</w:t>
      </w:r>
    </w:p>
    <w:p w:rsidR="00787AA9" w:rsidRPr="00484A26" w:rsidRDefault="00787AA9" w:rsidP="00787AA9">
      <w:pPr>
        <w:spacing w:after="0"/>
        <w:contextualSpacing/>
        <w:jc w:val="both"/>
        <w:rPr>
          <w:rFonts w:ascii="Times New Roman" w:hAnsi="Times New Roman" w:cs="Times New Roman"/>
          <w:sz w:val="24"/>
          <w:lang w:val="en-US"/>
        </w:rPr>
      </w:pPr>
      <w:r w:rsidRPr="00484A26">
        <w:rPr>
          <w:rFonts w:ascii="Times New Roman" w:hAnsi="Times New Roman" w:cs="Times New Roman"/>
          <w:sz w:val="24"/>
          <w:lang w:val="en-US"/>
        </w:rPr>
        <w:t>3. Monitoring of the decentralization process as of April 2018: [Electronic resource]. - Access mode: http://decentralization.gov.ua/about</w:t>
      </w:r>
    </w:p>
    <w:p w:rsidR="00787AA9" w:rsidRPr="00484A26" w:rsidRDefault="00787AA9" w:rsidP="00787AA9">
      <w:pPr>
        <w:spacing w:after="0"/>
        <w:contextualSpacing/>
        <w:jc w:val="both"/>
        <w:rPr>
          <w:rFonts w:ascii="Times New Roman" w:hAnsi="Times New Roman" w:cs="Times New Roman"/>
          <w:sz w:val="24"/>
          <w:lang w:val="en-US"/>
        </w:rPr>
      </w:pPr>
      <w:r w:rsidRPr="00484A26">
        <w:rPr>
          <w:rFonts w:ascii="Times New Roman" w:hAnsi="Times New Roman" w:cs="Times New Roman"/>
          <w:sz w:val="24"/>
          <w:lang w:val="en-US"/>
        </w:rPr>
        <w:t xml:space="preserve">4. Community Development Guidebook: A Practical Guide for Non-Believers / </w:t>
      </w:r>
      <w:proofErr w:type="spellStart"/>
      <w:proofErr w:type="gramStart"/>
      <w:r w:rsidRPr="00484A26">
        <w:rPr>
          <w:rFonts w:ascii="Times New Roman" w:hAnsi="Times New Roman" w:cs="Times New Roman"/>
          <w:sz w:val="24"/>
          <w:lang w:val="en-US"/>
        </w:rPr>
        <w:t>aut</w:t>
      </w:r>
      <w:proofErr w:type="spellEnd"/>
      <w:r w:rsidRPr="00484A26">
        <w:rPr>
          <w:rFonts w:ascii="Times New Roman" w:hAnsi="Times New Roman" w:cs="Times New Roman"/>
          <w:sz w:val="24"/>
          <w:lang w:val="en-US"/>
        </w:rPr>
        <w:t>.:</w:t>
      </w:r>
      <w:proofErr w:type="gramEnd"/>
      <w:r w:rsidRPr="00484A26">
        <w:rPr>
          <w:rFonts w:ascii="Times New Roman" w:hAnsi="Times New Roman" w:cs="Times New Roman"/>
          <w:sz w:val="24"/>
          <w:lang w:val="en-US"/>
        </w:rPr>
        <w:t xml:space="preserve"> LO. </w:t>
      </w:r>
      <w:proofErr w:type="spellStart"/>
      <w:r w:rsidRPr="00484A26">
        <w:rPr>
          <w:rFonts w:ascii="Times New Roman" w:hAnsi="Times New Roman" w:cs="Times New Roman"/>
          <w:sz w:val="24"/>
          <w:lang w:val="en-US"/>
        </w:rPr>
        <w:t>Yelcheva</w:t>
      </w:r>
      <w:proofErr w:type="spellEnd"/>
      <w:r w:rsidRPr="00484A26">
        <w:rPr>
          <w:rFonts w:ascii="Times New Roman" w:hAnsi="Times New Roman" w:cs="Times New Roman"/>
          <w:sz w:val="24"/>
          <w:lang w:val="en-US"/>
        </w:rPr>
        <w:t xml:space="preserve">, IM </w:t>
      </w:r>
      <w:proofErr w:type="spellStart"/>
      <w:r w:rsidRPr="00484A26">
        <w:rPr>
          <w:rFonts w:ascii="Times New Roman" w:hAnsi="Times New Roman" w:cs="Times New Roman"/>
          <w:sz w:val="24"/>
          <w:lang w:val="en-US"/>
        </w:rPr>
        <w:t>Ibragimova</w:t>
      </w:r>
      <w:proofErr w:type="spellEnd"/>
      <w:r w:rsidRPr="00484A26">
        <w:rPr>
          <w:rFonts w:ascii="Times New Roman" w:hAnsi="Times New Roman" w:cs="Times New Roman"/>
          <w:sz w:val="24"/>
          <w:lang w:val="en-US"/>
        </w:rPr>
        <w:t xml:space="preserve"> etc. - K., 2007. - 458 p.</w:t>
      </w:r>
    </w:p>
    <w:p w:rsidR="00787AA9" w:rsidRPr="00484A26" w:rsidRDefault="00787AA9" w:rsidP="00787AA9">
      <w:pPr>
        <w:spacing w:after="0"/>
        <w:contextualSpacing/>
        <w:jc w:val="both"/>
        <w:rPr>
          <w:rFonts w:ascii="Times New Roman" w:hAnsi="Times New Roman" w:cs="Times New Roman"/>
          <w:sz w:val="24"/>
          <w:lang w:val="en-US"/>
        </w:rPr>
      </w:pPr>
      <w:r w:rsidRPr="00484A26">
        <w:rPr>
          <w:rFonts w:ascii="Times New Roman" w:hAnsi="Times New Roman" w:cs="Times New Roman"/>
          <w:sz w:val="24"/>
          <w:lang w:val="en-US"/>
        </w:rPr>
        <w:t xml:space="preserve">5. </w:t>
      </w:r>
      <w:proofErr w:type="spellStart"/>
      <w:r w:rsidRPr="00484A26">
        <w:rPr>
          <w:rFonts w:ascii="Times New Roman" w:hAnsi="Times New Roman" w:cs="Times New Roman"/>
          <w:sz w:val="24"/>
          <w:lang w:val="en-US"/>
        </w:rPr>
        <w:t>Semerenko</w:t>
      </w:r>
      <w:proofErr w:type="spellEnd"/>
      <w:r w:rsidRPr="00484A26">
        <w:rPr>
          <w:rFonts w:ascii="Times New Roman" w:hAnsi="Times New Roman" w:cs="Times New Roman"/>
          <w:sz w:val="24"/>
          <w:lang w:val="en-US"/>
        </w:rPr>
        <w:t xml:space="preserve"> V. Guys' and girls' communities as centers of socialization of rur</w:t>
      </w:r>
      <w:r w:rsidR="00484A26">
        <w:rPr>
          <w:rFonts w:ascii="Times New Roman" w:hAnsi="Times New Roman" w:cs="Times New Roman"/>
          <w:sz w:val="24"/>
          <w:lang w:val="en-US"/>
        </w:rPr>
        <w:t>al youth / Valentina </w:t>
      </w:r>
      <w:r w:rsidRPr="00484A26">
        <w:rPr>
          <w:rFonts w:ascii="Times New Roman" w:hAnsi="Times New Roman" w:cs="Times New Roman"/>
          <w:sz w:val="24"/>
          <w:lang w:val="en-US"/>
        </w:rPr>
        <w:t>Semerenko: [Electronic resource]. – </w:t>
      </w:r>
      <w:r w:rsidRPr="00484A26">
        <w:rPr>
          <w:rFonts w:ascii="Times New Roman" w:hAnsi="Times New Roman" w:cs="Times New Roman"/>
          <w:sz w:val="24"/>
          <w:lang w:val="en-US"/>
        </w:rPr>
        <w:t>Access</w:t>
      </w:r>
      <w:r w:rsidRPr="00484A26">
        <w:rPr>
          <w:rFonts w:ascii="Times New Roman" w:hAnsi="Times New Roman" w:cs="Times New Roman"/>
          <w:sz w:val="24"/>
          <w:lang w:val="en-US"/>
        </w:rPr>
        <w:t> </w:t>
      </w:r>
      <w:r w:rsidR="003A0B0E" w:rsidRPr="00484A26">
        <w:rPr>
          <w:rFonts w:ascii="Times New Roman" w:hAnsi="Times New Roman" w:cs="Times New Roman"/>
          <w:sz w:val="24"/>
          <w:lang w:val="en-US"/>
        </w:rPr>
        <w:t>mode: h</w:t>
      </w:r>
      <w:r w:rsidRPr="00484A26">
        <w:rPr>
          <w:rFonts w:ascii="Times New Roman" w:hAnsi="Times New Roman" w:cs="Times New Roman"/>
          <w:sz w:val="24"/>
          <w:lang w:val="en-US"/>
        </w:rPr>
        <w:t>ttps://library.udpu.edu.ua/library_files/stud_konferenzia/2015_2/35.pdf</w:t>
      </w:r>
    </w:p>
    <w:sectPr w:rsidR="00787AA9" w:rsidRPr="00484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AD"/>
    <w:rsid w:val="00246BE0"/>
    <w:rsid w:val="002D141F"/>
    <w:rsid w:val="003A0B0E"/>
    <w:rsid w:val="00484A26"/>
    <w:rsid w:val="004E5FD9"/>
    <w:rsid w:val="005C7965"/>
    <w:rsid w:val="00611DAD"/>
    <w:rsid w:val="00787AA9"/>
    <w:rsid w:val="007E1302"/>
    <w:rsid w:val="008321DA"/>
    <w:rsid w:val="00880D1A"/>
    <w:rsid w:val="00983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5</Pages>
  <Words>1589</Words>
  <Characters>9062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2018-06-07T07:25:00Z</dcterms:created>
  <dcterms:modified xsi:type="dcterms:W3CDTF">2018-06-07T12:48:00Z</dcterms:modified>
</cp:coreProperties>
</file>