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1CEF0" w14:textId="77777777" w:rsidR="003C15F4" w:rsidRDefault="005F48F7">
      <w:pPr>
        <w:rPr>
          <w:rFonts w:ascii="Times New Roman" w:hAnsi="Times New Roman" w:cs="Times New Roman"/>
          <w:b/>
          <w:sz w:val="24"/>
          <w:szCs w:val="24"/>
          <w:lang w:val="ru-RU"/>
        </w:rPr>
      </w:pPr>
      <w:r>
        <w:rPr>
          <w:rFonts w:ascii="Times New Roman" w:hAnsi="Times New Roman" w:cs="Times New Roman"/>
          <w:b/>
          <w:sz w:val="24"/>
          <w:szCs w:val="24"/>
          <w:lang w:val="ru-RU"/>
        </w:rPr>
        <w:t xml:space="preserve">Сергей </w:t>
      </w:r>
      <w:proofErr w:type="gramStart"/>
      <w:r>
        <w:rPr>
          <w:rFonts w:ascii="Times New Roman" w:hAnsi="Times New Roman" w:cs="Times New Roman"/>
          <w:b/>
          <w:sz w:val="24"/>
          <w:szCs w:val="24"/>
          <w:lang w:val="ru-RU"/>
        </w:rPr>
        <w:t>Глушков ,</w:t>
      </w:r>
      <w:proofErr w:type="gramEnd"/>
      <w:r>
        <w:rPr>
          <w:rFonts w:ascii="Times New Roman" w:hAnsi="Times New Roman" w:cs="Times New Roman"/>
          <w:b/>
          <w:sz w:val="24"/>
          <w:szCs w:val="24"/>
          <w:lang w:val="ru-RU"/>
        </w:rPr>
        <w:t xml:space="preserve"> </w:t>
      </w:r>
    </w:p>
    <w:p w14:paraId="499862BB" w14:textId="2A35FE86" w:rsidR="00597964" w:rsidRDefault="005F48F7">
      <w:pPr>
        <w:rPr>
          <w:rFonts w:ascii="Times New Roman" w:hAnsi="Times New Roman" w:cs="Times New Roman"/>
          <w:b/>
          <w:sz w:val="24"/>
          <w:szCs w:val="24"/>
          <w:lang w:val="ru-RU"/>
        </w:rPr>
      </w:pPr>
      <w:r>
        <w:rPr>
          <w:rFonts w:ascii="Times New Roman" w:hAnsi="Times New Roman" w:cs="Times New Roman"/>
          <w:b/>
          <w:sz w:val="24"/>
          <w:szCs w:val="24"/>
          <w:lang w:val="ru-RU"/>
        </w:rPr>
        <w:t>Ди</w:t>
      </w:r>
      <w:r w:rsidR="00485562">
        <w:rPr>
          <w:rFonts w:ascii="Times New Roman" w:hAnsi="Times New Roman" w:cs="Times New Roman"/>
          <w:b/>
          <w:sz w:val="24"/>
          <w:szCs w:val="24"/>
          <w:lang w:val="ru-RU"/>
        </w:rPr>
        <w:t xml:space="preserve">ректор ТОО </w:t>
      </w:r>
      <w:proofErr w:type="spellStart"/>
      <w:r w:rsidR="00485562">
        <w:rPr>
          <w:rFonts w:ascii="Times New Roman" w:hAnsi="Times New Roman" w:cs="Times New Roman"/>
          <w:b/>
          <w:sz w:val="24"/>
          <w:szCs w:val="24"/>
          <w:lang w:val="ru-RU"/>
        </w:rPr>
        <w:t>ВостокСельхозПродукт</w:t>
      </w:r>
      <w:proofErr w:type="spellEnd"/>
      <w:r>
        <w:rPr>
          <w:rFonts w:ascii="Times New Roman" w:hAnsi="Times New Roman" w:cs="Times New Roman"/>
          <w:b/>
          <w:sz w:val="24"/>
          <w:szCs w:val="24"/>
          <w:lang w:val="ru-RU"/>
        </w:rPr>
        <w:t>;</w:t>
      </w:r>
    </w:p>
    <w:p w14:paraId="4039A643" w14:textId="751D0980" w:rsidR="005F48F7" w:rsidRDefault="00485562">
      <w:pPr>
        <w:rPr>
          <w:rFonts w:ascii="Times New Roman" w:hAnsi="Times New Roman" w:cs="Times New Roman"/>
          <w:b/>
          <w:sz w:val="24"/>
          <w:szCs w:val="24"/>
          <w:lang w:val="ru-RU"/>
        </w:rPr>
      </w:pPr>
      <w:r>
        <w:rPr>
          <w:rFonts w:ascii="Times New Roman" w:hAnsi="Times New Roman" w:cs="Times New Roman"/>
          <w:b/>
          <w:sz w:val="24"/>
          <w:szCs w:val="24"/>
          <w:lang w:val="ru-RU"/>
        </w:rPr>
        <w:t>Заголовок</w:t>
      </w:r>
      <w:r w:rsidR="005F48F7">
        <w:rPr>
          <w:rFonts w:ascii="Times New Roman" w:hAnsi="Times New Roman" w:cs="Times New Roman"/>
          <w:b/>
          <w:sz w:val="24"/>
          <w:szCs w:val="24"/>
          <w:lang w:val="ru-RU"/>
        </w:rPr>
        <w:t>:</w:t>
      </w:r>
    </w:p>
    <w:p w14:paraId="029659D0" w14:textId="20A9F5E8" w:rsidR="005F48F7" w:rsidRDefault="005F48F7">
      <w:pPr>
        <w:rPr>
          <w:rFonts w:ascii="Times New Roman" w:hAnsi="Times New Roman" w:cs="Times New Roman"/>
          <w:b/>
          <w:sz w:val="24"/>
          <w:szCs w:val="24"/>
          <w:lang w:val="ru-RU"/>
        </w:rPr>
      </w:pPr>
      <w:r>
        <w:rPr>
          <w:rFonts w:ascii="Times New Roman" w:hAnsi="Times New Roman" w:cs="Times New Roman"/>
          <w:b/>
          <w:sz w:val="24"/>
          <w:szCs w:val="24"/>
          <w:lang w:val="ru-RU"/>
        </w:rPr>
        <w:t xml:space="preserve">Дизайн систем с применением </w:t>
      </w:r>
      <w:r w:rsidRPr="000A0188">
        <w:rPr>
          <w:rFonts w:ascii="Times New Roman" w:hAnsi="Times New Roman" w:cs="Times New Roman"/>
          <w:b/>
          <w:sz w:val="24"/>
          <w:szCs w:val="24"/>
          <w:lang w:val="ru-RU"/>
        </w:rPr>
        <w:t>искусственного интеллекта</w:t>
      </w:r>
      <w:r>
        <w:rPr>
          <w:rFonts w:ascii="Times New Roman" w:hAnsi="Times New Roman" w:cs="Times New Roman"/>
          <w:b/>
          <w:sz w:val="24"/>
          <w:szCs w:val="24"/>
          <w:lang w:val="ru-RU"/>
        </w:rPr>
        <w:t>;</w:t>
      </w:r>
    </w:p>
    <w:p w14:paraId="79355E4E" w14:textId="0C012DF9" w:rsidR="005F48F7" w:rsidRDefault="00485562">
      <w:pPr>
        <w:rPr>
          <w:rFonts w:ascii="Times New Roman" w:hAnsi="Times New Roman" w:cs="Times New Roman"/>
          <w:b/>
          <w:sz w:val="24"/>
          <w:szCs w:val="24"/>
          <w:lang w:val="ru-RU"/>
        </w:rPr>
      </w:pPr>
      <w:r>
        <w:rPr>
          <w:rFonts w:ascii="Times New Roman" w:hAnsi="Times New Roman" w:cs="Times New Roman"/>
          <w:b/>
          <w:sz w:val="24"/>
          <w:szCs w:val="24"/>
          <w:lang w:val="ru-RU"/>
        </w:rPr>
        <w:t>Подзаголовок</w:t>
      </w:r>
    </w:p>
    <w:p w14:paraId="7C934251" w14:textId="0A0F5B42" w:rsidR="005F48F7" w:rsidRDefault="005F48F7" w:rsidP="005F48F7">
      <w:pPr>
        <w:rPr>
          <w:rFonts w:ascii="Times New Roman" w:hAnsi="Times New Roman" w:cs="Times New Roman"/>
          <w:b/>
          <w:sz w:val="24"/>
          <w:szCs w:val="24"/>
          <w:lang w:val="ru-RU"/>
        </w:rPr>
      </w:pPr>
      <w:r w:rsidRPr="000A0188">
        <w:rPr>
          <w:rFonts w:ascii="Times New Roman" w:hAnsi="Times New Roman" w:cs="Times New Roman"/>
          <w:b/>
          <w:sz w:val="24"/>
          <w:szCs w:val="24"/>
          <w:lang w:val="ru-RU"/>
        </w:rPr>
        <w:t>Разработка комплексных технических систем с применением компьютерных конструкторских программ с элеме</w:t>
      </w:r>
      <w:r w:rsidR="00485562">
        <w:rPr>
          <w:rFonts w:ascii="Times New Roman" w:hAnsi="Times New Roman" w:cs="Times New Roman"/>
          <w:b/>
          <w:sz w:val="24"/>
          <w:szCs w:val="24"/>
          <w:lang w:val="ru-RU"/>
        </w:rPr>
        <w:t>нтами искусственного интеллект</w:t>
      </w:r>
      <w:r>
        <w:rPr>
          <w:rFonts w:ascii="Times New Roman" w:hAnsi="Times New Roman" w:cs="Times New Roman"/>
          <w:b/>
          <w:sz w:val="24"/>
          <w:szCs w:val="24"/>
          <w:lang w:val="ru-RU"/>
        </w:rPr>
        <w:t>;</w:t>
      </w:r>
    </w:p>
    <w:p w14:paraId="03973710" w14:textId="46896ED6" w:rsidR="005F48F7" w:rsidRDefault="00485562" w:rsidP="005F48F7">
      <w:pPr>
        <w:rPr>
          <w:rFonts w:ascii="Times New Roman" w:hAnsi="Times New Roman" w:cs="Times New Roman"/>
          <w:b/>
          <w:sz w:val="24"/>
          <w:szCs w:val="24"/>
          <w:lang w:val="ru-RU"/>
        </w:rPr>
      </w:pPr>
      <w:r>
        <w:rPr>
          <w:rFonts w:ascii="Times New Roman" w:hAnsi="Times New Roman" w:cs="Times New Roman"/>
          <w:b/>
          <w:sz w:val="24"/>
          <w:szCs w:val="24"/>
          <w:lang w:val="ru-RU"/>
        </w:rPr>
        <w:t>Ключевые слова</w:t>
      </w:r>
      <w:r w:rsidR="005F48F7">
        <w:rPr>
          <w:rFonts w:ascii="Times New Roman" w:hAnsi="Times New Roman" w:cs="Times New Roman"/>
          <w:b/>
          <w:sz w:val="24"/>
          <w:szCs w:val="24"/>
          <w:lang w:val="ru-RU"/>
        </w:rPr>
        <w:t>:</w:t>
      </w:r>
    </w:p>
    <w:p w14:paraId="2A0FC38B" w14:textId="43A8A938" w:rsidR="00C7732F" w:rsidRPr="0019725F" w:rsidRDefault="00485562" w:rsidP="00C7732F">
      <w:pPr>
        <w:rPr>
          <w:rFonts w:ascii="Times New Roman" w:hAnsi="Times New Roman" w:cs="Times New Roman"/>
          <w:b/>
          <w:bCs/>
          <w:sz w:val="24"/>
          <w:szCs w:val="24"/>
          <w:lang w:val="ru-RU"/>
        </w:rPr>
      </w:pPr>
      <w:r>
        <w:rPr>
          <w:rFonts w:ascii="Times New Roman" w:hAnsi="Times New Roman" w:cs="Times New Roman"/>
          <w:b/>
          <w:sz w:val="24"/>
          <w:szCs w:val="24"/>
          <w:lang w:val="ru-RU"/>
        </w:rPr>
        <w:t>Комплексная техническая система</w:t>
      </w:r>
      <w:bookmarkStart w:id="0" w:name="_GoBack"/>
      <w:bookmarkEnd w:id="0"/>
      <w:r w:rsidR="00C7732F">
        <w:rPr>
          <w:rFonts w:ascii="Times New Roman" w:hAnsi="Times New Roman" w:cs="Times New Roman"/>
          <w:b/>
          <w:sz w:val="24"/>
          <w:szCs w:val="24"/>
          <w:lang w:val="ru-RU"/>
        </w:rPr>
        <w:t xml:space="preserve">; </w:t>
      </w:r>
      <w:r w:rsidR="00C7732F" w:rsidRPr="00C7732F">
        <w:rPr>
          <w:rFonts w:ascii="Times New Roman" w:hAnsi="Times New Roman" w:cs="Times New Roman"/>
          <w:b/>
          <w:bCs/>
          <w:sz w:val="24"/>
          <w:szCs w:val="24"/>
          <w:lang w:val="ru-RU"/>
        </w:rPr>
        <w:t>Двойные  параллельные  локальные  надсистемы ;</w:t>
      </w:r>
      <w:r w:rsidR="00C7732F">
        <w:rPr>
          <w:rFonts w:ascii="Times New Roman" w:hAnsi="Times New Roman" w:cs="Times New Roman"/>
          <w:b/>
          <w:bCs/>
          <w:sz w:val="24"/>
          <w:szCs w:val="24"/>
          <w:lang w:val="ru-RU"/>
        </w:rPr>
        <w:t xml:space="preserve"> </w:t>
      </w:r>
      <w:r w:rsidR="00C7732F" w:rsidRPr="00C7732F">
        <w:rPr>
          <w:rFonts w:ascii="Times New Roman" w:hAnsi="Times New Roman" w:cs="Times New Roman"/>
          <w:b/>
          <w:bCs/>
          <w:sz w:val="24"/>
          <w:szCs w:val="24"/>
          <w:lang w:val="ru-RU"/>
        </w:rPr>
        <w:t>Процессор  комплексной технической системы высшего уровня ;</w:t>
      </w:r>
      <w:r w:rsidR="00C7732F">
        <w:rPr>
          <w:rFonts w:ascii="Times New Roman" w:hAnsi="Times New Roman" w:cs="Times New Roman"/>
          <w:b/>
          <w:bCs/>
          <w:sz w:val="24"/>
          <w:szCs w:val="24"/>
          <w:lang w:val="ru-RU"/>
        </w:rPr>
        <w:t xml:space="preserve"> </w:t>
      </w:r>
      <w:r w:rsidR="00C7732F" w:rsidRPr="00C7732F">
        <w:rPr>
          <w:rFonts w:ascii="Times New Roman" w:hAnsi="Times New Roman" w:cs="Times New Roman"/>
          <w:b/>
          <w:bCs/>
          <w:sz w:val="24"/>
          <w:szCs w:val="24"/>
          <w:lang w:val="ru-RU"/>
        </w:rPr>
        <w:t>Закон развития технических систем  ;</w:t>
      </w:r>
      <w:r w:rsidR="00C7732F">
        <w:rPr>
          <w:rFonts w:ascii="Times New Roman" w:hAnsi="Times New Roman" w:cs="Times New Roman"/>
          <w:b/>
          <w:bCs/>
          <w:sz w:val="24"/>
          <w:szCs w:val="24"/>
          <w:lang w:val="ru-RU"/>
        </w:rPr>
        <w:t xml:space="preserve"> </w:t>
      </w:r>
      <w:r w:rsidR="00C7732F" w:rsidRPr="00C7732F">
        <w:rPr>
          <w:rFonts w:ascii="Times New Roman" w:hAnsi="Times New Roman" w:cs="Times New Roman"/>
          <w:b/>
          <w:bCs/>
          <w:sz w:val="24"/>
          <w:szCs w:val="24"/>
          <w:lang w:val="ru-RU"/>
        </w:rPr>
        <w:t>Классическая  Техническая  система ;</w:t>
      </w:r>
      <w:r w:rsidR="00C7732F">
        <w:rPr>
          <w:rFonts w:ascii="Times New Roman" w:hAnsi="Times New Roman" w:cs="Times New Roman"/>
          <w:b/>
          <w:bCs/>
          <w:sz w:val="24"/>
          <w:szCs w:val="24"/>
          <w:lang w:val="ru-RU"/>
        </w:rPr>
        <w:t xml:space="preserve"> </w:t>
      </w:r>
      <w:r w:rsidR="00C7732F" w:rsidRPr="0019725F">
        <w:rPr>
          <w:rFonts w:ascii="Times New Roman" w:hAnsi="Times New Roman" w:cs="Times New Roman"/>
          <w:b/>
          <w:bCs/>
          <w:sz w:val="24"/>
          <w:szCs w:val="24"/>
          <w:lang w:val="ru-RU"/>
        </w:rPr>
        <w:t>Автоматическ</w:t>
      </w:r>
      <w:r w:rsidR="0019725F" w:rsidRPr="0019725F">
        <w:rPr>
          <w:rFonts w:ascii="Times New Roman" w:hAnsi="Times New Roman" w:cs="Times New Roman"/>
          <w:b/>
          <w:bCs/>
          <w:sz w:val="24"/>
          <w:szCs w:val="24"/>
          <w:lang w:val="ru-RU"/>
        </w:rPr>
        <w:t xml:space="preserve">ий </w:t>
      </w:r>
      <w:r w:rsidR="00C7732F" w:rsidRPr="0019725F">
        <w:rPr>
          <w:rFonts w:ascii="Times New Roman" w:hAnsi="Times New Roman" w:cs="Times New Roman"/>
          <w:b/>
          <w:bCs/>
          <w:sz w:val="24"/>
          <w:szCs w:val="24"/>
          <w:lang w:val="ru-RU"/>
        </w:rPr>
        <w:t xml:space="preserve"> робототехническ</w:t>
      </w:r>
      <w:r w:rsidR="0019725F" w:rsidRPr="0019725F">
        <w:rPr>
          <w:rFonts w:ascii="Times New Roman" w:hAnsi="Times New Roman" w:cs="Times New Roman"/>
          <w:b/>
          <w:bCs/>
          <w:sz w:val="24"/>
          <w:szCs w:val="24"/>
          <w:lang w:val="ru-RU"/>
        </w:rPr>
        <w:t xml:space="preserve">ий </w:t>
      </w:r>
      <w:r w:rsidR="00C7732F" w:rsidRPr="0019725F">
        <w:rPr>
          <w:rFonts w:ascii="Times New Roman" w:hAnsi="Times New Roman" w:cs="Times New Roman"/>
          <w:b/>
          <w:bCs/>
          <w:sz w:val="24"/>
          <w:szCs w:val="24"/>
          <w:lang w:val="ru-RU"/>
        </w:rPr>
        <w:t xml:space="preserve"> производственн</w:t>
      </w:r>
      <w:r w:rsidR="0019725F" w:rsidRPr="0019725F">
        <w:rPr>
          <w:rFonts w:ascii="Times New Roman" w:hAnsi="Times New Roman" w:cs="Times New Roman"/>
          <w:b/>
          <w:bCs/>
          <w:sz w:val="24"/>
          <w:szCs w:val="24"/>
          <w:lang w:val="ru-RU"/>
        </w:rPr>
        <w:t xml:space="preserve">ый </w:t>
      </w:r>
      <w:r w:rsidR="00C7732F" w:rsidRPr="0019725F">
        <w:rPr>
          <w:rFonts w:ascii="Times New Roman" w:hAnsi="Times New Roman" w:cs="Times New Roman"/>
          <w:b/>
          <w:bCs/>
          <w:sz w:val="24"/>
          <w:szCs w:val="24"/>
          <w:lang w:val="ru-RU"/>
        </w:rPr>
        <w:t xml:space="preserve"> сборочн</w:t>
      </w:r>
      <w:r w:rsidR="0019725F" w:rsidRPr="0019725F">
        <w:rPr>
          <w:rFonts w:ascii="Times New Roman" w:hAnsi="Times New Roman" w:cs="Times New Roman"/>
          <w:b/>
          <w:bCs/>
          <w:sz w:val="24"/>
          <w:szCs w:val="24"/>
          <w:lang w:val="ru-RU"/>
        </w:rPr>
        <w:t xml:space="preserve">ый </w:t>
      </w:r>
      <w:r w:rsidR="00C7732F" w:rsidRPr="0019725F">
        <w:rPr>
          <w:rFonts w:ascii="Times New Roman" w:hAnsi="Times New Roman" w:cs="Times New Roman"/>
          <w:b/>
          <w:bCs/>
          <w:sz w:val="24"/>
          <w:szCs w:val="24"/>
          <w:lang w:val="ru-RU"/>
        </w:rPr>
        <w:t xml:space="preserve"> комплекс</w:t>
      </w:r>
      <w:r w:rsidR="0019725F" w:rsidRPr="0019725F">
        <w:rPr>
          <w:rFonts w:ascii="Times New Roman" w:hAnsi="Times New Roman" w:cs="Times New Roman"/>
          <w:b/>
          <w:bCs/>
          <w:sz w:val="24"/>
          <w:szCs w:val="24"/>
          <w:lang w:val="ru-RU"/>
        </w:rPr>
        <w:t xml:space="preserve"> ;</w:t>
      </w:r>
    </w:p>
    <w:p w14:paraId="7EDAEB9D" w14:textId="1CAF7E13" w:rsidR="005F48F7" w:rsidRPr="000A0188" w:rsidRDefault="005F48F7" w:rsidP="005F48F7">
      <w:pPr>
        <w:rPr>
          <w:rFonts w:ascii="Times New Roman" w:hAnsi="Times New Roman" w:cs="Times New Roman"/>
          <w:b/>
          <w:sz w:val="24"/>
          <w:szCs w:val="24"/>
          <w:lang w:val="ru-RU"/>
        </w:rPr>
      </w:pPr>
      <w:proofErr w:type="gramStart"/>
      <w:r>
        <w:rPr>
          <w:rFonts w:ascii="Times New Roman" w:hAnsi="Times New Roman" w:cs="Times New Roman"/>
          <w:b/>
          <w:sz w:val="24"/>
          <w:szCs w:val="24"/>
          <w:lang w:val="ru-RU"/>
        </w:rPr>
        <w:t>Аннотация :</w:t>
      </w:r>
      <w:proofErr w:type="gramEnd"/>
    </w:p>
    <w:p w14:paraId="01CE00AF" w14:textId="0C166A08" w:rsidR="0057028D" w:rsidRPr="005F48F7" w:rsidRDefault="000A0188">
      <w:pPr>
        <w:rPr>
          <w:rFonts w:ascii="Times New Roman" w:hAnsi="Times New Roman" w:cs="Times New Roman"/>
          <w:bCs/>
          <w:sz w:val="24"/>
          <w:szCs w:val="24"/>
          <w:lang w:val="ru-RU"/>
        </w:rPr>
      </w:pPr>
      <w:r w:rsidRPr="005F48F7">
        <w:rPr>
          <w:rFonts w:ascii="Times New Roman" w:hAnsi="Times New Roman" w:cs="Times New Roman"/>
          <w:bCs/>
          <w:sz w:val="24"/>
          <w:szCs w:val="24"/>
          <w:lang w:val="ru-RU"/>
        </w:rPr>
        <w:t xml:space="preserve">Разработка комплексных технических систем с применением компьютерных конструкторских программ с элементами искусственного </w:t>
      </w:r>
      <w:proofErr w:type="gramStart"/>
      <w:r w:rsidRPr="005F48F7">
        <w:rPr>
          <w:rFonts w:ascii="Times New Roman" w:hAnsi="Times New Roman" w:cs="Times New Roman"/>
          <w:bCs/>
          <w:sz w:val="24"/>
          <w:szCs w:val="24"/>
          <w:lang w:val="ru-RU"/>
        </w:rPr>
        <w:t>интеллекта</w:t>
      </w:r>
      <w:r w:rsidR="00C7732F">
        <w:rPr>
          <w:rFonts w:ascii="Times New Roman" w:hAnsi="Times New Roman" w:cs="Times New Roman"/>
          <w:bCs/>
          <w:sz w:val="24"/>
          <w:szCs w:val="24"/>
          <w:lang w:val="ru-RU"/>
        </w:rPr>
        <w:t xml:space="preserve"> ;</w:t>
      </w:r>
      <w:proofErr w:type="gramEnd"/>
      <w:r w:rsidRPr="005F48F7">
        <w:rPr>
          <w:rFonts w:ascii="Times New Roman" w:hAnsi="Times New Roman" w:cs="Times New Roman"/>
          <w:bCs/>
          <w:sz w:val="24"/>
          <w:szCs w:val="24"/>
          <w:lang w:val="ru-RU"/>
        </w:rPr>
        <w:t xml:space="preserve"> </w:t>
      </w:r>
    </w:p>
    <w:p w14:paraId="56FCF764" w14:textId="1D63FD94" w:rsidR="00131239" w:rsidRDefault="000A0188">
      <w:pPr>
        <w:rPr>
          <w:rFonts w:ascii="Times New Roman" w:hAnsi="Times New Roman" w:cs="Times New Roman"/>
          <w:sz w:val="24"/>
          <w:szCs w:val="24"/>
          <w:lang w:val="ru-RU"/>
        </w:rPr>
      </w:pPr>
      <w:r w:rsidRPr="000A0188">
        <w:rPr>
          <w:rFonts w:ascii="Times New Roman" w:hAnsi="Times New Roman" w:cs="Times New Roman"/>
          <w:sz w:val="24"/>
          <w:szCs w:val="24"/>
          <w:lang w:val="ru-RU"/>
        </w:rPr>
        <w:t xml:space="preserve">Для </w:t>
      </w:r>
      <w:proofErr w:type="gramStart"/>
      <w:r w:rsidRPr="000A0188">
        <w:rPr>
          <w:rFonts w:ascii="Times New Roman" w:hAnsi="Times New Roman" w:cs="Times New Roman"/>
          <w:sz w:val="24"/>
          <w:szCs w:val="24"/>
          <w:lang w:val="ru-RU"/>
        </w:rPr>
        <w:t>того ,</w:t>
      </w:r>
      <w:proofErr w:type="gramEnd"/>
      <w:r w:rsidRPr="000A0188">
        <w:rPr>
          <w:rFonts w:ascii="Times New Roman" w:hAnsi="Times New Roman" w:cs="Times New Roman"/>
          <w:sz w:val="24"/>
          <w:szCs w:val="24"/>
          <w:lang w:val="ru-RU"/>
        </w:rPr>
        <w:t xml:space="preserve"> что бы в </w:t>
      </w:r>
      <w:r>
        <w:rPr>
          <w:rFonts w:ascii="Times New Roman" w:hAnsi="Times New Roman" w:cs="Times New Roman"/>
          <w:sz w:val="24"/>
          <w:szCs w:val="24"/>
          <w:lang w:val="ru-RU"/>
        </w:rPr>
        <w:t>соответствии с современными требованиями формировать комплексы специального технологического оборудования и сохранить при этом возможность применения ТРИЗ и АРИЗ , необходимо , как минимум проанализировать определения и законы развития технических систем в сочетании с системами машинного проектирования с элементами искусственного интеллекта</w:t>
      </w:r>
      <w:r w:rsidR="00C7732F">
        <w:rPr>
          <w:rFonts w:ascii="Times New Roman" w:hAnsi="Times New Roman" w:cs="Times New Roman"/>
          <w:sz w:val="24"/>
          <w:szCs w:val="24"/>
          <w:lang w:val="ru-RU"/>
        </w:rPr>
        <w:t xml:space="preserve"> ;</w:t>
      </w:r>
    </w:p>
    <w:p w14:paraId="4EEC94CC" w14:textId="515AA5AE" w:rsidR="005F48F7" w:rsidRDefault="005F48F7" w:rsidP="005F48F7">
      <w:pPr>
        <w:rPr>
          <w:rFonts w:ascii="Times New Roman" w:hAnsi="Times New Roman" w:cs="Times New Roman"/>
          <w:sz w:val="24"/>
          <w:szCs w:val="24"/>
          <w:lang w:val="ru-RU"/>
        </w:rPr>
      </w:pPr>
      <w:proofErr w:type="gramStart"/>
      <w:r>
        <w:rPr>
          <w:rFonts w:ascii="Times New Roman" w:hAnsi="Times New Roman" w:cs="Times New Roman"/>
          <w:sz w:val="24"/>
          <w:szCs w:val="24"/>
          <w:lang w:val="ru-RU"/>
        </w:rPr>
        <w:t>Это  комплексная</w:t>
      </w:r>
      <w:proofErr w:type="gramEnd"/>
      <w:r>
        <w:rPr>
          <w:rFonts w:ascii="Times New Roman" w:hAnsi="Times New Roman" w:cs="Times New Roman"/>
          <w:sz w:val="24"/>
          <w:szCs w:val="24"/>
          <w:lang w:val="ru-RU"/>
        </w:rPr>
        <w:t xml:space="preserve"> техническая система высшего уровня , включающая ряд , связанных между собой по технологическому циклу технических систем , находящихся в статусе –  двойных  параллельных локальных надсистем ,  каждая  , включающих две линии , - химическую и механическую в сочетании с  гальванической</w:t>
      </w:r>
      <w:r w:rsidR="00C7732F">
        <w:rPr>
          <w:rFonts w:ascii="Times New Roman" w:hAnsi="Times New Roman" w:cs="Times New Roman"/>
          <w:sz w:val="24"/>
          <w:szCs w:val="24"/>
          <w:lang w:val="ru-RU"/>
        </w:rPr>
        <w:t xml:space="preserve"> ;</w:t>
      </w:r>
    </w:p>
    <w:p w14:paraId="65153CD6" w14:textId="269F876C" w:rsidR="005F48F7" w:rsidRDefault="005F48F7" w:rsidP="005F48F7">
      <w:pPr>
        <w:rPr>
          <w:rFonts w:ascii="Times New Roman" w:hAnsi="Times New Roman" w:cs="Times New Roman"/>
          <w:sz w:val="24"/>
          <w:szCs w:val="24"/>
          <w:lang w:val="ru-RU"/>
        </w:rPr>
      </w:pPr>
      <w:r>
        <w:rPr>
          <w:rFonts w:ascii="Times New Roman" w:hAnsi="Times New Roman" w:cs="Times New Roman"/>
          <w:sz w:val="24"/>
          <w:szCs w:val="24"/>
          <w:lang w:val="ru-RU"/>
        </w:rPr>
        <w:t xml:space="preserve">Соответственно каждая из таких двойных параллельных локальных надсистем состоят из множества </w:t>
      </w:r>
      <w:proofErr w:type="gramStart"/>
      <w:r>
        <w:rPr>
          <w:rFonts w:ascii="Times New Roman" w:hAnsi="Times New Roman" w:cs="Times New Roman"/>
          <w:sz w:val="24"/>
          <w:szCs w:val="24"/>
          <w:lang w:val="ru-RU"/>
        </w:rPr>
        <w:t>локальных  технических</w:t>
      </w:r>
      <w:proofErr w:type="gramEnd"/>
      <w:r>
        <w:rPr>
          <w:rFonts w:ascii="Times New Roman" w:hAnsi="Times New Roman" w:cs="Times New Roman"/>
          <w:sz w:val="24"/>
          <w:szCs w:val="24"/>
          <w:lang w:val="ru-RU"/>
        </w:rPr>
        <w:t xml:space="preserve"> систем , - подсистем , связанных  при помощи локальных программируемых процессоров с центральным процессором комплексной технической системы высшего уровня</w:t>
      </w:r>
      <w:r w:rsidR="00C7732F">
        <w:rPr>
          <w:rFonts w:ascii="Times New Roman" w:hAnsi="Times New Roman" w:cs="Times New Roman"/>
          <w:sz w:val="24"/>
          <w:szCs w:val="24"/>
          <w:lang w:val="ru-RU"/>
        </w:rPr>
        <w:t xml:space="preserve"> ;</w:t>
      </w:r>
    </w:p>
    <w:p w14:paraId="05F9DEB9" w14:textId="12E3C23C" w:rsidR="005F48F7" w:rsidRDefault="005F48F7">
      <w:pPr>
        <w:rPr>
          <w:rFonts w:ascii="Times New Roman" w:hAnsi="Times New Roman" w:cs="Times New Roman"/>
          <w:b/>
          <w:bCs/>
          <w:sz w:val="24"/>
          <w:szCs w:val="24"/>
          <w:lang w:val="ru-RU"/>
        </w:rPr>
      </w:pPr>
      <w:proofErr w:type="gramStart"/>
      <w:r w:rsidRPr="005F48F7">
        <w:rPr>
          <w:rFonts w:ascii="Times New Roman" w:hAnsi="Times New Roman" w:cs="Times New Roman"/>
          <w:b/>
          <w:bCs/>
          <w:sz w:val="24"/>
          <w:szCs w:val="24"/>
          <w:lang w:val="ru-RU"/>
        </w:rPr>
        <w:t>Содержание :</w:t>
      </w:r>
      <w:proofErr w:type="gramEnd"/>
    </w:p>
    <w:p w14:paraId="79329BFD" w14:textId="1797728B" w:rsidR="0019725F" w:rsidRDefault="0019725F">
      <w:pPr>
        <w:rPr>
          <w:rFonts w:ascii="Times New Roman" w:hAnsi="Times New Roman" w:cs="Times New Roman"/>
          <w:b/>
          <w:bCs/>
          <w:sz w:val="24"/>
          <w:szCs w:val="24"/>
          <w:lang w:val="ru-RU"/>
        </w:rPr>
      </w:pPr>
      <w:proofErr w:type="gramStart"/>
      <w:r>
        <w:rPr>
          <w:rFonts w:ascii="Times New Roman" w:hAnsi="Times New Roman" w:cs="Times New Roman"/>
          <w:b/>
          <w:bCs/>
          <w:sz w:val="24"/>
          <w:szCs w:val="24"/>
          <w:lang w:val="ru-RU"/>
        </w:rPr>
        <w:t>Вступление :</w:t>
      </w:r>
      <w:proofErr w:type="gramEnd"/>
      <w:r>
        <w:rPr>
          <w:rFonts w:ascii="Times New Roman" w:hAnsi="Times New Roman" w:cs="Times New Roman"/>
          <w:b/>
          <w:bCs/>
          <w:sz w:val="24"/>
          <w:szCs w:val="24"/>
          <w:lang w:val="ru-RU"/>
        </w:rPr>
        <w:t xml:space="preserve"> Стр. 2 ;</w:t>
      </w:r>
    </w:p>
    <w:p w14:paraId="4C713FEF" w14:textId="55A48AC1" w:rsidR="0019725F" w:rsidRDefault="0019725F">
      <w:pPr>
        <w:rPr>
          <w:rFonts w:ascii="Times New Roman" w:hAnsi="Times New Roman" w:cs="Times New Roman"/>
          <w:b/>
          <w:bCs/>
          <w:sz w:val="24"/>
          <w:szCs w:val="24"/>
          <w:lang w:val="ru-RU"/>
        </w:rPr>
      </w:pPr>
      <w:proofErr w:type="gramStart"/>
      <w:r w:rsidRPr="0019725F">
        <w:rPr>
          <w:rFonts w:ascii="Times New Roman" w:hAnsi="Times New Roman" w:cs="Times New Roman"/>
          <w:b/>
          <w:bCs/>
          <w:sz w:val="24"/>
          <w:szCs w:val="24"/>
          <w:lang w:val="ru-RU"/>
        </w:rPr>
        <w:t>Варианты  Гибкого</w:t>
      </w:r>
      <w:proofErr w:type="gramEnd"/>
      <w:r w:rsidRPr="0019725F">
        <w:rPr>
          <w:rFonts w:ascii="Times New Roman" w:hAnsi="Times New Roman" w:cs="Times New Roman"/>
          <w:b/>
          <w:bCs/>
          <w:sz w:val="24"/>
          <w:szCs w:val="24"/>
          <w:lang w:val="ru-RU"/>
        </w:rPr>
        <w:t xml:space="preserve"> технологического модуля :</w:t>
      </w:r>
      <w:r>
        <w:rPr>
          <w:rFonts w:ascii="Times New Roman" w:hAnsi="Times New Roman" w:cs="Times New Roman"/>
          <w:b/>
          <w:bCs/>
          <w:sz w:val="24"/>
          <w:szCs w:val="24"/>
          <w:lang w:val="ru-RU"/>
        </w:rPr>
        <w:t>Стр. 5 ;</w:t>
      </w:r>
    </w:p>
    <w:p w14:paraId="19B6B2CD" w14:textId="0F8BC5A7" w:rsidR="0019725F" w:rsidRPr="0019725F" w:rsidRDefault="0019725F">
      <w:pPr>
        <w:rPr>
          <w:rFonts w:ascii="Times New Roman" w:hAnsi="Times New Roman" w:cs="Times New Roman"/>
          <w:b/>
          <w:bCs/>
          <w:sz w:val="24"/>
          <w:szCs w:val="24"/>
          <w:lang w:val="ru-RU"/>
        </w:rPr>
      </w:pPr>
      <w:r w:rsidRPr="0019725F">
        <w:rPr>
          <w:rFonts w:ascii="Times New Roman" w:hAnsi="Times New Roman" w:cs="Times New Roman"/>
          <w:b/>
          <w:bCs/>
          <w:sz w:val="24"/>
          <w:szCs w:val="24"/>
          <w:lang w:val="ru-RU"/>
        </w:rPr>
        <w:t xml:space="preserve">Технические </w:t>
      </w:r>
      <w:proofErr w:type="gramStart"/>
      <w:r w:rsidRPr="0019725F">
        <w:rPr>
          <w:rFonts w:ascii="Times New Roman" w:hAnsi="Times New Roman" w:cs="Times New Roman"/>
          <w:b/>
          <w:bCs/>
          <w:sz w:val="24"/>
          <w:szCs w:val="24"/>
          <w:lang w:val="ru-RU"/>
        </w:rPr>
        <w:t>решения ,</w:t>
      </w:r>
      <w:proofErr w:type="gramEnd"/>
      <w:r w:rsidRPr="0019725F">
        <w:rPr>
          <w:rFonts w:ascii="Times New Roman" w:hAnsi="Times New Roman" w:cs="Times New Roman"/>
          <w:b/>
          <w:bCs/>
          <w:sz w:val="24"/>
          <w:szCs w:val="24"/>
          <w:lang w:val="ru-RU"/>
        </w:rPr>
        <w:t xml:space="preserve"> входящие и формирующие транспортные технические системы всех уровней гибкого автоматического технологического модуля :</w:t>
      </w:r>
      <w:r>
        <w:rPr>
          <w:rFonts w:ascii="Times New Roman" w:hAnsi="Times New Roman" w:cs="Times New Roman"/>
          <w:b/>
          <w:bCs/>
          <w:sz w:val="24"/>
          <w:szCs w:val="24"/>
          <w:lang w:val="ru-RU"/>
        </w:rPr>
        <w:t xml:space="preserve"> Стр. 8 ;</w:t>
      </w:r>
    </w:p>
    <w:p w14:paraId="4E297CB8" w14:textId="6B451867" w:rsidR="0019725F" w:rsidRPr="00F92648" w:rsidRDefault="0019725F" w:rsidP="0019725F">
      <w:pPr>
        <w:rPr>
          <w:rFonts w:ascii="Times New Roman" w:hAnsi="Times New Roman" w:cs="Times New Roman"/>
          <w:b/>
          <w:sz w:val="24"/>
          <w:szCs w:val="24"/>
          <w:lang w:val="ru-RU"/>
        </w:rPr>
      </w:pPr>
      <w:r w:rsidRPr="00F92648">
        <w:rPr>
          <w:rFonts w:ascii="Times New Roman" w:hAnsi="Times New Roman" w:cs="Times New Roman"/>
          <w:b/>
          <w:sz w:val="24"/>
          <w:szCs w:val="24"/>
          <w:lang w:val="ru-RU"/>
        </w:rPr>
        <w:t xml:space="preserve">Список использованной литературы и патентной </w:t>
      </w:r>
      <w:proofErr w:type="gramStart"/>
      <w:r w:rsidRPr="00F92648">
        <w:rPr>
          <w:rFonts w:ascii="Times New Roman" w:hAnsi="Times New Roman" w:cs="Times New Roman"/>
          <w:b/>
          <w:sz w:val="24"/>
          <w:szCs w:val="24"/>
          <w:lang w:val="ru-RU"/>
        </w:rPr>
        <w:t>информации</w:t>
      </w:r>
      <w:r>
        <w:rPr>
          <w:rFonts w:ascii="Times New Roman" w:hAnsi="Times New Roman" w:cs="Times New Roman"/>
          <w:b/>
          <w:sz w:val="24"/>
          <w:szCs w:val="24"/>
          <w:lang w:val="ru-RU"/>
        </w:rPr>
        <w:t xml:space="preserve"> :</w:t>
      </w:r>
      <w:proofErr w:type="gramEnd"/>
      <w:r>
        <w:rPr>
          <w:rFonts w:ascii="Times New Roman" w:hAnsi="Times New Roman" w:cs="Times New Roman"/>
          <w:b/>
          <w:sz w:val="24"/>
          <w:szCs w:val="24"/>
          <w:lang w:val="ru-RU"/>
        </w:rPr>
        <w:t xml:space="preserve"> Стр. 14 ;</w:t>
      </w:r>
    </w:p>
    <w:p w14:paraId="28A27C48" w14:textId="77777777" w:rsidR="0019725F" w:rsidRPr="00F92648" w:rsidRDefault="0019725F" w:rsidP="0019725F">
      <w:pPr>
        <w:rPr>
          <w:rFonts w:ascii="Times New Roman" w:hAnsi="Times New Roman" w:cs="Times New Roman"/>
          <w:b/>
          <w:sz w:val="24"/>
          <w:szCs w:val="24"/>
          <w:lang w:val="ru-RU"/>
        </w:rPr>
      </w:pPr>
    </w:p>
    <w:p w14:paraId="4E7DE0E4" w14:textId="77777777" w:rsidR="0019725F" w:rsidRPr="0019725F" w:rsidRDefault="0019725F">
      <w:pPr>
        <w:rPr>
          <w:rFonts w:ascii="Times New Roman" w:hAnsi="Times New Roman" w:cs="Times New Roman"/>
          <w:b/>
          <w:bCs/>
          <w:sz w:val="24"/>
          <w:szCs w:val="24"/>
          <w:lang w:val="ru-RU"/>
        </w:rPr>
      </w:pPr>
    </w:p>
    <w:p w14:paraId="41AB8B8D" w14:textId="77777777" w:rsidR="008A4B85" w:rsidRPr="000A0188" w:rsidRDefault="008A4B85">
      <w:pPr>
        <w:rPr>
          <w:rFonts w:ascii="Times New Roman" w:hAnsi="Times New Roman" w:cs="Times New Roman"/>
          <w:sz w:val="24"/>
          <w:szCs w:val="24"/>
          <w:lang w:val="ru-RU"/>
        </w:rPr>
      </w:pPr>
      <w:r>
        <w:rPr>
          <w:rFonts w:ascii="Times New Roman" w:hAnsi="Times New Roman" w:cs="Times New Roman"/>
          <w:noProof/>
          <w:sz w:val="24"/>
          <w:szCs w:val="24"/>
          <w:lang w:val="ru-RU" w:eastAsia="ru-RU"/>
        </w:rPr>
        <w:drawing>
          <wp:inline distT="0" distB="0" distL="0" distR="0" wp14:anchorId="2D102C56" wp14:editId="6081B329">
            <wp:extent cx="5943600" cy="418909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AN0025_crop.jpg"/>
                    <pic:cNvPicPr/>
                  </pic:nvPicPr>
                  <pic:blipFill>
                    <a:blip r:embed="rId6">
                      <a:extLst>
                        <a:ext uri="{28A0092B-C50C-407E-A947-70E740481C1C}">
                          <a14:useLocalDpi xmlns:a14="http://schemas.microsoft.com/office/drawing/2010/main" val="0"/>
                        </a:ext>
                      </a:extLst>
                    </a:blip>
                    <a:stretch>
                      <a:fillRect/>
                    </a:stretch>
                  </pic:blipFill>
                  <pic:spPr>
                    <a:xfrm>
                      <a:off x="0" y="0"/>
                      <a:ext cx="5943600" cy="4189095"/>
                    </a:xfrm>
                    <a:prstGeom prst="rect">
                      <a:avLst/>
                    </a:prstGeom>
                  </pic:spPr>
                </pic:pic>
              </a:graphicData>
            </a:graphic>
          </wp:inline>
        </w:drawing>
      </w:r>
    </w:p>
    <w:p w14:paraId="6D1570FE" w14:textId="77777777" w:rsidR="00131239" w:rsidRDefault="008A4B85">
      <w:pPr>
        <w:rPr>
          <w:rFonts w:ascii="Times New Roman" w:hAnsi="Times New Roman" w:cs="Times New Roman"/>
          <w:sz w:val="24"/>
          <w:szCs w:val="24"/>
          <w:lang w:val="ru-RU"/>
        </w:rPr>
      </w:pPr>
      <w:r w:rsidRPr="008A4B85">
        <w:rPr>
          <w:rFonts w:ascii="Times New Roman" w:hAnsi="Times New Roman" w:cs="Times New Roman"/>
          <w:b/>
          <w:sz w:val="24"/>
          <w:szCs w:val="24"/>
          <w:lang w:val="ru-RU"/>
        </w:rPr>
        <w:t xml:space="preserve">Рисунок </w:t>
      </w:r>
      <w:proofErr w:type="gramStart"/>
      <w:r w:rsidRPr="008A4B85">
        <w:rPr>
          <w:rFonts w:ascii="Times New Roman" w:hAnsi="Times New Roman" w:cs="Times New Roman"/>
          <w:b/>
          <w:sz w:val="24"/>
          <w:szCs w:val="24"/>
          <w:lang w:val="ru-RU"/>
        </w:rPr>
        <w:t>01</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 на рисунке показана автоматическая линия для нанесения гальванических покрытий на платах тонкоплёночных микросборок ; Это  комплексная техническая система высшего уровня , включающая ряд , связанных между собой по технологическому циклу технических систем , находящихся в статусе –  двойных  параллельных локальных надсистем , </w:t>
      </w:r>
      <w:r w:rsidR="00463C4D">
        <w:rPr>
          <w:rFonts w:ascii="Times New Roman" w:hAnsi="Times New Roman" w:cs="Times New Roman"/>
          <w:sz w:val="24"/>
          <w:szCs w:val="24"/>
          <w:lang w:val="ru-RU"/>
        </w:rPr>
        <w:t xml:space="preserve"> каждая  , </w:t>
      </w:r>
      <w:r>
        <w:rPr>
          <w:rFonts w:ascii="Times New Roman" w:hAnsi="Times New Roman" w:cs="Times New Roman"/>
          <w:sz w:val="24"/>
          <w:szCs w:val="24"/>
          <w:lang w:val="ru-RU"/>
        </w:rPr>
        <w:t xml:space="preserve">включающих две </w:t>
      </w:r>
      <w:r w:rsidR="00463C4D">
        <w:rPr>
          <w:rFonts w:ascii="Times New Roman" w:hAnsi="Times New Roman" w:cs="Times New Roman"/>
          <w:sz w:val="24"/>
          <w:szCs w:val="24"/>
          <w:lang w:val="ru-RU"/>
        </w:rPr>
        <w:t>линии , - химическую и механическую в сочетании с  гальванической</w:t>
      </w:r>
    </w:p>
    <w:p w14:paraId="6A9CB921" w14:textId="77777777" w:rsidR="00463C4D" w:rsidRDefault="00463C4D">
      <w:pPr>
        <w:rPr>
          <w:rFonts w:ascii="Times New Roman" w:hAnsi="Times New Roman" w:cs="Times New Roman"/>
          <w:sz w:val="24"/>
          <w:szCs w:val="24"/>
          <w:lang w:val="ru-RU"/>
        </w:rPr>
      </w:pPr>
      <w:r>
        <w:rPr>
          <w:rFonts w:ascii="Times New Roman" w:hAnsi="Times New Roman" w:cs="Times New Roman"/>
          <w:sz w:val="24"/>
          <w:szCs w:val="24"/>
          <w:lang w:val="ru-RU"/>
        </w:rPr>
        <w:t xml:space="preserve">Соответственно каждая из таких двойных параллельных локальных надсистем состоят из множества </w:t>
      </w:r>
      <w:proofErr w:type="gramStart"/>
      <w:r>
        <w:rPr>
          <w:rFonts w:ascii="Times New Roman" w:hAnsi="Times New Roman" w:cs="Times New Roman"/>
          <w:sz w:val="24"/>
          <w:szCs w:val="24"/>
          <w:lang w:val="ru-RU"/>
        </w:rPr>
        <w:t>локальных  технических</w:t>
      </w:r>
      <w:proofErr w:type="gramEnd"/>
      <w:r>
        <w:rPr>
          <w:rFonts w:ascii="Times New Roman" w:hAnsi="Times New Roman" w:cs="Times New Roman"/>
          <w:sz w:val="24"/>
          <w:szCs w:val="24"/>
          <w:lang w:val="ru-RU"/>
        </w:rPr>
        <w:t xml:space="preserve"> систем , - подсистем , связанных  при помощи локальных программируемых процессоров с центральным процессором комплексной технической системы высшего уровня</w:t>
      </w:r>
    </w:p>
    <w:p w14:paraId="197726BE" w14:textId="77777777" w:rsidR="00463C4D" w:rsidRPr="008A4B85" w:rsidRDefault="00463C4D">
      <w:pPr>
        <w:rPr>
          <w:rFonts w:ascii="Times New Roman" w:hAnsi="Times New Roman" w:cs="Times New Roman"/>
          <w:sz w:val="24"/>
          <w:szCs w:val="24"/>
          <w:lang w:val="ru-RU"/>
        </w:rPr>
      </w:pPr>
      <w:r>
        <w:rPr>
          <w:rFonts w:ascii="Times New Roman" w:hAnsi="Times New Roman" w:cs="Times New Roman"/>
          <w:sz w:val="24"/>
          <w:szCs w:val="24"/>
          <w:lang w:val="ru-RU"/>
        </w:rPr>
        <w:t xml:space="preserve">Характер построения </w:t>
      </w:r>
      <w:proofErr w:type="gramStart"/>
      <w:r>
        <w:rPr>
          <w:rFonts w:ascii="Times New Roman" w:hAnsi="Times New Roman" w:cs="Times New Roman"/>
          <w:sz w:val="24"/>
          <w:szCs w:val="24"/>
          <w:lang w:val="ru-RU"/>
        </w:rPr>
        <w:t>и  взаимодействия</w:t>
      </w:r>
      <w:proofErr w:type="gramEnd"/>
      <w:r>
        <w:rPr>
          <w:rFonts w:ascii="Times New Roman" w:hAnsi="Times New Roman" w:cs="Times New Roman"/>
          <w:sz w:val="24"/>
          <w:szCs w:val="24"/>
          <w:lang w:val="ru-RU"/>
        </w:rPr>
        <w:t xml:space="preserve"> локальных технических решений в составе каждой подсистемы в принципе определяется законами развития технических систем , сформулированны</w:t>
      </w:r>
      <w:r w:rsidR="00ED47E7">
        <w:rPr>
          <w:rFonts w:ascii="Times New Roman" w:hAnsi="Times New Roman" w:cs="Times New Roman"/>
          <w:sz w:val="24"/>
          <w:szCs w:val="24"/>
          <w:lang w:val="ru-RU"/>
        </w:rPr>
        <w:t>х в ТРИЗ</w:t>
      </w:r>
    </w:p>
    <w:p w14:paraId="0B161541" w14:textId="5B4F0318" w:rsidR="00131239" w:rsidRPr="000D6354" w:rsidRDefault="00131239" w:rsidP="00131239">
      <w:pPr>
        <w:rPr>
          <w:rFonts w:ascii="Times New Roman" w:hAnsi="Times New Roman" w:cs="Times New Roman"/>
          <w:sz w:val="24"/>
          <w:szCs w:val="24"/>
          <w:lang w:val="ru-RU"/>
        </w:rPr>
      </w:pPr>
      <w:proofErr w:type="gramStart"/>
      <w:r>
        <w:rPr>
          <w:rFonts w:ascii="Times New Roman" w:hAnsi="Times New Roman" w:cs="Times New Roman"/>
          <w:sz w:val="24"/>
          <w:szCs w:val="24"/>
          <w:lang w:val="ru-RU"/>
        </w:rPr>
        <w:t>Теперь</w:t>
      </w:r>
      <w:r w:rsidR="00ED47E7">
        <w:rPr>
          <w:rFonts w:ascii="Times New Roman" w:hAnsi="Times New Roman" w:cs="Times New Roman"/>
          <w:sz w:val="24"/>
          <w:szCs w:val="24"/>
          <w:lang w:val="ru-RU"/>
        </w:rPr>
        <w:t xml:space="preserve"> ,</w:t>
      </w:r>
      <w:proofErr w:type="gramEnd"/>
      <w:r w:rsidR="00ED47E7">
        <w:rPr>
          <w:rFonts w:ascii="Times New Roman" w:hAnsi="Times New Roman" w:cs="Times New Roman"/>
          <w:sz w:val="24"/>
          <w:szCs w:val="24"/>
          <w:lang w:val="ru-RU"/>
        </w:rPr>
        <w:t xml:space="preserve"> для более детального аналитического просмотра , </w:t>
      </w:r>
      <w:r>
        <w:rPr>
          <w:rFonts w:ascii="Times New Roman" w:hAnsi="Times New Roman" w:cs="Times New Roman"/>
          <w:sz w:val="24"/>
          <w:szCs w:val="24"/>
          <w:lang w:val="ru-RU"/>
        </w:rPr>
        <w:t xml:space="preserve"> имеет смысл вернуться к примерам конкретных современных разработок с учётом  приведенных  комментариев к законам развития технических систем  и с учётом определённой модификации </w:t>
      </w:r>
      <w:r>
        <w:rPr>
          <w:rFonts w:ascii="Times New Roman" w:hAnsi="Times New Roman" w:cs="Times New Roman"/>
          <w:sz w:val="24"/>
          <w:szCs w:val="24"/>
          <w:lang w:val="ru-RU"/>
        </w:rPr>
        <w:lastRenderedPageBreak/>
        <w:t xml:space="preserve">определений и классификаций </w:t>
      </w:r>
      <w:r w:rsidR="00ED47E7">
        <w:rPr>
          <w:rFonts w:ascii="Times New Roman" w:hAnsi="Times New Roman" w:cs="Times New Roman"/>
          <w:sz w:val="24"/>
          <w:szCs w:val="24"/>
          <w:lang w:val="ru-RU"/>
        </w:rPr>
        <w:t xml:space="preserve"> ТРИЗ  . </w:t>
      </w:r>
      <w:r>
        <w:rPr>
          <w:rFonts w:ascii="Times New Roman" w:hAnsi="Times New Roman" w:cs="Times New Roman"/>
          <w:sz w:val="24"/>
          <w:szCs w:val="24"/>
          <w:lang w:val="ru-RU"/>
        </w:rPr>
        <w:t xml:space="preserve">предложенных в </w:t>
      </w:r>
      <w:r w:rsidR="00ED47E7">
        <w:rPr>
          <w:rFonts w:ascii="Times New Roman" w:hAnsi="Times New Roman" w:cs="Times New Roman"/>
          <w:sz w:val="24"/>
          <w:szCs w:val="24"/>
          <w:lang w:val="ru-RU"/>
        </w:rPr>
        <w:t xml:space="preserve"> известных </w:t>
      </w:r>
      <w:r>
        <w:rPr>
          <w:rFonts w:ascii="Times New Roman" w:hAnsi="Times New Roman" w:cs="Times New Roman"/>
          <w:sz w:val="24"/>
          <w:szCs w:val="24"/>
          <w:lang w:val="ru-RU"/>
        </w:rPr>
        <w:t xml:space="preserve">публикациях </w:t>
      </w:r>
      <w:r w:rsidR="00D669EB">
        <w:rPr>
          <w:rFonts w:ascii="Times New Roman" w:hAnsi="Times New Roman" w:cs="Times New Roman"/>
          <w:sz w:val="24"/>
          <w:szCs w:val="24"/>
          <w:lang w:val="ru-RU"/>
        </w:rPr>
        <w:t xml:space="preserve"> Дмитрия Старкова ;</w:t>
      </w:r>
    </w:p>
    <w:p w14:paraId="71B86656" w14:textId="77777777" w:rsidR="00131239" w:rsidRDefault="00131239" w:rsidP="00131239">
      <w:pPr>
        <w:rPr>
          <w:lang w:val="ru-RU"/>
        </w:rPr>
      </w:pPr>
      <w:r>
        <w:rPr>
          <w:noProof/>
          <w:lang w:val="ru-RU" w:eastAsia="ru-RU"/>
        </w:rPr>
        <w:drawing>
          <wp:inline distT="0" distB="0" distL="0" distR="0" wp14:anchorId="6AC31684" wp14:editId="5943B200">
            <wp:extent cx="5943600" cy="49269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003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926965"/>
                    </a:xfrm>
                    <a:prstGeom prst="rect">
                      <a:avLst/>
                    </a:prstGeom>
                  </pic:spPr>
                </pic:pic>
              </a:graphicData>
            </a:graphic>
          </wp:inline>
        </w:drawing>
      </w:r>
    </w:p>
    <w:p w14:paraId="4A3AF87D" w14:textId="77777777" w:rsidR="00131239" w:rsidRDefault="00131239" w:rsidP="00131239">
      <w:pPr>
        <w:rPr>
          <w:rFonts w:ascii="Times New Roman" w:hAnsi="Times New Roman" w:cs="Times New Roman"/>
          <w:sz w:val="24"/>
          <w:szCs w:val="24"/>
          <w:lang w:val="ru-RU"/>
        </w:rPr>
      </w:pPr>
      <w:r w:rsidRPr="00D40BB2">
        <w:rPr>
          <w:rFonts w:ascii="Times New Roman" w:hAnsi="Times New Roman" w:cs="Times New Roman"/>
          <w:b/>
          <w:sz w:val="24"/>
          <w:szCs w:val="24"/>
          <w:lang w:val="ru-RU"/>
        </w:rPr>
        <w:t>Рисунок 1</w:t>
      </w:r>
      <w:r>
        <w:rPr>
          <w:rFonts w:ascii="Times New Roman" w:hAnsi="Times New Roman" w:cs="Times New Roman"/>
          <w:sz w:val="24"/>
          <w:szCs w:val="24"/>
          <w:lang w:val="ru-RU"/>
        </w:rPr>
        <w:t xml:space="preserve">, - на рисунке представлены технологические модули автоматического робототехнического производственного сборочного </w:t>
      </w:r>
      <w:proofErr w:type="gramStart"/>
      <w:r>
        <w:rPr>
          <w:rFonts w:ascii="Times New Roman" w:hAnsi="Times New Roman" w:cs="Times New Roman"/>
          <w:sz w:val="24"/>
          <w:szCs w:val="24"/>
          <w:lang w:val="ru-RU"/>
        </w:rPr>
        <w:t>комплекса ,</w:t>
      </w:r>
      <w:proofErr w:type="gramEnd"/>
      <w:r>
        <w:rPr>
          <w:rFonts w:ascii="Times New Roman" w:hAnsi="Times New Roman" w:cs="Times New Roman"/>
          <w:sz w:val="24"/>
          <w:szCs w:val="24"/>
          <w:lang w:val="ru-RU"/>
        </w:rPr>
        <w:t xml:space="preserve"> предназначенного для автономного производства контактных блоков для телефонных линий ; Как видно из фото комплекс содержит 4 основных технологических модуля , из которых 3 представляют собой модули подготовки деталей и элементов к сборке  и расположены вокруг сборочного модуля – конвейера ;</w:t>
      </w:r>
    </w:p>
    <w:p w14:paraId="535BA801"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Рабочий цикл каждого модуля согласован с шагом </w:t>
      </w:r>
      <w:proofErr w:type="gramStart"/>
      <w:r>
        <w:rPr>
          <w:rFonts w:ascii="Times New Roman" w:hAnsi="Times New Roman" w:cs="Times New Roman"/>
          <w:sz w:val="24"/>
          <w:szCs w:val="24"/>
          <w:lang w:val="ru-RU"/>
        </w:rPr>
        <w:t>( рабочим</w:t>
      </w:r>
      <w:proofErr w:type="gramEnd"/>
      <w:r>
        <w:rPr>
          <w:rFonts w:ascii="Times New Roman" w:hAnsi="Times New Roman" w:cs="Times New Roman"/>
          <w:sz w:val="24"/>
          <w:szCs w:val="24"/>
          <w:lang w:val="ru-RU"/>
        </w:rPr>
        <w:t xml:space="preserve"> циклом ) сборочного модуля – конвейера ; Это касается как традиционных для таких комплексов модулей вибрационных  - бункеров ( на рисунке – слева ) , - так и принципиально новых модулей для штамповки контактов  и подачи их на конвейер  сборки и контроля ( на рисунке – в центре ) ;</w:t>
      </w:r>
    </w:p>
    <w:p w14:paraId="7E490AF9"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Такая схема автоматического робототехнического производственного сборочного комплекса может быть отнесена </w:t>
      </w:r>
      <w:proofErr w:type="gramStart"/>
      <w:r>
        <w:rPr>
          <w:rFonts w:ascii="Times New Roman" w:hAnsi="Times New Roman" w:cs="Times New Roman"/>
          <w:sz w:val="24"/>
          <w:szCs w:val="24"/>
          <w:lang w:val="ru-RU"/>
        </w:rPr>
        <w:t>к  Техническим</w:t>
      </w:r>
      <w:proofErr w:type="gramEnd"/>
      <w:r>
        <w:rPr>
          <w:rFonts w:ascii="Times New Roman" w:hAnsi="Times New Roman" w:cs="Times New Roman"/>
          <w:sz w:val="24"/>
          <w:szCs w:val="24"/>
          <w:lang w:val="ru-RU"/>
        </w:rPr>
        <w:t xml:space="preserve"> системам с жёстким производственным </w:t>
      </w:r>
      <w:r>
        <w:rPr>
          <w:rFonts w:ascii="Times New Roman" w:hAnsi="Times New Roman" w:cs="Times New Roman"/>
          <w:sz w:val="24"/>
          <w:szCs w:val="24"/>
          <w:lang w:val="ru-RU"/>
        </w:rPr>
        <w:lastRenderedPageBreak/>
        <w:t>циклом  , причём все технологические модули комплекса привязаны к шагу сборочного модуля – конвейера;</w:t>
      </w:r>
    </w:p>
    <w:p w14:paraId="5336DFC7"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В этой схеме технологические модули выполняют функции – </w:t>
      </w:r>
      <w:proofErr w:type="gramStart"/>
      <w:r>
        <w:rPr>
          <w:rFonts w:ascii="Times New Roman" w:hAnsi="Times New Roman" w:cs="Times New Roman"/>
          <w:sz w:val="24"/>
          <w:szCs w:val="24"/>
          <w:lang w:val="ru-RU"/>
        </w:rPr>
        <w:t>подсистемы  ,</w:t>
      </w:r>
      <w:proofErr w:type="gramEnd"/>
      <w:r>
        <w:rPr>
          <w:rFonts w:ascii="Times New Roman" w:hAnsi="Times New Roman" w:cs="Times New Roman"/>
          <w:sz w:val="24"/>
          <w:szCs w:val="24"/>
          <w:lang w:val="ru-RU"/>
        </w:rPr>
        <w:t xml:space="preserve"> а сборочный модуль – конвейер выполняет функции ведущей надсистемы под производственный цикл которой подстраиваются модули подсистемы ;</w:t>
      </w:r>
    </w:p>
    <w:p w14:paraId="7B33AFBA"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Как видно из </w:t>
      </w:r>
      <w:proofErr w:type="gramStart"/>
      <w:r>
        <w:rPr>
          <w:rFonts w:ascii="Times New Roman" w:hAnsi="Times New Roman" w:cs="Times New Roman"/>
          <w:sz w:val="24"/>
          <w:szCs w:val="24"/>
          <w:lang w:val="ru-RU"/>
        </w:rPr>
        <w:t>рисунка ,</w:t>
      </w:r>
      <w:proofErr w:type="gramEnd"/>
      <w:r>
        <w:rPr>
          <w:rFonts w:ascii="Times New Roman" w:hAnsi="Times New Roman" w:cs="Times New Roman"/>
          <w:sz w:val="24"/>
          <w:szCs w:val="24"/>
          <w:lang w:val="ru-RU"/>
        </w:rPr>
        <w:t xml:space="preserve"> не смотря на то , что в сборочном комплексе имеется достаточно много точек соприкосновения и требований для согласования производственных циклов , в нём нет каких-либо регламентирующих требований к увеличению степени гибкости и регулирования производственных циклов модулей ;</w:t>
      </w:r>
    </w:p>
    <w:p w14:paraId="08E97BFE"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Такая схема характерна для комплексных технологических решений с постоянным рабочим </w:t>
      </w:r>
      <w:proofErr w:type="gramStart"/>
      <w:r>
        <w:rPr>
          <w:rFonts w:ascii="Times New Roman" w:hAnsi="Times New Roman" w:cs="Times New Roman"/>
          <w:sz w:val="24"/>
          <w:szCs w:val="24"/>
          <w:lang w:val="ru-RU"/>
        </w:rPr>
        <w:t>циклом  ,</w:t>
      </w:r>
      <w:proofErr w:type="gramEnd"/>
      <w:r>
        <w:rPr>
          <w:rFonts w:ascii="Times New Roman" w:hAnsi="Times New Roman" w:cs="Times New Roman"/>
          <w:sz w:val="24"/>
          <w:szCs w:val="24"/>
          <w:lang w:val="ru-RU"/>
        </w:rPr>
        <w:t xml:space="preserve"> который не имеет смысла корректировать или менять во время выполнения производственного цикла</w:t>
      </w:r>
    </w:p>
    <w:p w14:paraId="004677D9"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По логике вещей для таких комплексов нет исходного требования </w:t>
      </w:r>
      <w:proofErr w:type="gramStart"/>
      <w:r>
        <w:rPr>
          <w:rFonts w:ascii="Times New Roman" w:hAnsi="Times New Roman" w:cs="Times New Roman"/>
          <w:sz w:val="24"/>
          <w:szCs w:val="24"/>
          <w:lang w:val="ru-RU"/>
        </w:rPr>
        <w:t>к компьютеризации</w:t>
      </w:r>
      <w:proofErr w:type="gramEnd"/>
      <w:r>
        <w:rPr>
          <w:rFonts w:ascii="Times New Roman" w:hAnsi="Times New Roman" w:cs="Times New Roman"/>
          <w:sz w:val="24"/>
          <w:szCs w:val="24"/>
          <w:lang w:val="ru-RU"/>
        </w:rPr>
        <w:t xml:space="preserve"> и они могут успешно работать в условиях автоматизированного производственного цикла с массовым производством однотипных изделий</w:t>
      </w:r>
    </w:p>
    <w:p w14:paraId="2A7078A1"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Для Технической </w:t>
      </w:r>
      <w:proofErr w:type="gramStart"/>
      <w:r>
        <w:rPr>
          <w:rFonts w:ascii="Times New Roman" w:hAnsi="Times New Roman" w:cs="Times New Roman"/>
          <w:sz w:val="24"/>
          <w:szCs w:val="24"/>
          <w:lang w:val="ru-RU"/>
        </w:rPr>
        <w:t>системы ,</w:t>
      </w:r>
      <w:proofErr w:type="gramEnd"/>
      <w:r>
        <w:rPr>
          <w:rFonts w:ascii="Times New Roman" w:hAnsi="Times New Roman" w:cs="Times New Roman"/>
          <w:sz w:val="24"/>
          <w:szCs w:val="24"/>
          <w:lang w:val="ru-RU"/>
        </w:rPr>
        <w:t xml:space="preserve"> выполняющей такого рода задачи все определения классической Технической системы остаются неизменными ;  Также неизменными остаются определения и классификационные методы компонентов этой системы , - надсистемы и подсистемы</w:t>
      </w:r>
    </w:p>
    <w:p w14:paraId="37D08631"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Для конкретной структуры и особенностей </w:t>
      </w:r>
      <w:proofErr w:type="gramStart"/>
      <w:r>
        <w:rPr>
          <w:rFonts w:ascii="Times New Roman" w:hAnsi="Times New Roman" w:cs="Times New Roman"/>
          <w:sz w:val="24"/>
          <w:szCs w:val="24"/>
          <w:lang w:val="ru-RU"/>
        </w:rPr>
        <w:t>автоматического  робототехнического</w:t>
      </w:r>
      <w:proofErr w:type="gramEnd"/>
      <w:r>
        <w:rPr>
          <w:rFonts w:ascii="Times New Roman" w:hAnsi="Times New Roman" w:cs="Times New Roman"/>
          <w:sz w:val="24"/>
          <w:szCs w:val="24"/>
          <w:lang w:val="ru-RU"/>
        </w:rPr>
        <w:t xml:space="preserve"> производственного комплекса  необходимо отметить имеющие место элементы принципиальной новизны в общей технологической схеме комплекса и особенностей производимого на нём продукта</w:t>
      </w:r>
    </w:p>
    <w:p w14:paraId="55B8D586"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Это в первую очередь относится к специфике контактов в контактных блоках;</w:t>
      </w:r>
    </w:p>
    <w:p w14:paraId="2EE459B6"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Как видно из </w:t>
      </w:r>
      <w:proofErr w:type="gramStart"/>
      <w:r>
        <w:rPr>
          <w:rFonts w:ascii="Times New Roman" w:hAnsi="Times New Roman" w:cs="Times New Roman"/>
          <w:sz w:val="24"/>
          <w:szCs w:val="24"/>
          <w:lang w:val="ru-RU"/>
        </w:rPr>
        <w:t>рисунка ,</w:t>
      </w:r>
      <w:proofErr w:type="gramEnd"/>
      <w:r>
        <w:rPr>
          <w:rFonts w:ascii="Times New Roman" w:hAnsi="Times New Roman" w:cs="Times New Roman"/>
          <w:sz w:val="24"/>
          <w:szCs w:val="24"/>
          <w:lang w:val="ru-RU"/>
        </w:rPr>
        <w:t xml:space="preserve"> лента из специальной бронзы с высоким содержанием бериллия  не отштамповывается сразу в штамповочном модуле а только формируется с надрезом по контуру контакта , после чего лента передаётся на модуль ( расположенный по вторую сторону от  сборочного модуля – конвейера )  , на котором она окончательно формируется в спаренные контакты и вводится в соответствующие ячейки конвейера , в которые уже установлены пластиковые детали контактного блока</w:t>
      </w:r>
    </w:p>
    <w:p w14:paraId="09526167"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Это для такого рода комплексов является принципиально новым </w:t>
      </w:r>
      <w:proofErr w:type="gramStart"/>
      <w:r>
        <w:rPr>
          <w:rFonts w:ascii="Times New Roman" w:hAnsi="Times New Roman" w:cs="Times New Roman"/>
          <w:sz w:val="24"/>
          <w:szCs w:val="24"/>
          <w:lang w:val="ru-RU"/>
        </w:rPr>
        <w:t>решением .</w:t>
      </w:r>
      <w:proofErr w:type="gramEnd"/>
      <w:r>
        <w:rPr>
          <w:rFonts w:ascii="Times New Roman" w:hAnsi="Times New Roman" w:cs="Times New Roman"/>
          <w:sz w:val="24"/>
          <w:szCs w:val="24"/>
          <w:lang w:val="ru-RU"/>
        </w:rPr>
        <w:t xml:space="preserve"> которое позволяет сохранить постоянный такт выпуска контактных блоков и не требует промежуточного   контроля в режиме реального времени</w:t>
      </w:r>
    </w:p>
    <w:p w14:paraId="386F6E6E" w14:textId="7B30D3D3" w:rsidR="00131239" w:rsidRPr="00893063"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Для </w:t>
      </w:r>
      <w:proofErr w:type="gramStart"/>
      <w:r>
        <w:rPr>
          <w:rFonts w:ascii="Times New Roman" w:hAnsi="Times New Roman" w:cs="Times New Roman"/>
          <w:sz w:val="24"/>
          <w:szCs w:val="24"/>
          <w:lang w:val="ru-RU"/>
        </w:rPr>
        <w:t>классификации  современного</w:t>
      </w:r>
      <w:proofErr w:type="gramEnd"/>
      <w:r>
        <w:rPr>
          <w:rFonts w:ascii="Times New Roman" w:hAnsi="Times New Roman" w:cs="Times New Roman"/>
          <w:sz w:val="24"/>
          <w:szCs w:val="24"/>
          <w:lang w:val="ru-RU"/>
        </w:rPr>
        <w:t xml:space="preserve">  автоматического робототехнического производственного сборочного комплекса , предназначенного для автономного производства контактных блоков для телефонных линий можно использовать обновлённые определения Технических систем и их составляющих элементов , </w:t>
      </w:r>
      <w:r>
        <w:rPr>
          <w:rFonts w:ascii="Times New Roman" w:hAnsi="Times New Roman" w:cs="Times New Roman"/>
          <w:sz w:val="24"/>
          <w:szCs w:val="24"/>
          <w:lang w:val="ru-RU"/>
        </w:rPr>
        <w:lastRenderedPageBreak/>
        <w:t xml:space="preserve">разработанные и предложенные известным исследователем и инновационным специалистом </w:t>
      </w:r>
      <w:r w:rsidR="00D669EB">
        <w:rPr>
          <w:rFonts w:ascii="Times New Roman" w:hAnsi="Times New Roman" w:cs="Times New Roman"/>
          <w:sz w:val="24"/>
          <w:szCs w:val="24"/>
          <w:lang w:val="ru-RU"/>
        </w:rPr>
        <w:t xml:space="preserve">Дмитрием Старковым </w:t>
      </w:r>
      <w:r>
        <w:rPr>
          <w:rFonts w:ascii="Times New Roman" w:hAnsi="Times New Roman" w:cs="Times New Roman"/>
          <w:sz w:val="24"/>
          <w:szCs w:val="24"/>
          <w:lang w:val="ru-RU"/>
        </w:rPr>
        <w:t xml:space="preserve"> в его </w:t>
      </w:r>
      <w:r w:rsidR="00D669EB">
        <w:rPr>
          <w:rFonts w:ascii="Times New Roman" w:hAnsi="Times New Roman" w:cs="Times New Roman"/>
          <w:sz w:val="24"/>
          <w:szCs w:val="24"/>
          <w:lang w:val="ru-RU"/>
        </w:rPr>
        <w:t>публикациях ;</w:t>
      </w:r>
    </w:p>
    <w:p w14:paraId="25EC4CC7" w14:textId="77777777" w:rsidR="00131239" w:rsidRPr="00D40BB2" w:rsidRDefault="00131239" w:rsidP="00131239">
      <w:pPr>
        <w:rPr>
          <w:rFonts w:ascii="Times New Roman" w:hAnsi="Times New Roman" w:cs="Times New Roman"/>
          <w:b/>
          <w:sz w:val="24"/>
          <w:szCs w:val="24"/>
          <w:lang w:val="ru-RU"/>
        </w:rPr>
      </w:pPr>
    </w:p>
    <w:p w14:paraId="754A2776" w14:textId="77777777" w:rsidR="00131239" w:rsidRDefault="00131239" w:rsidP="00131239">
      <w:pPr>
        <w:rPr>
          <w:lang w:val="ru-RU"/>
        </w:rPr>
      </w:pPr>
      <w:r>
        <w:rPr>
          <w:noProof/>
          <w:lang w:val="ru-RU" w:eastAsia="ru-RU"/>
        </w:rPr>
        <w:drawing>
          <wp:inline distT="0" distB="0" distL="0" distR="0" wp14:anchorId="151080FF" wp14:editId="353165B1">
            <wp:extent cx="5929884" cy="4530852"/>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AN0023_crop.jpg"/>
                    <pic:cNvPicPr/>
                  </pic:nvPicPr>
                  <pic:blipFill>
                    <a:blip r:embed="rId8">
                      <a:extLst>
                        <a:ext uri="{28A0092B-C50C-407E-A947-70E740481C1C}">
                          <a14:useLocalDpi xmlns:a14="http://schemas.microsoft.com/office/drawing/2010/main" val="0"/>
                        </a:ext>
                      </a:extLst>
                    </a:blip>
                    <a:stretch>
                      <a:fillRect/>
                    </a:stretch>
                  </pic:blipFill>
                  <pic:spPr>
                    <a:xfrm>
                      <a:off x="0" y="0"/>
                      <a:ext cx="5929884" cy="4530852"/>
                    </a:xfrm>
                    <a:prstGeom prst="rect">
                      <a:avLst/>
                    </a:prstGeom>
                  </pic:spPr>
                </pic:pic>
              </a:graphicData>
            </a:graphic>
          </wp:inline>
        </w:drawing>
      </w:r>
    </w:p>
    <w:p w14:paraId="38D8CA69" w14:textId="77777777" w:rsidR="00131239" w:rsidRDefault="00131239" w:rsidP="00131239">
      <w:pPr>
        <w:rPr>
          <w:rFonts w:ascii="Times New Roman" w:hAnsi="Times New Roman" w:cs="Times New Roman"/>
          <w:sz w:val="24"/>
          <w:szCs w:val="24"/>
          <w:lang w:val="ru-RU"/>
        </w:rPr>
      </w:pPr>
      <w:r w:rsidRPr="0050658D">
        <w:rPr>
          <w:rFonts w:ascii="Times New Roman" w:hAnsi="Times New Roman" w:cs="Times New Roman"/>
          <w:b/>
          <w:sz w:val="24"/>
          <w:szCs w:val="24"/>
          <w:lang w:val="ru-RU"/>
        </w:rPr>
        <w:t>Рисунок 2</w:t>
      </w:r>
      <w:r w:rsidRPr="0050658D">
        <w:rPr>
          <w:rFonts w:ascii="Times New Roman" w:hAnsi="Times New Roman" w:cs="Times New Roman"/>
          <w:sz w:val="24"/>
          <w:szCs w:val="24"/>
          <w:lang w:val="ru-RU"/>
        </w:rPr>
        <w:t xml:space="preserve"> </w:t>
      </w:r>
      <w:r>
        <w:rPr>
          <w:rFonts w:ascii="Times New Roman" w:hAnsi="Times New Roman" w:cs="Times New Roman"/>
          <w:sz w:val="24"/>
          <w:szCs w:val="24"/>
          <w:lang w:val="ru-RU"/>
        </w:rPr>
        <w:t>, - на рисунке представлен вариант Гибкого технологического модуля фотолитографии на платах тонкоплёночных микросборок ; Модуль включает два параллельных  технологических потока , причём необходимо отметить полную автономность каждого из потоков , включая независимость друг от друга для управляющих комплексных компьютерных систем ; Кроме этих систем модуль также включает компьютерную систему управления и контроля робота – оператора, функционально связанную с управляющими комплексными компьютерными системами</w:t>
      </w:r>
    </w:p>
    <w:p w14:paraId="6FD9F163"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Указанный модуль включает несколько тесно связанных функционально технических </w:t>
      </w:r>
      <w:proofErr w:type="gramStart"/>
      <w:r>
        <w:rPr>
          <w:rFonts w:ascii="Times New Roman" w:hAnsi="Times New Roman" w:cs="Times New Roman"/>
          <w:sz w:val="24"/>
          <w:szCs w:val="24"/>
          <w:lang w:val="ru-RU"/>
        </w:rPr>
        <w:t>систем ,</w:t>
      </w:r>
      <w:proofErr w:type="gramEnd"/>
      <w:r>
        <w:rPr>
          <w:rFonts w:ascii="Times New Roman" w:hAnsi="Times New Roman" w:cs="Times New Roman"/>
          <w:sz w:val="24"/>
          <w:szCs w:val="24"/>
          <w:lang w:val="ru-RU"/>
        </w:rPr>
        <w:t xml:space="preserve"> каждая из которых может быть квалифицирована как надсистема</w:t>
      </w:r>
    </w:p>
    <w:p w14:paraId="170E5B9A"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Совокупность этих систем включает – модули загрузки – </w:t>
      </w:r>
      <w:proofErr w:type="gramStart"/>
      <w:r>
        <w:rPr>
          <w:rFonts w:ascii="Times New Roman" w:hAnsi="Times New Roman" w:cs="Times New Roman"/>
          <w:sz w:val="24"/>
          <w:szCs w:val="24"/>
          <w:lang w:val="ru-RU"/>
        </w:rPr>
        <w:t>разгрузки ,</w:t>
      </w:r>
      <w:proofErr w:type="gramEnd"/>
      <w:r>
        <w:rPr>
          <w:rFonts w:ascii="Times New Roman" w:hAnsi="Times New Roman" w:cs="Times New Roman"/>
          <w:sz w:val="24"/>
          <w:szCs w:val="24"/>
          <w:lang w:val="ru-RU"/>
        </w:rPr>
        <w:t xml:space="preserve"> локальные  блоки загрузки – разгрузки , треки , центрифуги , блоки дозирования и подачи в зону обработки на стол центрифуги химических реагентов и </w:t>
      </w:r>
      <w:proofErr w:type="spellStart"/>
      <w:r>
        <w:rPr>
          <w:rFonts w:ascii="Times New Roman" w:hAnsi="Times New Roman" w:cs="Times New Roman"/>
          <w:sz w:val="24"/>
          <w:szCs w:val="24"/>
          <w:lang w:val="ru-RU"/>
        </w:rPr>
        <w:t>фоторезиста</w:t>
      </w:r>
      <w:proofErr w:type="spellEnd"/>
      <w:r>
        <w:rPr>
          <w:rFonts w:ascii="Times New Roman" w:hAnsi="Times New Roman" w:cs="Times New Roman"/>
          <w:sz w:val="24"/>
          <w:szCs w:val="24"/>
          <w:lang w:val="ru-RU"/>
        </w:rPr>
        <w:t xml:space="preserve"> , системы контроля  и т.п.</w:t>
      </w:r>
    </w:p>
    <w:p w14:paraId="1CDCE782" w14:textId="77777777" w:rsidR="00131239" w:rsidRDefault="00131239" w:rsidP="00131239">
      <w:pPr>
        <w:rPr>
          <w:lang w:val="ru-RU"/>
        </w:rPr>
      </w:pPr>
      <w:r>
        <w:rPr>
          <w:rFonts w:ascii="Times New Roman" w:hAnsi="Times New Roman" w:cs="Times New Roman"/>
          <w:sz w:val="24"/>
          <w:szCs w:val="24"/>
          <w:lang w:val="ru-RU"/>
        </w:rPr>
        <w:lastRenderedPageBreak/>
        <w:t xml:space="preserve">  </w:t>
      </w:r>
      <w:r>
        <w:rPr>
          <w:noProof/>
          <w:lang w:val="ru-RU" w:eastAsia="ru-RU"/>
        </w:rPr>
        <w:drawing>
          <wp:inline distT="0" distB="0" distL="0" distR="0" wp14:anchorId="431713D6" wp14:editId="6760DF18">
            <wp:extent cx="5943600" cy="41636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AN0024_crop.jpg"/>
                    <pic:cNvPicPr/>
                  </pic:nvPicPr>
                  <pic:blipFill>
                    <a:blip r:embed="rId9">
                      <a:extLst>
                        <a:ext uri="{28A0092B-C50C-407E-A947-70E740481C1C}">
                          <a14:useLocalDpi xmlns:a14="http://schemas.microsoft.com/office/drawing/2010/main" val="0"/>
                        </a:ext>
                      </a:extLst>
                    </a:blip>
                    <a:stretch>
                      <a:fillRect/>
                    </a:stretch>
                  </pic:blipFill>
                  <pic:spPr>
                    <a:xfrm>
                      <a:off x="0" y="0"/>
                      <a:ext cx="5943600" cy="4163695"/>
                    </a:xfrm>
                    <a:prstGeom prst="rect">
                      <a:avLst/>
                    </a:prstGeom>
                  </pic:spPr>
                </pic:pic>
              </a:graphicData>
            </a:graphic>
          </wp:inline>
        </w:drawing>
      </w:r>
    </w:p>
    <w:p w14:paraId="61AA216B" w14:textId="77777777" w:rsidR="00131239" w:rsidRDefault="00131239" w:rsidP="00131239">
      <w:pPr>
        <w:rPr>
          <w:rFonts w:ascii="Times New Roman" w:hAnsi="Times New Roman" w:cs="Times New Roman"/>
          <w:sz w:val="24"/>
          <w:szCs w:val="24"/>
          <w:lang w:val="ru-RU"/>
        </w:rPr>
      </w:pPr>
      <w:r w:rsidRPr="00B7046A">
        <w:rPr>
          <w:rFonts w:ascii="Times New Roman" w:hAnsi="Times New Roman" w:cs="Times New Roman"/>
          <w:b/>
          <w:sz w:val="24"/>
          <w:szCs w:val="24"/>
          <w:lang w:val="ru-RU"/>
        </w:rPr>
        <w:t xml:space="preserve">Рисунок </w:t>
      </w:r>
      <w:proofErr w:type="gramStart"/>
      <w:r w:rsidRPr="00B7046A">
        <w:rPr>
          <w:rFonts w:ascii="Times New Roman" w:hAnsi="Times New Roman" w:cs="Times New Roman"/>
          <w:b/>
          <w:sz w:val="24"/>
          <w:szCs w:val="24"/>
          <w:lang w:val="ru-RU"/>
        </w:rPr>
        <w:t>3 ,</w:t>
      </w:r>
      <w:proofErr w:type="gramEnd"/>
      <w:r w:rsidRPr="00B7046A">
        <w:rPr>
          <w:rFonts w:ascii="Times New Roman" w:hAnsi="Times New Roman" w:cs="Times New Roman"/>
          <w:b/>
          <w:sz w:val="24"/>
          <w:szCs w:val="24"/>
          <w:lang w:val="ru-RU"/>
        </w:rPr>
        <w:t xml:space="preserve"> - </w:t>
      </w:r>
      <w:r>
        <w:rPr>
          <w:rFonts w:ascii="Times New Roman" w:hAnsi="Times New Roman" w:cs="Times New Roman"/>
          <w:sz w:val="24"/>
          <w:szCs w:val="24"/>
          <w:lang w:val="ru-RU"/>
        </w:rPr>
        <w:t>на рисунке показан  рабочий трек  установки для гальванических покрытий на платах тонкоплёночных микросборок ; Рабочий трек включает автономное  устройство загрузки – разгрузки плат , установленное на входе в процесс и на выходе из процесса ;</w:t>
      </w:r>
    </w:p>
    <w:p w14:paraId="56D0F2BE"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Трек включает несколько </w:t>
      </w:r>
      <w:proofErr w:type="gramStart"/>
      <w:r>
        <w:rPr>
          <w:rFonts w:ascii="Times New Roman" w:hAnsi="Times New Roman" w:cs="Times New Roman"/>
          <w:sz w:val="24"/>
          <w:szCs w:val="24"/>
          <w:lang w:val="ru-RU"/>
        </w:rPr>
        <w:t>центрифуг ,</w:t>
      </w:r>
      <w:proofErr w:type="gramEnd"/>
      <w:r>
        <w:rPr>
          <w:rFonts w:ascii="Times New Roman" w:hAnsi="Times New Roman" w:cs="Times New Roman"/>
          <w:sz w:val="24"/>
          <w:szCs w:val="24"/>
          <w:lang w:val="ru-RU"/>
        </w:rPr>
        <w:t xml:space="preserve"> - рабочая позиция для подготовки поверхностей под покрытие , рабочая позиция для гальванического нанесения покрытия , рабочая позиция для финишной обработки платы после  нанесения покрытия ;</w:t>
      </w:r>
    </w:p>
    <w:p w14:paraId="28FD39F1"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Система полностью автоматизирована и управляется и контролируется программируемыми </w:t>
      </w:r>
      <w:proofErr w:type="gramStart"/>
      <w:r>
        <w:rPr>
          <w:rFonts w:ascii="Times New Roman" w:hAnsi="Times New Roman" w:cs="Times New Roman"/>
          <w:sz w:val="24"/>
          <w:szCs w:val="24"/>
          <w:lang w:val="ru-RU"/>
        </w:rPr>
        <w:t>процессорами  ,</w:t>
      </w:r>
      <w:proofErr w:type="gramEnd"/>
      <w:r>
        <w:rPr>
          <w:rFonts w:ascii="Times New Roman" w:hAnsi="Times New Roman" w:cs="Times New Roman"/>
          <w:sz w:val="24"/>
          <w:szCs w:val="24"/>
          <w:lang w:val="ru-RU"/>
        </w:rPr>
        <w:t xml:space="preserve"> связанными с источником питания для гальванического процесса , с гибким регулированием плотности тока в зависимости от площади и толщины покрытия ;</w:t>
      </w:r>
    </w:p>
    <w:p w14:paraId="15A4A101"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Система имеет два рабочих </w:t>
      </w:r>
      <w:proofErr w:type="gramStart"/>
      <w:r>
        <w:rPr>
          <w:rFonts w:ascii="Times New Roman" w:hAnsi="Times New Roman" w:cs="Times New Roman"/>
          <w:sz w:val="24"/>
          <w:szCs w:val="24"/>
          <w:lang w:val="ru-RU"/>
        </w:rPr>
        <w:t>потока ,</w:t>
      </w:r>
      <w:proofErr w:type="gramEnd"/>
      <w:r>
        <w:rPr>
          <w:rFonts w:ascii="Times New Roman" w:hAnsi="Times New Roman" w:cs="Times New Roman"/>
          <w:sz w:val="24"/>
          <w:szCs w:val="24"/>
          <w:lang w:val="ru-RU"/>
        </w:rPr>
        <w:t xml:space="preserve"> из которых на рисунке показан один ; Система управляется , регулируется , настраивается и контролируется при помощи нескольких программируемых контроллеров , информация , программы и команды в которые вводятся посредством сенсорного экрана ; </w:t>
      </w:r>
    </w:p>
    <w:p w14:paraId="67C15DA8" w14:textId="77777777" w:rsidR="00ED47E7" w:rsidRDefault="00ED47E7"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Что важно </w:t>
      </w:r>
      <w:proofErr w:type="gramStart"/>
      <w:r>
        <w:rPr>
          <w:rFonts w:ascii="Times New Roman" w:hAnsi="Times New Roman" w:cs="Times New Roman"/>
          <w:sz w:val="24"/>
          <w:szCs w:val="24"/>
          <w:lang w:val="ru-RU"/>
        </w:rPr>
        <w:t>отметить ,</w:t>
      </w:r>
      <w:proofErr w:type="gramEnd"/>
      <w:r>
        <w:rPr>
          <w:rFonts w:ascii="Times New Roman" w:hAnsi="Times New Roman" w:cs="Times New Roman"/>
          <w:sz w:val="24"/>
          <w:szCs w:val="24"/>
          <w:lang w:val="ru-RU"/>
        </w:rPr>
        <w:t xml:space="preserve"> каждая локальная техническая система , даже в статусе подсистемы низкого уровня  , благодаря высокому уровню унификации и стандартизации , обладает высоким потенциалом интегративной адаптации в технических системах всей иерархии , </w:t>
      </w:r>
      <w:r>
        <w:rPr>
          <w:rFonts w:ascii="Times New Roman" w:hAnsi="Times New Roman" w:cs="Times New Roman"/>
          <w:sz w:val="24"/>
          <w:szCs w:val="24"/>
          <w:lang w:val="ru-RU"/>
        </w:rPr>
        <w:lastRenderedPageBreak/>
        <w:t>определяющей состав и функциональные характеристики возглавляющей иерархию надсистемы</w:t>
      </w:r>
    </w:p>
    <w:p w14:paraId="0032DC03" w14:textId="77777777" w:rsidR="003D3C6E" w:rsidRPr="00B7046A" w:rsidRDefault="003D3C6E"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Ввиду </w:t>
      </w:r>
      <w:proofErr w:type="gramStart"/>
      <w:r>
        <w:rPr>
          <w:rFonts w:ascii="Times New Roman" w:hAnsi="Times New Roman" w:cs="Times New Roman"/>
          <w:sz w:val="24"/>
          <w:szCs w:val="24"/>
          <w:lang w:val="ru-RU"/>
        </w:rPr>
        <w:t>того .</w:t>
      </w:r>
      <w:proofErr w:type="gramEnd"/>
      <w:r>
        <w:rPr>
          <w:rFonts w:ascii="Times New Roman" w:hAnsi="Times New Roman" w:cs="Times New Roman"/>
          <w:sz w:val="24"/>
          <w:szCs w:val="24"/>
          <w:lang w:val="ru-RU"/>
        </w:rPr>
        <w:t xml:space="preserve"> что в конкретных производственных ситуациях , как правило разработки прототипов такого оборудования выполняются на уровне изобретения, правильные определения и системная квалификация и классификация всех новых технических решений и их сочетаний в технических системах всех уровней иерархии крайне важны</w:t>
      </w:r>
    </w:p>
    <w:p w14:paraId="3A2F1ABC" w14:textId="77777777" w:rsidR="00131239" w:rsidRDefault="00131239" w:rsidP="00131239">
      <w:pPr>
        <w:rPr>
          <w:lang w:val="ru-RU"/>
        </w:rPr>
      </w:pPr>
      <w:r>
        <w:rPr>
          <w:noProof/>
          <w:lang w:val="ru-RU" w:eastAsia="ru-RU"/>
        </w:rPr>
        <w:drawing>
          <wp:inline distT="0" distB="0" distL="0" distR="0" wp14:anchorId="0A5B7A35" wp14:editId="726BF89A">
            <wp:extent cx="5943600" cy="43141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AN0022_crop.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4314190"/>
                    </a:xfrm>
                    <a:prstGeom prst="rect">
                      <a:avLst/>
                    </a:prstGeom>
                  </pic:spPr>
                </pic:pic>
              </a:graphicData>
            </a:graphic>
          </wp:inline>
        </w:drawing>
      </w:r>
    </w:p>
    <w:p w14:paraId="3C216841" w14:textId="77777777" w:rsidR="00131239" w:rsidRDefault="00131239" w:rsidP="00131239">
      <w:pPr>
        <w:rPr>
          <w:rFonts w:ascii="Times New Roman" w:hAnsi="Times New Roman" w:cs="Times New Roman"/>
          <w:sz w:val="24"/>
          <w:szCs w:val="24"/>
          <w:lang w:val="ru-RU"/>
        </w:rPr>
      </w:pPr>
      <w:r w:rsidRPr="00DF0411">
        <w:rPr>
          <w:rFonts w:ascii="Times New Roman" w:hAnsi="Times New Roman" w:cs="Times New Roman"/>
          <w:b/>
          <w:sz w:val="24"/>
          <w:szCs w:val="24"/>
          <w:lang w:val="ru-RU"/>
        </w:rPr>
        <w:t xml:space="preserve">Рисунок </w:t>
      </w:r>
      <w:proofErr w:type="gramStart"/>
      <w:r w:rsidRPr="00DF0411">
        <w:rPr>
          <w:rFonts w:ascii="Times New Roman" w:hAnsi="Times New Roman" w:cs="Times New Roman"/>
          <w:b/>
          <w:sz w:val="24"/>
          <w:szCs w:val="24"/>
          <w:lang w:val="ru-RU"/>
        </w:rPr>
        <w:t>4</w:t>
      </w:r>
      <w:r w:rsidRPr="00DF0411">
        <w:rPr>
          <w:rFonts w:ascii="Times New Roman" w:hAnsi="Times New Roman" w:cs="Times New Roman"/>
          <w:sz w:val="24"/>
          <w:szCs w:val="24"/>
          <w:lang w:val="ru-RU"/>
        </w:rPr>
        <w:t xml:space="preserve"> </w:t>
      </w:r>
      <w:r>
        <w:rPr>
          <w:rFonts w:ascii="Times New Roman" w:hAnsi="Times New Roman" w:cs="Times New Roman"/>
          <w:sz w:val="24"/>
          <w:szCs w:val="24"/>
          <w:lang w:val="ru-RU"/>
        </w:rPr>
        <w:t>,</w:t>
      </w:r>
      <w:proofErr w:type="gramEnd"/>
      <w:r>
        <w:rPr>
          <w:rFonts w:ascii="Times New Roman" w:hAnsi="Times New Roman" w:cs="Times New Roman"/>
          <w:sz w:val="24"/>
          <w:szCs w:val="24"/>
          <w:lang w:val="ru-RU"/>
        </w:rPr>
        <w:t xml:space="preserve"> - на рисунке показана автоматическая , состоящая из двух технологических потоков , имеющая гибкий и независимый вариант управления и контроля ,  установка для  нанесения гальванических покрытий на платы тонкоплёночных микросборок в условиях полупроводникового производства ; Эта установка имеет возможности для встраивания в поточные гибкие технологические модули  , которые в свою очередь могут интегрироваться в системы более высокого уровня ;</w:t>
      </w:r>
    </w:p>
    <w:p w14:paraId="68A95230"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Как видно из </w:t>
      </w:r>
      <w:proofErr w:type="gramStart"/>
      <w:r>
        <w:rPr>
          <w:rFonts w:ascii="Times New Roman" w:hAnsi="Times New Roman" w:cs="Times New Roman"/>
          <w:sz w:val="24"/>
          <w:szCs w:val="24"/>
          <w:lang w:val="ru-RU"/>
        </w:rPr>
        <w:t>рисунка ,</w:t>
      </w:r>
      <w:proofErr w:type="gramEnd"/>
      <w:r>
        <w:rPr>
          <w:rFonts w:ascii="Times New Roman" w:hAnsi="Times New Roman" w:cs="Times New Roman"/>
          <w:sz w:val="24"/>
          <w:szCs w:val="24"/>
          <w:lang w:val="ru-RU"/>
        </w:rPr>
        <w:t xml:space="preserve"> заготовки плат тонкоплёночных микросборок , изготовленные из специальной керамики  ( размер 48 Х 60 ) мм , содержатся в кассетах  , которые устанавливаются в начале и в конце технологического потока ; </w:t>
      </w:r>
    </w:p>
    <w:p w14:paraId="42C2EDB4" w14:textId="77777777" w:rsidR="00131239" w:rsidRPr="00DF0411"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Таким образом участия оператора в процессе не </w:t>
      </w:r>
      <w:proofErr w:type="gramStart"/>
      <w:r>
        <w:rPr>
          <w:rFonts w:ascii="Times New Roman" w:hAnsi="Times New Roman" w:cs="Times New Roman"/>
          <w:sz w:val="24"/>
          <w:szCs w:val="24"/>
          <w:lang w:val="ru-RU"/>
        </w:rPr>
        <w:t>требуется .</w:t>
      </w:r>
      <w:proofErr w:type="gramEnd"/>
      <w:r>
        <w:rPr>
          <w:rFonts w:ascii="Times New Roman" w:hAnsi="Times New Roman" w:cs="Times New Roman"/>
          <w:sz w:val="24"/>
          <w:szCs w:val="24"/>
          <w:lang w:val="ru-RU"/>
        </w:rPr>
        <w:t xml:space="preserve"> так как все загрузочные и разгрузочные операции выполняются при помощи робота – оператора , а контроль всех операций и порядок прохождения управляющих команд осуществляются </w:t>
      </w:r>
      <w:r>
        <w:rPr>
          <w:rFonts w:ascii="Times New Roman" w:hAnsi="Times New Roman" w:cs="Times New Roman"/>
          <w:sz w:val="24"/>
          <w:szCs w:val="24"/>
          <w:lang w:val="ru-RU"/>
        </w:rPr>
        <w:lastRenderedPageBreak/>
        <w:t>программируемым процессором , контакт с которым осуществляется через сенсорную панель управления</w:t>
      </w:r>
    </w:p>
    <w:p w14:paraId="4B25EC4E" w14:textId="77777777" w:rsidR="00131239" w:rsidRDefault="00131239" w:rsidP="00131239">
      <w:pPr>
        <w:rPr>
          <w:lang w:val="ru-RU"/>
        </w:rPr>
      </w:pPr>
      <w:r>
        <w:rPr>
          <w:noProof/>
          <w:lang w:val="ru-RU" w:eastAsia="ru-RU"/>
        </w:rPr>
        <w:drawing>
          <wp:inline distT="0" distB="0" distL="0" distR="0" wp14:anchorId="332D1260" wp14:editId="2D4A05BB">
            <wp:extent cx="5943600" cy="4232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AN0022_crop-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232275"/>
                    </a:xfrm>
                    <a:prstGeom prst="rect">
                      <a:avLst/>
                    </a:prstGeom>
                  </pic:spPr>
                </pic:pic>
              </a:graphicData>
            </a:graphic>
          </wp:inline>
        </w:drawing>
      </w:r>
    </w:p>
    <w:p w14:paraId="08E744FB" w14:textId="77777777" w:rsidR="00131239" w:rsidRDefault="00131239" w:rsidP="00131239">
      <w:pPr>
        <w:rPr>
          <w:lang w:val="ru-RU"/>
        </w:rPr>
      </w:pPr>
    </w:p>
    <w:p w14:paraId="2B4E0017" w14:textId="77777777" w:rsidR="00131239" w:rsidRDefault="00131239" w:rsidP="00131239">
      <w:pPr>
        <w:rPr>
          <w:rFonts w:ascii="Times New Roman" w:hAnsi="Times New Roman" w:cs="Times New Roman"/>
          <w:sz w:val="24"/>
          <w:szCs w:val="24"/>
          <w:lang w:val="ru-RU"/>
        </w:rPr>
      </w:pPr>
      <w:r w:rsidRPr="00D25BAA">
        <w:rPr>
          <w:rFonts w:ascii="Times New Roman" w:hAnsi="Times New Roman" w:cs="Times New Roman"/>
          <w:b/>
          <w:sz w:val="24"/>
          <w:szCs w:val="24"/>
          <w:lang w:val="ru-RU"/>
        </w:rPr>
        <w:t xml:space="preserve">Рисунок </w:t>
      </w:r>
      <w:proofErr w:type="gramStart"/>
      <w:r w:rsidRPr="00D25BAA">
        <w:rPr>
          <w:rFonts w:ascii="Times New Roman" w:hAnsi="Times New Roman" w:cs="Times New Roman"/>
          <w:b/>
          <w:sz w:val="24"/>
          <w:szCs w:val="24"/>
          <w:lang w:val="ru-RU"/>
        </w:rPr>
        <w:t>5</w:t>
      </w:r>
      <w:r>
        <w:rPr>
          <w:rFonts w:ascii="Times New Roman" w:hAnsi="Times New Roman" w:cs="Times New Roman"/>
          <w:b/>
          <w:sz w:val="24"/>
          <w:szCs w:val="24"/>
          <w:lang w:val="ru-RU"/>
        </w:rPr>
        <w:t xml:space="preserve"> ,</w:t>
      </w:r>
      <w:proofErr w:type="gramEnd"/>
      <w:r>
        <w:rPr>
          <w:rFonts w:ascii="Times New Roman" w:hAnsi="Times New Roman" w:cs="Times New Roman"/>
          <w:b/>
          <w:sz w:val="24"/>
          <w:szCs w:val="24"/>
          <w:lang w:val="ru-RU"/>
        </w:rPr>
        <w:t xml:space="preserve"> - </w:t>
      </w:r>
      <w:r>
        <w:rPr>
          <w:rFonts w:ascii="Times New Roman" w:hAnsi="Times New Roman" w:cs="Times New Roman"/>
          <w:sz w:val="24"/>
          <w:szCs w:val="24"/>
          <w:lang w:val="ru-RU"/>
        </w:rPr>
        <w:t>на рисунке показан гибкий автоматический технологический модуль со стороны вводных устройств , на которые робот загрузки – разгрузки устанавливает кассету с заготовками для плат тонкоплёночных микросборок</w:t>
      </w:r>
    </w:p>
    <w:p w14:paraId="6A6640F4"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Манипулятор робота захватывает кассету из ячейки </w:t>
      </w:r>
      <w:proofErr w:type="gramStart"/>
      <w:r>
        <w:rPr>
          <w:rFonts w:ascii="Times New Roman" w:hAnsi="Times New Roman" w:cs="Times New Roman"/>
          <w:sz w:val="24"/>
          <w:szCs w:val="24"/>
          <w:lang w:val="ru-RU"/>
        </w:rPr>
        <w:t>накопителя ,</w:t>
      </w:r>
      <w:proofErr w:type="gramEnd"/>
      <w:r>
        <w:rPr>
          <w:rFonts w:ascii="Times New Roman" w:hAnsi="Times New Roman" w:cs="Times New Roman"/>
          <w:sz w:val="24"/>
          <w:szCs w:val="24"/>
          <w:lang w:val="ru-RU"/>
        </w:rPr>
        <w:t xml:space="preserve"> переносит её в положение совмещённое с столом вводного устройства , после чего опускает кассету до контакта с столом и фиксирует её положение</w:t>
      </w:r>
    </w:p>
    <w:p w14:paraId="6FD6BF3B"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Показанное сочетание локальных технических систем , квалифицируется как сочетание подсистем , связанных в локальную , но тем не менее – надсистему , за счёт определённого гибкого алгоритма всего комплексного  и последовательного процесса – поиска кассеты ,  идентификации и захвата кассеты , переноса кассеты , ориентации положения кассеты в трёх измерениях  , ориентации кассеты по вертикали , идентификации кассеты на столе вводного устройства загрузки – разгрузки  и финальной фиксации кассеты на столе с последующей передачей функций конвейерному треку</w:t>
      </w:r>
    </w:p>
    <w:p w14:paraId="1C733E89" w14:textId="77777777"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Все указанные операции являются одновременно и техническим заданием на разработку соответствующего программного обеспечения </w:t>
      </w:r>
    </w:p>
    <w:p w14:paraId="0C32CA3D" w14:textId="77777777" w:rsidR="00131239" w:rsidRDefault="00131239" w:rsidP="00131239">
      <w:pPr>
        <w:rPr>
          <w:lang w:val="ru-RU"/>
        </w:rPr>
      </w:pPr>
      <w:r>
        <w:rPr>
          <w:noProof/>
          <w:lang w:val="ru-RU" w:eastAsia="ru-RU"/>
        </w:rPr>
        <w:drawing>
          <wp:inline distT="0" distB="0" distL="0" distR="0" wp14:anchorId="5DA2DA31" wp14:editId="2149F508">
            <wp:extent cx="5943600" cy="41935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AN0023_crop-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4193540"/>
                    </a:xfrm>
                    <a:prstGeom prst="rect">
                      <a:avLst/>
                    </a:prstGeom>
                  </pic:spPr>
                </pic:pic>
              </a:graphicData>
            </a:graphic>
          </wp:inline>
        </w:drawing>
      </w:r>
    </w:p>
    <w:p w14:paraId="1385500B" w14:textId="77777777" w:rsidR="00131239" w:rsidRDefault="00131239" w:rsidP="00131239">
      <w:pPr>
        <w:rPr>
          <w:lang w:val="ru-RU"/>
        </w:rPr>
      </w:pPr>
    </w:p>
    <w:p w14:paraId="7C5C6D37" w14:textId="77777777" w:rsidR="00131239" w:rsidRDefault="00131239" w:rsidP="00131239">
      <w:pPr>
        <w:rPr>
          <w:rFonts w:ascii="Times New Roman" w:hAnsi="Times New Roman" w:cs="Times New Roman"/>
          <w:sz w:val="24"/>
          <w:szCs w:val="24"/>
          <w:lang w:val="ru-RU"/>
        </w:rPr>
      </w:pPr>
      <w:r w:rsidRPr="003D3C6E">
        <w:rPr>
          <w:rFonts w:ascii="Times New Roman" w:hAnsi="Times New Roman" w:cs="Times New Roman"/>
          <w:b/>
          <w:sz w:val="24"/>
          <w:szCs w:val="24"/>
          <w:lang w:val="ru-RU"/>
        </w:rPr>
        <w:t>Рисунок 6</w:t>
      </w:r>
      <w:r w:rsidR="00747886">
        <w:rPr>
          <w:rFonts w:ascii="Times New Roman" w:hAnsi="Times New Roman" w:cs="Times New Roman"/>
          <w:b/>
          <w:sz w:val="24"/>
          <w:szCs w:val="24"/>
          <w:lang w:val="ru-RU"/>
        </w:rPr>
        <w:t xml:space="preserve"> </w:t>
      </w:r>
      <w:r w:rsidR="00747886">
        <w:rPr>
          <w:rFonts w:ascii="Times New Roman" w:hAnsi="Times New Roman" w:cs="Times New Roman"/>
          <w:sz w:val="24"/>
          <w:szCs w:val="24"/>
          <w:lang w:val="ru-RU"/>
        </w:rPr>
        <w:t xml:space="preserve">, - на рисунке показаны технические решения , входящие и формирующие транспортные технические системы всех уровней гибкого автоматического технологического модуля  , начиная с транспортировки заготовок </w:t>
      </w:r>
      <w:r w:rsidR="009A6EAF">
        <w:rPr>
          <w:rFonts w:ascii="Times New Roman" w:hAnsi="Times New Roman" w:cs="Times New Roman"/>
          <w:sz w:val="24"/>
          <w:szCs w:val="24"/>
          <w:lang w:val="ru-RU"/>
        </w:rPr>
        <w:t>плат тонкоплёночных микросборок от модуля загрузки – разгрузки к рабочим позициям  и кончая комплексной  транспортной  технической системой робота  - манипулятора , способной быть адаптированной с установками другого технологического направления и с компьютеризованными системами управления и диспетчерской регулировки</w:t>
      </w:r>
    </w:p>
    <w:p w14:paraId="00D6D22B" w14:textId="77777777" w:rsidR="009A6EAF" w:rsidRPr="00747886" w:rsidRDefault="009A6EAF"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Как правило такого рода системы имеют достаточно разнообразные варианты базовых технических </w:t>
      </w:r>
      <w:proofErr w:type="gramStart"/>
      <w:r>
        <w:rPr>
          <w:rFonts w:ascii="Times New Roman" w:hAnsi="Times New Roman" w:cs="Times New Roman"/>
          <w:sz w:val="24"/>
          <w:szCs w:val="24"/>
          <w:lang w:val="ru-RU"/>
        </w:rPr>
        <w:t>решений ,</w:t>
      </w:r>
      <w:proofErr w:type="gramEnd"/>
      <w:r>
        <w:rPr>
          <w:rFonts w:ascii="Times New Roman" w:hAnsi="Times New Roman" w:cs="Times New Roman"/>
          <w:sz w:val="24"/>
          <w:szCs w:val="24"/>
          <w:lang w:val="ru-RU"/>
        </w:rPr>
        <w:t xml:space="preserve"> сочетания которых с техническими решениями обладающими мировой новизной позволяют квалифицировать как изобретения именно комплексные варианты технических решений в различных сочетаниях и конфигурациях</w:t>
      </w:r>
    </w:p>
    <w:p w14:paraId="4C496069" w14:textId="77777777" w:rsidR="00131239" w:rsidRDefault="00131239" w:rsidP="00131239">
      <w:pPr>
        <w:rPr>
          <w:lang w:val="ru-RU"/>
        </w:rPr>
      </w:pPr>
      <w:r>
        <w:rPr>
          <w:noProof/>
          <w:lang w:val="ru-RU" w:eastAsia="ru-RU"/>
        </w:rPr>
        <w:lastRenderedPageBreak/>
        <w:drawing>
          <wp:inline distT="0" distB="0" distL="0" distR="0" wp14:anchorId="57E38CFD" wp14:editId="4FA4ABBD">
            <wp:extent cx="4960620" cy="28117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AN0027_crop-1_crop.jpg"/>
                    <pic:cNvPicPr/>
                  </pic:nvPicPr>
                  <pic:blipFill>
                    <a:blip r:embed="rId13">
                      <a:extLst>
                        <a:ext uri="{28A0092B-C50C-407E-A947-70E740481C1C}">
                          <a14:useLocalDpi xmlns:a14="http://schemas.microsoft.com/office/drawing/2010/main" val="0"/>
                        </a:ext>
                      </a:extLst>
                    </a:blip>
                    <a:stretch>
                      <a:fillRect/>
                    </a:stretch>
                  </pic:blipFill>
                  <pic:spPr>
                    <a:xfrm>
                      <a:off x="0" y="0"/>
                      <a:ext cx="4960620" cy="2811780"/>
                    </a:xfrm>
                    <a:prstGeom prst="rect">
                      <a:avLst/>
                    </a:prstGeom>
                  </pic:spPr>
                </pic:pic>
              </a:graphicData>
            </a:graphic>
          </wp:inline>
        </w:drawing>
      </w:r>
    </w:p>
    <w:p w14:paraId="36047D1B" w14:textId="77777777" w:rsidR="00131239" w:rsidRDefault="00131239" w:rsidP="00131239">
      <w:pPr>
        <w:rPr>
          <w:rFonts w:ascii="Times New Roman" w:hAnsi="Times New Roman" w:cs="Times New Roman"/>
          <w:sz w:val="24"/>
          <w:szCs w:val="24"/>
          <w:lang w:val="ru-RU"/>
        </w:rPr>
      </w:pPr>
      <w:r w:rsidRPr="00747886">
        <w:rPr>
          <w:rFonts w:ascii="Times New Roman" w:hAnsi="Times New Roman" w:cs="Times New Roman"/>
          <w:b/>
          <w:sz w:val="24"/>
          <w:szCs w:val="24"/>
          <w:lang w:val="ru-RU"/>
        </w:rPr>
        <w:t xml:space="preserve">Рисунок </w:t>
      </w:r>
      <w:proofErr w:type="gramStart"/>
      <w:r w:rsidRPr="00747886">
        <w:rPr>
          <w:rFonts w:ascii="Times New Roman" w:hAnsi="Times New Roman" w:cs="Times New Roman"/>
          <w:b/>
          <w:sz w:val="24"/>
          <w:szCs w:val="24"/>
          <w:lang w:val="ru-RU"/>
        </w:rPr>
        <w:t>7</w:t>
      </w:r>
      <w:r w:rsidR="00706C6F">
        <w:rPr>
          <w:rFonts w:ascii="Times New Roman" w:hAnsi="Times New Roman" w:cs="Times New Roman"/>
          <w:sz w:val="24"/>
          <w:szCs w:val="24"/>
          <w:lang w:val="ru-RU"/>
        </w:rPr>
        <w:t xml:space="preserve"> ,</w:t>
      </w:r>
      <w:proofErr w:type="gramEnd"/>
      <w:r w:rsidR="00706C6F">
        <w:rPr>
          <w:rFonts w:ascii="Times New Roman" w:hAnsi="Times New Roman" w:cs="Times New Roman"/>
          <w:sz w:val="24"/>
          <w:szCs w:val="24"/>
          <w:lang w:val="ru-RU"/>
        </w:rPr>
        <w:t xml:space="preserve"> - на рисунке представлено сочетание комплекса транспортных технических систем гибкого автоматизированного технологического модуля с транспортными  – ориентирующими системами модуля накопителя , - как  универсальной надсистемы </w:t>
      </w:r>
    </w:p>
    <w:p w14:paraId="65403565" w14:textId="77777777" w:rsidR="00706C6F" w:rsidRDefault="00706C6F" w:rsidP="00131239">
      <w:pPr>
        <w:rPr>
          <w:rFonts w:ascii="Times New Roman" w:hAnsi="Times New Roman" w:cs="Times New Roman"/>
          <w:sz w:val="24"/>
          <w:szCs w:val="24"/>
          <w:lang w:val="ru-RU"/>
        </w:rPr>
      </w:pPr>
      <w:r>
        <w:rPr>
          <w:rFonts w:ascii="Times New Roman" w:hAnsi="Times New Roman" w:cs="Times New Roman"/>
          <w:sz w:val="24"/>
          <w:szCs w:val="24"/>
          <w:lang w:val="ru-RU"/>
        </w:rPr>
        <w:t>Стратегия патентной ( технической )   и   лицензионной ( юридической ) защиты в такой конфигурации восходящих и нисходящих в масштабах иерархии высшей надсистемы – технических решений очень зависима от чёткой и ( технически правильной ) квалификации всего указанного комплекса технических решений и их функциональных связей</w:t>
      </w:r>
      <w:r w:rsidR="00201E79">
        <w:rPr>
          <w:rFonts w:ascii="Times New Roman" w:hAnsi="Times New Roman" w:cs="Times New Roman"/>
          <w:sz w:val="24"/>
          <w:szCs w:val="24"/>
          <w:lang w:val="ru-RU"/>
        </w:rPr>
        <w:t xml:space="preserve"> между собой и , что гораздо более важно , - их связей с определениями и формулировками разновидностей и типов технических решений , - входящих в системы более высокого уровня в иерархии – подсистемы  и связующие их в надсистемы – технические решения на стыках локальных и достаточно автономных технических систем</w:t>
      </w:r>
    </w:p>
    <w:p w14:paraId="6B4D538F" w14:textId="77777777" w:rsidR="00201E79" w:rsidRDefault="00201E7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Конечно присутствие управляющих и контролирующих программируемых контроллеров и процессоров повышает уровень технических </w:t>
      </w:r>
      <w:proofErr w:type="gramStart"/>
      <w:r>
        <w:rPr>
          <w:rFonts w:ascii="Times New Roman" w:hAnsi="Times New Roman" w:cs="Times New Roman"/>
          <w:sz w:val="24"/>
          <w:szCs w:val="24"/>
          <w:lang w:val="ru-RU"/>
        </w:rPr>
        <w:t>систем  от</w:t>
      </w:r>
      <w:proofErr w:type="gramEnd"/>
      <w:r>
        <w:rPr>
          <w:rFonts w:ascii="Times New Roman" w:hAnsi="Times New Roman" w:cs="Times New Roman"/>
          <w:sz w:val="24"/>
          <w:szCs w:val="24"/>
          <w:lang w:val="ru-RU"/>
        </w:rPr>
        <w:t xml:space="preserve"> локальной технической системы – до умной технической системы</w:t>
      </w:r>
    </w:p>
    <w:p w14:paraId="108B760F" w14:textId="15F3B6EA" w:rsidR="00201E79" w:rsidRPr="00706C6F" w:rsidRDefault="00201E7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Всё вышесказанное показывает насколько та аналитическая работа , которую в своих пионерских аналитических изысканиях выполнил </w:t>
      </w:r>
      <w:r w:rsidR="00D669EB">
        <w:rPr>
          <w:rFonts w:ascii="Times New Roman" w:hAnsi="Times New Roman" w:cs="Times New Roman"/>
          <w:sz w:val="24"/>
          <w:szCs w:val="24"/>
          <w:lang w:val="ru-RU"/>
        </w:rPr>
        <w:t xml:space="preserve">Дмитрий Старков </w:t>
      </w:r>
      <w:r>
        <w:rPr>
          <w:rFonts w:ascii="Times New Roman" w:hAnsi="Times New Roman" w:cs="Times New Roman"/>
          <w:sz w:val="24"/>
          <w:szCs w:val="24"/>
          <w:lang w:val="ru-RU"/>
        </w:rPr>
        <w:t xml:space="preserve"> , его разработки принципиальных вопросов классификации и систематизации типов и характера технических систем , определений для каждого уровня технических систем </w:t>
      </w:r>
      <w:r w:rsidR="00E75C30">
        <w:rPr>
          <w:rFonts w:ascii="Times New Roman" w:hAnsi="Times New Roman" w:cs="Times New Roman"/>
          <w:sz w:val="24"/>
          <w:szCs w:val="24"/>
          <w:lang w:val="ru-RU"/>
        </w:rPr>
        <w:t xml:space="preserve"> , являются важными для системного продолжения и дальнейшей оптимизации процессов машинного проектирования с применением новейших конструкторских компьютерных программ в сочетании  с новейшими принципами и приёмами цифровых технологий и их сочетаний с терминологией и законами развития технических систем , имеющихся в ТРИЗ и АРИЗ</w:t>
      </w:r>
    </w:p>
    <w:p w14:paraId="513CE082" w14:textId="77777777" w:rsidR="00131239" w:rsidRPr="000806F3" w:rsidRDefault="00131239" w:rsidP="00131239">
      <w:pPr>
        <w:rPr>
          <w:b/>
          <w:lang w:val="ru-RU"/>
        </w:rPr>
      </w:pPr>
    </w:p>
    <w:p w14:paraId="277DCADF" w14:textId="77777777" w:rsidR="00131239" w:rsidRDefault="00131239" w:rsidP="00131239">
      <w:pPr>
        <w:rPr>
          <w:lang w:val="ru-RU"/>
        </w:rPr>
      </w:pPr>
      <w:r>
        <w:rPr>
          <w:noProof/>
          <w:lang w:val="ru-RU" w:eastAsia="ru-RU"/>
        </w:rPr>
        <w:lastRenderedPageBreak/>
        <w:drawing>
          <wp:inline distT="0" distB="0" distL="0" distR="0" wp14:anchorId="7B5D45BA" wp14:editId="4448E921">
            <wp:extent cx="5939028" cy="4567428"/>
            <wp:effectExtent l="0"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AN0027_crop.jpg"/>
                    <pic:cNvPicPr/>
                  </pic:nvPicPr>
                  <pic:blipFill>
                    <a:blip r:embed="rId14">
                      <a:extLst>
                        <a:ext uri="{28A0092B-C50C-407E-A947-70E740481C1C}">
                          <a14:useLocalDpi xmlns:a14="http://schemas.microsoft.com/office/drawing/2010/main" val="0"/>
                        </a:ext>
                      </a:extLst>
                    </a:blip>
                    <a:stretch>
                      <a:fillRect/>
                    </a:stretch>
                  </pic:blipFill>
                  <pic:spPr>
                    <a:xfrm>
                      <a:off x="0" y="0"/>
                      <a:ext cx="5939028" cy="4567428"/>
                    </a:xfrm>
                    <a:prstGeom prst="rect">
                      <a:avLst/>
                    </a:prstGeom>
                  </pic:spPr>
                </pic:pic>
              </a:graphicData>
            </a:graphic>
          </wp:inline>
        </w:drawing>
      </w:r>
    </w:p>
    <w:p w14:paraId="1FDC9937" w14:textId="77777777" w:rsidR="00131239" w:rsidRDefault="00131239" w:rsidP="00131239">
      <w:pPr>
        <w:rPr>
          <w:lang w:val="ru-RU"/>
        </w:rPr>
      </w:pPr>
    </w:p>
    <w:p w14:paraId="6CEEA267" w14:textId="77777777" w:rsidR="00131239" w:rsidRDefault="00131239" w:rsidP="00131239">
      <w:pPr>
        <w:rPr>
          <w:rFonts w:ascii="Times New Roman" w:hAnsi="Times New Roman" w:cs="Times New Roman"/>
          <w:sz w:val="24"/>
          <w:szCs w:val="24"/>
          <w:lang w:val="ru-RU"/>
        </w:rPr>
      </w:pPr>
      <w:r w:rsidRPr="00747886">
        <w:rPr>
          <w:rFonts w:ascii="Times New Roman" w:hAnsi="Times New Roman" w:cs="Times New Roman"/>
          <w:b/>
          <w:sz w:val="24"/>
          <w:szCs w:val="24"/>
          <w:lang w:val="ru-RU"/>
        </w:rPr>
        <w:t>Рисунок 8</w:t>
      </w:r>
      <w:r w:rsidR="00914E9B">
        <w:rPr>
          <w:rFonts w:ascii="Times New Roman" w:hAnsi="Times New Roman" w:cs="Times New Roman"/>
          <w:sz w:val="24"/>
          <w:szCs w:val="24"/>
          <w:lang w:val="ru-RU"/>
        </w:rPr>
        <w:t xml:space="preserve"> , - на рисунке представлен</w:t>
      </w:r>
      <w:r w:rsidR="00461CCC">
        <w:rPr>
          <w:rFonts w:ascii="Times New Roman" w:hAnsi="Times New Roman" w:cs="Times New Roman"/>
          <w:sz w:val="24"/>
          <w:szCs w:val="24"/>
          <w:lang w:val="ru-RU"/>
        </w:rPr>
        <w:t>а поточная автоматическая производственная линия для полного цикла фотолитографии и техно-химии на платах тонкоплёночных микросборок с гибкой организацией локального технологического процесса в рамках каждой , входящей в линию установки , - по классификации ТРИЗ , - линия – техническая система высшего уровня иерархии – надсистема  , каждая установка в составе линии – техническая система среднего уровня иерархии -надсистема , каждая рабочая позиция – техническая система низшего уровня иерархии – подсистема ;</w:t>
      </w:r>
    </w:p>
    <w:p w14:paraId="19D937F1" w14:textId="77777777" w:rsidR="00461CCC" w:rsidRDefault="00461CCC"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В свою очередь в порядке возрастания уровня системы в </w:t>
      </w:r>
      <w:proofErr w:type="gramStart"/>
      <w:r>
        <w:rPr>
          <w:rFonts w:ascii="Times New Roman" w:hAnsi="Times New Roman" w:cs="Times New Roman"/>
          <w:sz w:val="24"/>
          <w:szCs w:val="24"/>
          <w:lang w:val="ru-RU"/>
        </w:rPr>
        <w:t>иерархии ,</w:t>
      </w:r>
      <w:proofErr w:type="gramEnd"/>
      <w:r>
        <w:rPr>
          <w:rFonts w:ascii="Times New Roman" w:hAnsi="Times New Roman" w:cs="Times New Roman"/>
          <w:sz w:val="24"/>
          <w:szCs w:val="24"/>
          <w:lang w:val="ru-RU"/>
        </w:rPr>
        <w:t xml:space="preserve"> каждая последующая система по восходящей – надсистема , каждая предыдущая система в иерархии – подсистема</w:t>
      </w:r>
    </w:p>
    <w:p w14:paraId="3D43C908" w14:textId="77777777" w:rsidR="00461CCC" w:rsidRPr="00914E9B" w:rsidRDefault="00461CCC"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Такая стройная классификация в значительной степени унифицирует </w:t>
      </w:r>
      <w:r w:rsidR="0082383E">
        <w:rPr>
          <w:rFonts w:ascii="Times New Roman" w:hAnsi="Times New Roman" w:cs="Times New Roman"/>
          <w:sz w:val="24"/>
          <w:szCs w:val="24"/>
          <w:lang w:val="ru-RU"/>
        </w:rPr>
        <w:t>логическую и технологическую взаимосвязь между техническими системами всех уровней и позволяет также предельно унифицировать программные и системные взаимосвязи между процессорами и программируемыми контроллерами всех составных частей автоматических установок линии и модульными техническими системами входящих в линию вспомогательных элементов</w:t>
      </w:r>
    </w:p>
    <w:p w14:paraId="6C83FF63" w14:textId="77777777" w:rsidR="00131239" w:rsidRPr="0082383E" w:rsidRDefault="0082383E" w:rsidP="00131239">
      <w:pPr>
        <w:rPr>
          <w:rFonts w:ascii="Times New Roman" w:hAnsi="Times New Roman" w:cs="Times New Roman"/>
          <w:sz w:val="24"/>
          <w:szCs w:val="24"/>
          <w:lang w:val="ru-RU"/>
        </w:rPr>
      </w:pPr>
      <w:r w:rsidRPr="0082383E">
        <w:rPr>
          <w:rFonts w:ascii="Times New Roman" w:hAnsi="Times New Roman" w:cs="Times New Roman"/>
          <w:sz w:val="24"/>
          <w:szCs w:val="24"/>
          <w:lang w:val="ru-RU"/>
        </w:rPr>
        <w:lastRenderedPageBreak/>
        <w:t xml:space="preserve">При переходе от </w:t>
      </w:r>
      <w:proofErr w:type="gramStart"/>
      <w:r>
        <w:rPr>
          <w:rFonts w:ascii="Times New Roman" w:hAnsi="Times New Roman" w:cs="Times New Roman"/>
          <w:sz w:val="24"/>
          <w:szCs w:val="24"/>
          <w:lang w:val="ru-RU"/>
        </w:rPr>
        <w:t>системной  поточной</w:t>
      </w:r>
      <w:proofErr w:type="gramEnd"/>
      <w:r>
        <w:rPr>
          <w:rFonts w:ascii="Times New Roman" w:hAnsi="Times New Roman" w:cs="Times New Roman"/>
          <w:sz w:val="24"/>
          <w:szCs w:val="24"/>
          <w:lang w:val="ru-RU"/>
        </w:rPr>
        <w:t xml:space="preserve"> автоматической линии к системному гибкому автоматизированному технологическому модулю все классификационные определения и формулировки сохраняют свой смысл</w:t>
      </w:r>
    </w:p>
    <w:p w14:paraId="1EE95DBF" w14:textId="77777777" w:rsidR="00131239" w:rsidRDefault="00131239" w:rsidP="00131239">
      <w:pPr>
        <w:rPr>
          <w:lang w:val="ru-RU"/>
        </w:rPr>
      </w:pPr>
    </w:p>
    <w:p w14:paraId="79BE27B3" w14:textId="77777777" w:rsidR="00131239" w:rsidRDefault="00131239" w:rsidP="00131239">
      <w:pPr>
        <w:rPr>
          <w:lang w:val="ru-RU"/>
        </w:rPr>
      </w:pPr>
    </w:p>
    <w:p w14:paraId="0F05EA87" w14:textId="77777777" w:rsidR="00131239" w:rsidRDefault="00131239" w:rsidP="00131239">
      <w:pPr>
        <w:rPr>
          <w:lang w:val="ru-RU"/>
        </w:rPr>
      </w:pPr>
      <w:r>
        <w:rPr>
          <w:noProof/>
          <w:lang w:val="ru-RU" w:eastAsia="ru-RU"/>
        </w:rPr>
        <w:drawing>
          <wp:inline distT="0" distB="0" distL="0" distR="0" wp14:anchorId="3C247ADE" wp14:editId="5E8A755B">
            <wp:extent cx="5943600" cy="4182110"/>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AN0025_crop-1.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4182110"/>
                    </a:xfrm>
                    <a:prstGeom prst="rect">
                      <a:avLst/>
                    </a:prstGeom>
                  </pic:spPr>
                </pic:pic>
              </a:graphicData>
            </a:graphic>
          </wp:inline>
        </w:drawing>
      </w:r>
    </w:p>
    <w:p w14:paraId="7102F11E" w14:textId="77777777" w:rsidR="00131239" w:rsidRDefault="00131239" w:rsidP="00131239">
      <w:pPr>
        <w:rPr>
          <w:lang w:val="ru-RU"/>
        </w:rPr>
      </w:pPr>
    </w:p>
    <w:p w14:paraId="18E8EEF5" w14:textId="77777777" w:rsidR="00131239" w:rsidRDefault="00131239" w:rsidP="00131239">
      <w:pPr>
        <w:rPr>
          <w:rFonts w:ascii="Times New Roman" w:hAnsi="Times New Roman" w:cs="Times New Roman"/>
          <w:sz w:val="24"/>
          <w:szCs w:val="24"/>
          <w:lang w:val="ru-RU"/>
        </w:rPr>
      </w:pPr>
      <w:r w:rsidRPr="00EF472E">
        <w:rPr>
          <w:rFonts w:ascii="Times New Roman" w:hAnsi="Times New Roman" w:cs="Times New Roman"/>
          <w:b/>
          <w:sz w:val="24"/>
          <w:szCs w:val="24"/>
          <w:lang w:val="ru-RU"/>
        </w:rPr>
        <w:t>Рисунок 9</w:t>
      </w:r>
      <w:r>
        <w:rPr>
          <w:rFonts w:ascii="Times New Roman" w:hAnsi="Times New Roman" w:cs="Times New Roman"/>
          <w:sz w:val="24"/>
          <w:szCs w:val="24"/>
          <w:lang w:val="ru-RU"/>
        </w:rPr>
        <w:t xml:space="preserve"> , - на рисунке показан фрагмент гибкого технологического модуля фотолитографии на платах тонкоплёночных микросборок , показывающий принципиальное решение вопросов загрузки и разгрузки рабочих позиций при помощи робота – оператора , захватывающего кассету с пластинами из модуля накопителя и устанавливающего эту кассету на стол устройства загрузки технологического потока ; Тот же процесс при обратном варианте , - захват кассеты с обработанными пластинами и установка её в модуль накопитель</w:t>
      </w:r>
    </w:p>
    <w:p w14:paraId="3B23E593" w14:textId="77777777" w:rsidR="00131239" w:rsidRPr="00EF472E"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Как видно из рисунка модули накопители имеют герметичные ячейки для кассет и содержат </w:t>
      </w:r>
      <w:proofErr w:type="gramStart"/>
      <w:r>
        <w:rPr>
          <w:rFonts w:ascii="Times New Roman" w:hAnsi="Times New Roman" w:cs="Times New Roman"/>
          <w:sz w:val="24"/>
          <w:szCs w:val="24"/>
          <w:lang w:val="ru-RU"/>
        </w:rPr>
        <w:t>управляющие  программирующие</w:t>
      </w:r>
      <w:proofErr w:type="gramEnd"/>
      <w:r>
        <w:rPr>
          <w:rFonts w:ascii="Times New Roman" w:hAnsi="Times New Roman" w:cs="Times New Roman"/>
          <w:sz w:val="24"/>
          <w:szCs w:val="24"/>
          <w:lang w:val="ru-RU"/>
        </w:rPr>
        <w:t xml:space="preserve">  процессоры . следящие за процессом обработки и подающие сигналы на конвейер модуля накопителя относительно ячейки , подлежащей заполнению или освобождению от кассеты </w:t>
      </w:r>
    </w:p>
    <w:p w14:paraId="6B2B178F" w14:textId="77777777" w:rsidR="00131239" w:rsidRDefault="00131239" w:rsidP="00131239">
      <w:pPr>
        <w:rPr>
          <w:lang w:val="ru-RU"/>
        </w:rPr>
      </w:pPr>
      <w:r>
        <w:rPr>
          <w:noProof/>
          <w:lang w:val="ru-RU" w:eastAsia="ru-RU"/>
        </w:rPr>
        <w:lastRenderedPageBreak/>
        <w:drawing>
          <wp:inline distT="0" distB="0" distL="0" distR="0" wp14:anchorId="00C514AE" wp14:editId="23B70AEA">
            <wp:extent cx="5558790" cy="822960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an002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58790" cy="8229600"/>
                    </a:xfrm>
                    <a:prstGeom prst="rect">
                      <a:avLst/>
                    </a:prstGeom>
                  </pic:spPr>
                </pic:pic>
              </a:graphicData>
            </a:graphic>
          </wp:inline>
        </w:drawing>
      </w:r>
    </w:p>
    <w:p w14:paraId="6F33BD03" w14:textId="77777777" w:rsidR="00131239" w:rsidRDefault="00131239" w:rsidP="00131239">
      <w:pPr>
        <w:rPr>
          <w:rFonts w:ascii="Times New Roman" w:hAnsi="Times New Roman" w:cs="Times New Roman"/>
          <w:sz w:val="24"/>
          <w:szCs w:val="24"/>
          <w:lang w:val="ru-RU"/>
        </w:rPr>
      </w:pPr>
      <w:r w:rsidRPr="00A70267">
        <w:rPr>
          <w:rFonts w:ascii="Times New Roman" w:hAnsi="Times New Roman" w:cs="Times New Roman"/>
          <w:b/>
          <w:sz w:val="24"/>
          <w:szCs w:val="24"/>
          <w:lang w:val="ru-RU"/>
        </w:rPr>
        <w:lastRenderedPageBreak/>
        <w:t xml:space="preserve">Рисунок </w:t>
      </w:r>
      <w:proofErr w:type="gramStart"/>
      <w:r w:rsidRPr="00A70267">
        <w:rPr>
          <w:rFonts w:ascii="Times New Roman" w:hAnsi="Times New Roman" w:cs="Times New Roman"/>
          <w:b/>
          <w:sz w:val="24"/>
          <w:szCs w:val="24"/>
          <w:lang w:val="ru-RU"/>
        </w:rPr>
        <w:t>10</w:t>
      </w:r>
      <w:r>
        <w:rPr>
          <w:rFonts w:ascii="Times New Roman" w:hAnsi="Times New Roman" w:cs="Times New Roman"/>
          <w:b/>
          <w:sz w:val="24"/>
          <w:szCs w:val="24"/>
          <w:lang w:val="ru-RU"/>
        </w:rPr>
        <w:t xml:space="preserve"> ,</w:t>
      </w:r>
      <w:proofErr w:type="gramEnd"/>
      <w:r>
        <w:rPr>
          <w:rFonts w:ascii="Times New Roman" w:hAnsi="Times New Roman" w:cs="Times New Roman"/>
          <w:b/>
          <w:sz w:val="24"/>
          <w:szCs w:val="24"/>
          <w:lang w:val="ru-RU"/>
        </w:rPr>
        <w:t xml:space="preserve"> - </w:t>
      </w:r>
      <w:r>
        <w:rPr>
          <w:rFonts w:ascii="Times New Roman" w:hAnsi="Times New Roman" w:cs="Times New Roman"/>
          <w:sz w:val="24"/>
          <w:szCs w:val="24"/>
          <w:lang w:val="ru-RU"/>
        </w:rPr>
        <w:t>на рисунке показана внутренняя структура модуля накопителя ; Как видно из рисунков , модуль накопитель имеет вертикальный конвейер в котором закреплены ячейки куда устанавливаются или откуда вынимаются кассеты с заготовками</w:t>
      </w:r>
    </w:p>
    <w:p w14:paraId="2EE703DE" w14:textId="6D670BE4" w:rsidR="00131239"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Эта  техническая система многократно испытана и при её детальном анализе можно увидеть , что в принципе все компоновочные , схемные и конструктивные технические решения составных частей гибкого автоматизированного  производственного  технологического модуля  по своей конструкции , функциям , методам компоновки и эксплуатации практически соответствуют классификации и терминологии . а также структуре модифицированных технических систем и их определениям , сформулированным в трудах  и публикациях  </w:t>
      </w:r>
      <w:r w:rsidR="00D669EB">
        <w:rPr>
          <w:rFonts w:ascii="Times New Roman" w:hAnsi="Times New Roman" w:cs="Times New Roman"/>
          <w:sz w:val="24"/>
          <w:szCs w:val="24"/>
          <w:lang w:val="ru-RU"/>
        </w:rPr>
        <w:t>Дмитрия Старкова ;</w:t>
      </w:r>
    </w:p>
    <w:p w14:paraId="6F8C2527" w14:textId="597FFE76" w:rsidR="00131239" w:rsidRPr="00A70267" w:rsidRDefault="00131239" w:rsidP="00131239">
      <w:pPr>
        <w:rPr>
          <w:rFonts w:ascii="Times New Roman" w:hAnsi="Times New Roman" w:cs="Times New Roman"/>
          <w:sz w:val="24"/>
          <w:szCs w:val="24"/>
          <w:lang w:val="ru-RU"/>
        </w:rPr>
      </w:pPr>
      <w:r>
        <w:rPr>
          <w:rFonts w:ascii="Times New Roman" w:hAnsi="Times New Roman" w:cs="Times New Roman"/>
          <w:sz w:val="24"/>
          <w:szCs w:val="24"/>
          <w:lang w:val="ru-RU"/>
        </w:rPr>
        <w:t xml:space="preserve">Анализ будет не </w:t>
      </w:r>
      <w:proofErr w:type="gramStart"/>
      <w:r>
        <w:rPr>
          <w:rFonts w:ascii="Times New Roman" w:hAnsi="Times New Roman" w:cs="Times New Roman"/>
          <w:sz w:val="24"/>
          <w:szCs w:val="24"/>
          <w:lang w:val="ru-RU"/>
        </w:rPr>
        <w:t>полным ,</w:t>
      </w:r>
      <w:proofErr w:type="gramEnd"/>
      <w:r>
        <w:rPr>
          <w:rFonts w:ascii="Times New Roman" w:hAnsi="Times New Roman" w:cs="Times New Roman"/>
          <w:sz w:val="24"/>
          <w:szCs w:val="24"/>
          <w:lang w:val="ru-RU"/>
        </w:rPr>
        <w:t xml:space="preserve"> если мы не проследим за стандартным процессом разработки нового технического решения , входящего в техническую систему более высокого композиционного и компоновочного уровня  и рассмотрим соответствие формулировок и определений тем модифицированным формулировкам и определениям  технических систем  всех уровней , которые предложил </w:t>
      </w:r>
      <w:r w:rsidR="00D669EB">
        <w:rPr>
          <w:rFonts w:ascii="Times New Roman" w:hAnsi="Times New Roman" w:cs="Times New Roman"/>
          <w:sz w:val="24"/>
          <w:szCs w:val="24"/>
          <w:lang w:val="ru-RU"/>
        </w:rPr>
        <w:t>Дмитрий Старков ;</w:t>
      </w:r>
      <w:r>
        <w:rPr>
          <w:rFonts w:ascii="Times New Roman" w:hAnsi="Times New Roman" w:cs="Times New Roman"/>
          <w:sz w:val="24"/>
          <w:szCs w:val="24"/>
          <w:lang w:val="ru-RU"/>
        </w:rPr>
        <w:t xml:space="preserve"> </w:t>
      </w:r>
    </w:p>
    <w:p w14:paraId="6E7A2A46" w14:textId="77777777" w:rsidR="00131239" w:rsidRDefault="00131239">
      <w:pPr>
        <w:rPr>
          <w:lang w:val="ru-RU"/>
        </w:rPr>
      </w:pPr>
    </w:p>
    <w:p w14:paraId="5FB4A8DA" w14:textId="77777777" w:rsidR="00F92648" w:rsidRDefault="00F92648">
      <w:pPr>
        <w:rPr>
          <w:lang w:val="ru-RU"/>
        </w:rPr>
      </w:pPr>
    </w:p>
    <w:p w14:paraId="30BEA2EA" w14:textId="77777777" w:rsidR="00F92648" w:rsidRDefault="00F92648">
      <w:pPr>
        <w:rPr>
          <w:lang w:val="ru-RU"/>
        </w:rPr>
      </w:pPr>
    </w:p>
    <w:p w14:paraId="1C7CBE2E" w14:textId="043AB1F5" w:rsidR="00F92648" w:rsidRPr="00F92648" w:rsidRDefault="00F92648">
      <w:pPr>
        <w:rPr>
          <w:rFonts w:ascii="Times New Roman" w:hAnsi="Times New Roman" w:cs="Times New Roman"/>
          <w:b/>
          <w:sz w:val="24"/>
          <w:szCs w:val="24"/>
          <w:lang w:val="ru-RU"/>
        </w:rPr>
      </w:pPr>
      <w:r w:rsidRPr="00F92648">
        <w:rPr>
          <w:rFonts w:ascii="Times New Roman" w:hAnsi="Times New Roman" w:cs="Times New Roman"/>
          <w:b/>
          <w:sz w:val="24"/>
          <w:szCs w:val="24"/>
          <w:lang w:val="ru-RU"/>
        </w:rPr>
        <w:t xml:space="preserve">Список использованной литературы и патентной </w:t>
      </w:r>
      <w:proofErr w:type="gramStart"/>
      <w:r w:rsidRPr="00F92648">
        <w:rPr>
          <w:rFonts w:ascii="Times New Roman" w:hAnsi="Times New Roman" w:cs="Times New Roman"/>
          <w:b/>
          <w:sz w:val="24"/>
          <w:szCs w:val="24"/>
          <w:lang w:val="ru-RU"/>
        </w:rPr>
        <w:t>информации</w:t>
      </w:r>
      <w:r w:rsidR="0019725F">
        <w:rPr>
          <w:rFonts w:ascii="Times New Roman" w:hAnsi="Times New Roman" w:cs="Times New Roman"/>
          <w:b/>
          <w:sz w:val="24"/>
          <w:szCs w:val="24"/>
          <w:lang w:val="ru-RU"/>
        </w:rPr>
        <w:t xml:space="preserve"> :</w:t>
      </w:r>
      <w:proofErr w:type="gramEnd"/>
    </w:p>
    <w:p w14:paraId="7898B603" w14:textId="77777777" w:rsidR="00F92648" w:rsidRPr="00F92648" w:rsidRDefault="00F92648">
      <w:pPr>
        <w:rPr>
          <w:rFonts w:ascii="Times New Roman" w:hAnsi="Times New Roman" w:cs="Times New Roman"/>
          <w:b/>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64F86" w:rsidRPr="00964F86" w14:paraId="45F82C0D" w14:textId="77777777" w:rsidTr="00BF4D4E">
        <w:trPr>
          <w:tblCellSpacing w:w="15" w:type="dxa"/>
        </w:trPr>
        <w:tc>
          <w:tcPr>
            <w:tcW w:w="2476" w:type="pct"/>
            <w:shd w:val="clear" w:color="auto" w:fill="auto"/>
            <w:vAlign w:val="center"/>
            <w:hideMark/>
          </w:tcPr>
          <w:p w14:paraId="158B7FFD" w14:textId="77777777" w:rsidR="00BF4D4E" w:rsidRDefault="00F92648" w:rsidP="00964F86">
            <w:pPr>
              <w:spacing w:after="0" w:line="240" w:lineRule="auto"/>
              <w:rPr>
                <w:rFonts w:ascii="Times New Roman" w:hAnsi="Times New Roman" w:cs="Times New Roman"/>
                <w:b/>
                <w:sz w:val="24"/>
                <w:szCs w:val="24"/>
              </w:rPr>
            </w:pPr>
            <w:r w:rsidRPr="00F92648">
              <w:rPr>
                <w:rFonts w:ascii="Times New Roman" w:hAnsi="Times New Roman" w:cs="Times New Roman"/>
                <w:b/>
                <w:sz w:val="24"/>
                <w:szCs w:val="24"/>
                <w:lang w:val="ru-RU"/>
              </w:rPr>
              <w:t>Приложение</w:t>
            </w:r>
            <w:r w:rsidRPr="00BF4D4E">
              <w:rPr>
                <w:rFonts w:ascii="Times New Roman" w:hAnsi="Times New Roman" w:cs="Times New Roman"/>
                <w:b/>
                <w:sz w:val="24"/>
                <w:szCs w:val="24"/>
              </w:rPr>
              <w:t xml:space="preserve"> </w:t>
            </w:r>
            <w:r w:rsidR="00964F86">
              <w:rPr>
                <w:rFonts w:ascii="Times New Roman" w:hAnsi="Times New Roman" w:cs="Times New Roman"/>
                <w:b/>
                <w:sz w:val="24"/>
                <w:szCs w:val="24"/>
              </w:rPr>
              <w:t>1</w:t>
            </w:r>
          </w:p>
          <w:p w14:paraId="23B9B9CB" w14:textId="77777777" w:rsidR="00BF4D4E" w:rsidRDefault="00BF4D4E" w:rsidP="00964F86">
            <w:pPr>
              <w:spacing w:after="0" w:line="240" w:lineRule="auto"/>
              <w:rPr>
                <w:rFonts w:ascii="Times New Roman" w:hAnsi="Times New Roman" w:cs="Times New Roman"/>
                <w:b/>
                <w:sz w:val="24"/>
                <w:szCs w:val="24"/>
              </w:rPr>
            </w:pPr>
          </w:p>
          <w:p w14:paraId="27197305" w14:textId="77777777" w:rsidR="00BF4D4E" w:rsidRDefault="00BF4D4E" w:rsidP="00964F86">
            <w:pPr>
              <w:spacing w:after="0" w:line="240" w:lineRule="auto"/>
              <w:rPr>
                <w:rFonts w:ascii="Times New Roman" w:hAnsi="Times New Roman" w:cs="Times New Roman"/>
                <w:b/>
                <w:sz w:val="24"/>
                <w:szCs w:val="24"/>
              </w:rPr>
            </w:pPr>
          </w:p>
          <w:p w14:paraId="165E4B3B" w14:textId="77777777" w:rsidR="00964F86" w:rsidRPr="00964F86" w:rsidRDefault="00964F86" w:rsidP="00964F86">
            <w:pPr>
              <w:spacing w:after="0" w:line="240" w:lineRule="auto"/>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United States Patent Application</w:t>
            </w:r>
          </w:p>
        </w:tc>
        <w:tc>
          <w:tcPr>
            <w:tcW w:w="2476" w:type="pct"/>
            <w:shd w:val="clear" w:color="auto" w:fill="auto"/>
            <w:vAlign w:val="center"/>
            <w:hideMark/>
          </w:tcPr>
          <w:p w14:paraId="3A78C3B1" w14:textId="77777777" w:rsidR="00964F86" w:rsidRPr="00964F86" w:rsidRDefault="00964F86" w:rsidP="00964F86">
            <w:pPr>
              <w:spacing w:after="0" w:line="240" w:lineRule="auto"/>
              <w:jc w:val="right"/>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 xml:space="preserve">20180321666 </w:t>
            </w:r>
          </w:p>
        </w:tc>
      </w:tr>
      <w:tr w:rsidR="00964F86" w:rsidRPr="00964F86" w14:paraId="59A8114B" w14:textId="77777777" w:rsidTr="00BF4D4E">
        <w:trPr>
          <w:tblCellSpacing w:w="15" w:type="dxa"/>
        </w:trPr>
        <w:tc>
          <w:tcPr>
            <w:tcW w:w="2476" w:type="pct"/>
            <w:shd w:val="clear" w:color="auto" w:fill="auto"/>
            <w:hideMark/>
          </w:tcPr>
          <w:p w14:paraId="5CBEC4E4" w14:textId="77777777" w:rsidR="00964F86" w:rsidRPr="00964F86" w:rsidRDefault="00964F86" w:rsidP="00964F86">
            <w:pPr>
              <w:spacing w:after="0" w:line="240" w:lineRule="auto"/>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Kind Code</w:t>
            </w:r>
            <w:r w:rsidRPr="00964F86">
              <w:rPr>
                <w:rFonts w:ascii="Times New Roman" w:eastAsia="Times New Roman" w:hAnsi="Times New Roman" w:cs="Times New Roman"/>
                <w:color w:val="000000"/>
                <w:sz w:val="24"/>
                <w:szCs w:val="24"/>
              </w:rPr>
              <w:t xml:space="preserve"> </w:t>
            </w:r>
          </w:p>
        </w:tc>
        <w:tc>
          <w:tcPr>
            <w:tcW w:w="2476" w:type="pct"/>
            <w:shd w:val="clear" w:color="auto" w:fill="auto"/>
            <w:vAlign w:val="center"/>
            <w:hideMark/>
          </w:tcPr>
          <w:p w14:paraId="1D943453" w14:textId="77777777" w:rsidR="00964F86" w:rsidRPr="00964F86" w:rsidRDefault="00964F86" w:rsidP="00964F86">
            <w:pPr>
              <w:spacing w:after="0" w:line="240" w:lineRule="auto"/>
              <w:jc w:val="right"/>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 xml:space="preserve">A1 </w:t>
            </w:r>
          </w:p>
        </w:tc>
      </w:tr>
      <w:tr w:rsidR="00964F86" w:rsidRPr="00964F86" w14:paraId="5B9293E6" w14:textId="77777777" w:rsidTr="00BF4D4E">
        <w:trPr>
          <w:tblCellSpacing w:w="15" w:type="dxa"/>
        </w:trPr>
        <w:tc>
          <w:tcPr>
            <w:tcW w:w="2476" w:type="pct"/>
            <w:shd w:val="clear" w:color="auto" w:fill="auto"/>
            <w:vAlign w:val="center"/>
            <w:hideMark/>
          </w:tcPr>
          <w:p w14:paraId="1FAC4C7B" w14:textId="77777777" w:rsidR="00964F86" w:rsidRPr="00964F86" w:rsidRDefault="00964F86" w:rsidP="00964F86">
            <w:pPr>
              <w:spacing w:after="0" w:line="240" w:lineRule="auto"/>
              <w:rPr>
                <w:rFonts w:ascii="Times New Roman" w:eastAsia="Times New Roman" w:hAnsi="Times New Roman" w:cs="Times New Roman"/>
                <w:color w:val="000000"/>
                <w:sz w:val="24"/>
                <w:szCs w:val="24"/>
              </w:rPr>
            </w:pPr>
            <w:proofErr w:type="spellStart"/>
            <w:r w:rsidRPr="00964F86">
              <w:rPr>
                <w:rFonts w:ascii="Times New Roman" w:eastAsia="Times New Roman" w:hAnsi="Times New Roman" w:cs="Times New Roman"/>
                <w:b/>
                <w:bCs/>
                <w:color w:val="000000"/>
                <w:sz w:val="24"/>
                <w:szCs w:val="24"/>
              </w:rPr>
              <w:t>Cella</w:t>
            </w:r>
            <w:proofErr w:type="spellEnd"/>
            <w:r w:rsidRPr="00964F86">
              <w:rPr>
                <w:rFonts w:ascii="Times New Roman" w:eastAsia="Times New Roman" w:hAnsi="Times New Roman" w:cs="Times New Roman"/>
                <w:b/>
                <w:bCs/>
                <w:color w:val="000000"/>
                <w:sz w:val="24"/>
                <w:szCs w:val="24"/>
              </w:rPr>
              <w:t>; Charles Howard ;   et al.</w:t>
            </w:r>
            <w:r w:rsidRPr="00964F86">
              <w:rPr>
                <w:rFonts w:ascii="Times New Roman" w:eastAsia="Times New Roman" w:hAnsi="Times New Roman" w:cs="Times New Roman"/>
                <w:color w:val="000000"/>
                <w:sz w:val="24"/>
                <w:szCs w:val="24"/>
              </w:rPr>
              <w:t xml:space="preserve"> </w:t>
            </w:r>
          </w:p>
        </w:tc>
        <w:tc>
          <w:tcPr>
            <w:tcW w:w="2476" w:type="pct"/>
            <w:shd w:val="clear" w:color="auto" w:fill="auto"/>
            <w:vAlign w:val="center"/>
            <w:hideMark/>
          </w:tcPr>
          <w:p w14:paraId="2FFEC32E" w14:textId="77777777" w:rsidR="00964F86" w:rsidRPr="00964F86" w:rsidRDefault="00964F86" w:rsidP="00964F86">
            <w:pPr>
              <w:spacing w:after="0" w:line="240" w:lineRule="auto"/>
              <w:jc w:val="right"/>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 xml:space="preserve">November 8, 2018 </w:t>
            </w:r>
          </w:p>
        </w:tc>
      </w:tr>
    </w:tbl>
    <w:p w14:paraId="2140D6BE" w14:textId="77777777" w:rsidR="00964F86" w:rsidRPr="00964F86" w:rsidRDefault="0063138B" w:rsidP="00964F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02A7339">
          <v:rect id="_x0000_i1025" style="width:0;height:1.5pt" o:hralign="center" o:hrstd="t" o:hrnoshade="t" o:hr="t" fillcolor="black" stroked="f"/>
        </w:pict>
      </w:r>
    </w:p>
    <w:p w14:paraId="4F7AF7FC" w14:textId="77777777" w:rsidR="00964F86" w:rsidRPr="00964F86" w:rsidRDefault="00964F86" w:rsidP="00964F86">
      <w:pPr>
        <w:spacing w:after="0" w:line="240" w:lineRule="auto"/>
        <w:rPr>
          <w:rFonts w:ascii="Times New Roman" w:eastAsia="Times New Roman" w:hAnsi="Times New Roman" w:cs="Times New Roman"/>
          <w:sz w:val="24"/>
          <w:szCs w:val="24"/>
        </w:rPr>
      </w:pPr>
      <w:r w:rsidRPr="00964F86">
        <w:rPr>
          <w:rFonts w:ascii="Times New Roman" w:eastAsia="Times New Roman" w:hAnsi="Times New Roman" w:cs="Times New Roman"/>
          <w:color w:val="000000"/>
          <w:sz w:val="27"/>
          <w:szCs w:val="27"/>
        </w:rPr>
        <w:t xml:space="preserve">METHODS AND SYSTEMS FOR EQUIPMENT MONITORING IN AN INTERNET OF THINGS MINING ENVIRONMENT </w:t>
      </w:r>
      <w:r w:rsidRPr="00964F86">
        <w:rPr>
          <w:rFonts w:ascii="Times New Roman" w:eastAsia="Times New Roman" w:hAnsi="Times New Roman" w:cs="Times New Roman"/>
          <w:color w:val="000000"/>
          <w:sz w:val="24"/>
          <w:szCs w:val="24"/>
        </w:rPr>
        <w:br/>
      </w:r>
      <w:r w:rsidRPr="00964F86">
        <w:rPr>
          <w:rFonts w:ascii="Times New Roman" w:eastAsia="Times New Roman" w:hAnsi="Times New Roman" w:cs="Times New Roman"/>
          <w:color w:val="000000"/>
          <w:sz w:val="24"/>
          <w:szCs w:val="24"/>
        </w:rPr>
        <w:br/>
      </w:r>
    </w:p>
    <w:p w14:paraId="3B886AE5" w14:textId="77777777" w:rsidR="00964F86" w:rsidRPr="00964F86" w:rsidRDefault="00964F86" w:rsidP="00964F86">
      <w:pPr>
        <w:spacing w:after="0" w:line="240" w:lineRule="auto"/>
        <w:jc w:val="center"/>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Abstract</w:t>
      </w:r>
    </w:p>
    <w:p w14:paraId="7B799FB1" w14:textId="77777777" w:rsidR="00964F86" w:rsidRPr="00964F86" w:rsidRDefault="00964F86" w:rsidP="00964F86">
      <w:pPr>
        <w:spacing w:before="100" w:beforeAutospacing="1" w:after="100" w:afterAutospacing="1" w:line="240" w:lineRule="auto"/>
        <w:rPr>
          <w:rFonts w:ascii="Times New Roman" w:eastAsia="Times New Roman" w:hAnsi="Times New Roman" w:cs="Times New Roman"/>
          <w:color w:val="000000"/>
          <w:sz w:val="24"/>
          <w:szCs w:val="24"/>
        </w:rPr>
      </w:pPr>
      <w:r w:rsidRPr="00964F86">
        <w:rPr>
          <w:rFonts w:ascii="Times New Roman" w:eastAsia="Times New Roman" w:hAnsi="Times New Roman" w:cs="Times New Roman"/>
          <w:color w:val="000000"/>
          <w:sz w:val="24"/>
          <w:szCs w:val="24"/>
        </w:rPr>
        <w:t xml:space="preserve">An apparatus, methods, and systems for data collection in a </w:t>
      </w:r>
      <w:r w:rsidRPr="00964F86">
        <w:rPr>
          <w:rFonts w:ascii="Times New Roman" w:eastAsia="Times New Roman" w:hAnsi="Times New Roman" w:cs="Times New Roman"/>
          <w:b/>
          <w:bCs/>
          <w:i/>
          <w:iCs/>
          <w:color w:val="000000"/>
          <w:sz w:val="24"/>
          <w:szCs w:val="24"/>
        </w:rPr>
        <w:t>production</w:t>
      </w:r>
      <w:r w:rsidRPr="00964F86">
        <w:rPr>
          <w:rFonts w:ascii="Times New Roman" w:eastAsia="Times New Roman" w:hAnsi="Times New Roman" w:cs="Times New Roman"/>
          <w:color w:val="000000"/>
          <w:sz w:val="24"/>
          <w:szCs w:val="24"/>
        </w:rPr>
        <w:t xml:space="preserve"> environment are described. The system may include a data collector communicatively coupled to a plurality of input channels, wherein a first subset of the plurality of input channels are connected to a first set of sensors measuring operational parameters from a </w:t>
      </w:r>
      <w:r w:rsidRPr="00964F86">
        <w:rPr>
          <w:rFonts w:ascii="Times New Roman" w:eastAsia="Times New Roman" w:hAnsi="Times New Roman" w:cs="Times New Roman"/>
          <w:b/>
          <w:bCs/>
          <w:i/>
          <w:iCs/>
          <w:color w:val="000000"/>
          <w:sz w:val="24"/>
          <w:szCs w:val="24"/>
        </w:rPr>
        <w:t>production</w:t>
      </w:r>
      <w:r w:rsidRPr="00964F86">
        <w:rPr>
          <w:rFonts w:ascii="Times New Roman" w:eastAsia="Times New Roman" w:hAnsi="Times New Roman" w:cs="Times New Roman"/>
          <w:color w:val="000000"/>
          <w:sz w:val="24"/>
          <w:szCs w:val="24"/>
        </w:rPr>
        <w:t xml:space="preserve"> component, a data storage structured to store a plurality of collector routes and collected data, a data acquisition circuit structured to interpret a plurality of detection values from the collected data of the </w:t>
      </w:r>
      <w:r w:rsidRPr="00964F86">
        <w:rPr>
          <w:rFonts w:ascii="Times New Roman" w:eastAsia="Times New Roman" w:hAnsi="Times New Roman" w:cs="Times New Roman"/>
          <w:b/>
          <w:bCs/>
          <w:i/>
          <w:iCs/>
          <w:color w:val="000000"/>
          <w:sz w:val="24"/>
          <w:szCs w:val="24"/>
        </w:rPr>
        <w:t>production</w:t>
      </w:r>
      <w:r w:rsidRPr="00964F86">
        <w:rPr>
          <w:rFonts w:ascii="Times New Roman" w:eastAsia="Times New Roman" w:hAnsi="Times New Roman" w:cs="Times New Roman"/>
          <w:color w:val="000000"/>
          <w:sz w:val="24"/>
          <w:szCs w:val="24"/>
        </w:rPr>
        <w:t xml:space="preserve"> </w:t>
      </w:r>
      <w:r w:rsidRPr="00964F86">
        <w:rPr>
          <w:rFonts w:ascii="Times New Roman" w:eastAsia="Times New Roman" w:hAnsi="Times New Roman" w:cs="Times New Roman"/>
          <w:color w:val="000000"/>
          <w:sz w:val="24"/>
          <w:szCs w:val="24"/>
        </w:rPr>
        <w:lastRenderedPageBreak/>
        <w:t xml:space="preserve">component, and a data analysis circuit structured to analyze the collected data and evaluate a first collection routine of the data collector based on the analyzed collected data, wherein based on the analyzed collected data the data collector makes a collection routine change. </w:t>
      </w:r>
    </w:p>
    <w:p w14:paraId="03F0349A" w14:textId="77777777" w:rsidR="00964F86" w:rsidRPr="00964F86" w:rsidRDefault="00964F86">
      <w:pPr>
        <w:rPr>
          <w:rFonts w:ascii="Times New Roman" w:hAnsi="Times New Roman" w:cs="Times New Roman"/>
          <w:b/>
          <w:sz w:val="24"/>
          <w:szCs w:val="24"/>
        </w:rPr>
      </w:pPr>
    </w:p>
    <w:p w14:paraId="311EAF9E" w14:textId="77777777" w:rsidR="00F92648" w:rsidRPr="00964F86" w:rsidRDefault="00F92648">
      <w:pPr>
        <w:rPr>
          <w:rFonts w:ascii="Times New Roman" w:hAnsi="Times New Roman" w:cs="Times New Roman"/>
          <w:b/>
          <w:sz w:val="24"/>
          <w:szCs w:val="24"/>
        </w:rPr>
      </w:pPr>
    </w:p>
    <w:p w14:paraId="014418AB" w14:textId="77777777" w:rsidR="00F92648" w:rsidRDefault="00F92648" w:rsidP="00F92648">
      <w:pPr>
        <w:rPr>
          <w:rFonts w:ascii="Times New Roman" w:hAnsi="Times New Roman" w:cs="Times New Roman"/>
          <w:b/>
          <w:sz w:val="24"/>
          <w:szCs w:val="24"/>
          <w:lang w:val="ru-RU"/>
        </w:rPr>
      </w:pPr>
      <w:r w:rsidRPr="00F92648">
        <w:rPr>
          <w:rFonts w:ascii="Times New Roman" w:hAnsi="Times New Roman" w:cs="Times New Roman"/>
          <w:b/>
          <w:sz w:val="24"/>
          <w:szCs w:val="24"/>
          <w:lang w:val="ru-RU"/>
        </w:rPr>
        <w:t>Приложение 2</w:t>
      </w:r>
    </w:p>
    <w:p w14:paraId="2C730A8D" w14:textId="77777777" w:rsidR="00BF4D4E" w:rsidRDefault="00BF4D4E" w:rsidP="00F92648">
      <w:pPr>
        <w:rPr>
          <w:rFonts w:ascii="Times New Roman" w:hAnsi="Times New Roman" w:cs="Times New Roman"/>
          <w:b/>
          <w:sz w:val="24"/>
          <w:szCs w:val="24"/>
          <w:lang w:val="ru-RU"/>
        </w:rPr>
      </w:pPr>
    </w:p>
    <w:p w14:paraId="54688011" w14:textId="77777777" w:rsidR="00BF4D4E" w:rsidRDefault="00BF4D4E" w:rsidP="00F92648">
      <w:pPr>
        <w:rPr>
          <w:rFonts w:ascii="Times New Roman" w:hAnsi="Times New Roman" w:cs="Times New Roman"/>
          <w:b/>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64F86" w:rsidRPr="00964F86" w14:paraId="0DF97C99" w14:textId="77777777" w:rsidTr="00964F86">
        <w:trPr>
          <w:tblCellSpacing w:w="15" w:type="dxa"/>
        </w:trPr>
        <w:tc>
          <w:tcPr>
            <w:tcW w:w="2500" w:type="pct"/>
            <w:shd w:val="clear" w:color="auto" w:fill="auto"/>
            <w:vAlign w:val="center"/>
            <w:hideMark/>
          </w:tcPr>
          <w:p w14:paraId="4805DE09" w14:textId="77777777" w:rsidR="00964F86" w:rsidRPr="00964F86" w:rsidRDefault="00964F86" w:rsidP="00964F86">
            <w:pPr>
              <w:spacing w:after="0" w:line="240" w:lineRule="auto"/>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United States Patent Application</w:t>
            </w:r>
          </w:p>
        </w:tc>
        <w:tc>
          <w:tcPr>
            <w:tcW w:w="2500" w:type="pct"/>
            <w:shd w:val="clear" w:color="auto" w:fill="auto"/>
            <w:vAlign w:val="center"/>
            <w:hideMark/>
          </w:tcPr>
          <w:p w14:paraId="2423D6F0" w14:textId="77777777" w:rsidR="00964F86" w:rsidRPr="00964F86" w:rsidRDefault="00964F86" w:rsidP="00964F86">
            <w:pPr>
              <w:spacing w:after="0" w:line="240" w:lineRule="auto"/>
              <w:jc w:val="right"/>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 xml:space="preserve">20180284753 </w:t>
            </w:r>
          </w:p>
        </w:tc>
      </w:tr>
      <w:tr w:rsidR="00964F86" w:rsidRPr="00964F86" w14:paraId="1F3A6CDC" w14:textId="77777777" w:rsidTr="00964F86">
        <w:trPr>
          <w:tblCellSpacing w:w="15" w:type="dxa"/>
        </w:trPr>
        <w:tc>
          <w:tcPr>
            <w:tcW w:w="2500" w:type="pct"/>
            <w:shd w:val="clear" w:color="auto" w:fill="auto"/>
            <w:hideMark/>
          </w:tcPr>
          <w:p w14:paraId="372DB108" w14:textId="77777777" w:rsidR="00964F86" w:rsidRPr="00964F86" w:rsidRDefault="00964F86" w:rsidP="00964F86">
            <w:pPr>
              <w:spacing w:after="0" w:line="240" w:lineRule="auto"/>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Kind Code</w:t>
            </w:r>
            <w:r w:rsidRPr="00964F86">
              <w:rPr>
                <w:rFonts w:ascii="Times New Roman" w:eastAsia="Times New Roman" w:hAnsi="Times New Roman" w:cs="Times New Roman"/>
                <w:color w:val="000000"/>
                <w:sz w:val="24"/>
                <w:szCs w:val="24"/>
              </w:rPr>
              <w:t xml:space="preserve"> </w:t>
            </w:r>
          </w:p>
        </w:tc>
        <w:tc>
          <w:tcPr>
            <w:tcW w:w="2500" w:type="pct"/>
            <w:shd w:val="clear" w:color="auto" w:fill="auto"/>
            <w:vAlign w:val="center"/>
            <w:hideMark/>
          </w:tcPr>
          <w:p w14:paraId="6EED4344" w14:textId="77777777" w:rsidR="00964F86" w:rsidRPr="00964F86" w:rsidRDefault="00964F86" w:rsidP="00964F86">
            <w:pPr>
              <w:spacing w:after="0" w:line="240" w:lineRule="auto"/>
              <w:jc w:val="right"/>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 xml:space="preserve">A1 </w:t>
            </w:r>
          </w:p>
        </w:tc>
      </w:tr>
      <w:tr w:rsidR="00964F86" w:rsidRPr="00964F86" w14:paraId="46A6DDB7" w14:textId="77777777" w:rsidTr="00964F86">
        <w:trPr>
          <w:tblCellSpacing w:w="15" w:type="dxa"/>
        </w:trPr>
        <w:tc>
          <w:tcPr>
            <w:tcW w:w="2500" w:type="pct"/>
            <w:shd w:val="clear" w:color="auto" w:fill="auto"/>
            <w:vAlign w:val="center"/>
            <w:hideMark/>
          </w:tcPr>
          <w:p w14:paraId="1F6EEFCB" w14:textId="77777777" w:rsidR="00964F86" w:rsidRPr="00964F86" w:rsidRDefault="00964F86" w:rsidP="00964F86">
            <w:pPr>
              <w:spacing w:after="0" w:line="240" w:lineRule="auto"/>
              <w:rPr>
                <w:rFonts w:ascii="Times New Roman" w:eastAsia="Times New Roman" w:hAnsi="Times New Roman" w:cs="Times New Roman"/>
                <w:color w:val="000000"/>
                <w:sz w:val="24"/>
                <w:szCs w:val="24"/>
              </w:rPr>
            </w:pPr>
            <w:proofErr w:type="spellStart"/>
            <w:r w:rsidRPr="00964F86">
              <w:rPr>
                <w:rFonts w:ascii="Times New Roman" w:eastAsia="Times New Roman" w:hAnsi="Times New Roman" w:cs="Times New Roman"/>
                <w:b/>
                <w:bCs/>
                <w:color w:val="000000"/>
                <w:sz w:val="24"/>
                <w:szCs w:val="24"/>
              </w:rPr>
              <w:t>Cella</w:t>
            </w:r>
            <w:proofErr w:type="spellEnd"/>
            <w:r w:rsidRPr="00964F86">
              <w:rPr>
                <w:rFonts w:ascii="Times New Roman" w:eastAsia="Times New Roman" w:hAnsi="Times New Roman" w:cs="Times New Roman"/>
                <w:b/>
                <w:bCs/>
                <w:color w:val="000000"/>
                <w:sz w:val="24"/>
                <w:szCs w:val="24"/>
              </w:rPr>
              <w:t>; Charles Howard ;   et al.</w:t>
            </w:r>
            <w:r w:rsidRPr="00964F86">
              <w:rPr>
                <w:rFonts w:ascii="Times New Roman" w:eastAsia="Times New Roman" w:hAnsi="Times New Roman" w:cs="Times New Roman"/>
                <w:color w:val="000000"/>
                <w:sz w:val="24"/>
                <w:szCs w:val="24"/>
              </w:rPr>
              <w:t xml:space="preserve"> </w:t>
            </w:r>
          </w:p>
        </w:tc>
        <w:tc>
          <w:tcPr>
            <w:tcW w:w="2500" w:type="pct"/>
            <w:shd w:val="clear" w:color="auto" w:fill="auto"/>
            <w:vAlign w:val="center"/>
            <w:hideMark/>
          </w:tcPr>
          <w:p w14:paraId="7DF1F73D" w14:textId="77777777" w:rsidR="00964F86" w:rsidRPr="00964F86" w:rsidRDefault="00964F86" w:rsidP="00964F86">
            <w:pPr>
              <w:spacing w:after="0" w:line="240" w:lineRule="auto"/>
              <w:jc w:val="right"/>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 xml:space="preserve">October 4, 2018 </w:t>
            </w:r>
          </w:p>
        </w:tc>
      </w:tr>
    </w:tbl>
    <w:p w14:paraId="0A948761" w14:textId="77777777" w:rsidR="00964F86" w:rsidRPr="00964F86" w:rsidRDefault="0063138B" w:rsidP="00964F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7932A3C">
          <v:rect id="_x0000_i1026" style="width:0;height:1.5pt" o:hralign="center" o:hrstd="t" o:hrnoshade="t" o:hr="t" fillcolor="black" stroked="f"/>
        </w:pict>
      </w:r>
    </w:p>
    <w:p w14:paraId="7F1A5C2A" w14:textId="77777777" w:rsidR="00964F86" w:rsidRPr="00964F86" w:rsidRDefault="00964F86" w:rsidP="00964F86">
      <w:pPr>
        <w:spacing w:after="0" w:line="240" w:lineRule="auto"/>
        <w:rPr>
          <w:rFonts w:ascii="Times New Roman" w:eastAsia="Times New Roman" w:hAnsi="Times New Roman" w:cs="Times New Roman"/>
          <w:sz w:val="24"/>
          <w:szCs w:val="24"/>
        </w:rPr>
      </w:pPr>
      <w:r w:rsidRPr="00964F86">
        <w:rPr>
          <w:rFonts w:ascii="Times New Roman" w:eastAsia="Times New Roman" w:hAnsi="Times New Roman" w:cs="Times New Roman"/>
          <w:color w:val="000000"/>
          <w:sz w:val="27"/>
          <w:szCs w:val="27"/>
        </w:rPr>
        <w:t xml:space="preserve">METHODS AND SYSTEMS FOR DATA STORAGE AND COMMUNICATION IN AN INTERNET OF THINGS CHEMICAL PRODUCTION PROCESS </w:t>
      </w:r>
      <w:r w:rsidRPr="00964F86">
        <w:rPr>
          <w:rFonts w:ascii="Times New Roman" w:eastAsia="Times New Roman" w:hAnsi="Times New Roman" w:cs="Times New Roman"/>
          <w:color w:val="000000"/>
          <w:sz w:val="24"/>
          <w:szCs w:val="24"/>
        </w:rPr>
        <w:br/>
      </w:r>
      <w:r w:rsidRPr="00964F86">
        <w:rPr>
          <w:rFonts w:ascii="Times New Roman" w:eastAsia="Times New Roman" w:hAnsi="Times New Roman" w:cs="Times New Roman"/>
          <w:color w:val="000000"/>
          <w:sz w:val="24"/>
          <w:szCs w:val="24"/>
        </w:rPr>
        <w:br/>
      </w:r>
    </w:p>
    <w:p w14:paraId="314EC5D9" w14:textId="77777777" w:rsidR="00964F86" w:rsidRPr="00964F86" w:rsidRDefault="00964F86" w:rsidP="00964F86">
      <w:pPr>
        <w:spacing w:after="0" w:line="240" w:lineRule="auto"/>
        <w:jc w:val="center"/>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Abstract</w:t>
      </w:r>
    </w:p>
    <w:p w14:paraId="3608E2C9" w14:textId="77777777" w:rsidR="00964F86" w:rsidRPr="00964F86" w:rsidRDefault="00964F86" w:rsidP="00964F86">
      <w:pPr>
        <w:spacing w:before="100" w:beforeAutospacing="1" w:after="100" w:afterAutospacing="1" w:line="240" w:lineRule="auto"/>
        <w:rPr>
          <w:rFonts w:ascii="Times New Roman" w:eastAsia="Times New Roman" w:hAnsi="Times New Roman" w:cs="Times New Roman"/>
          <w:color w:val="000000"/>
          <w:sz w:val="24"/>
          <w:szCs w:val="24"/>
        </w:rPr>
      </w:pPr>
      <w:r w:rsidRPr="00964F86">
        <w:rPr>
          <w:rFonts w:ascii="Times New Roman" w:eastAsia="Times New Roman" w:hAnsi="Times New Roman" w:cs="Times New Roman"/>
          <w:color w:val="000000"/>
          <w:sz w:val="24"/>
          <w:szCs w:val="24"/>
        </w:rPr>
        <w:t xml:space="preserve">A system, method and apparatus for data collection related to a chemical </w:t>
      </w:r>
      <w:r w:rsidRPr="00964F86">
        <w:rPr>
          <w:rFonts w:ascii="Times New Roman" w:eastAsia="Times New Roman" w:hAnsi="Times New Roman" w:cs="Times New Roman"/>
          <w:b/>
          <w:bCs/>
          <w:i/>
          <w:iCs/>
          <w:color w:val="000000"/>
          <w:sz w:val="24"/>
          <w:szCs w:val="24"/>
        </w:rPr>
        <w:t>production</w:t>
      </w:r>
      <w:r w:rsidRPr="00964F86">
        <w:rPr>
          <w:rFonts w:ascii="Times New Roman" w:eastAsia="Times New Roman" w:hAnsi="Times New Roman" w:cs="Times New Roman"/>
          <w:color w:val="000000"/>
          <w:sz w:val="24"/>
          <w:szCs w:val="24"/>
        </w:rPr>
        <w:t xml:space="preserve"> process are described. The system may include a cross point switch including a plurality of inputs and a plurality of outputs, a plurality of sensors operatively coupled to at least one of a plurality of components of the chemical </w:t>
      </w:r>
      <w:r w:rsidRPr="00964F86">
        <w:rPr>
          <w:rFonts w:ascii="Times New Roman" w:eastAsia="Times New Roman" w:hAnsi="Times New Roman" w:cs="Times New Roman"/>
          <w:b/>
          <w:bCs/>
          <w:i/>
          <w:iCs/>
          <w:color w:val="000000"/>
          <w:sz w:val="24"/>
          <w:szCs w:val="24"/>
        </w:rPr>
        <w:t>production</w:t>
      </w:r>
      <w:r w:rsidRPr="00964F86">
        <w:rPr>
          <w:rFonts w:ascii="Times New Roman" w:eastAsia="Times New Roman" w:hAnsi="Times New Roman" w:cs="Times New Roman"/>
          <w:color w:val="000000"/>
          <w:sz w:val="24"/>
          <w:szCs w:val="24"/>
        </w:rPr>
        <w:t xml:space="preserve"> process, a sensor data storage profile circuit structured to determine a data storage profile, wherein the cross point switch is responsive to the data storage profile to selectively couple at least one of the plurality of inputs to at least one of the plurality of outputs, a sensor communication circuit communicatively coupled to the plurality of outputs of the cross point switch, and a sensor data storage implementation circuit structured to store at least a portion of the plurality of sensor data values in response to the data storage profile. </w:t>
      </w:r>
    </w:p>
    <w:p w14:paraId="0DF10167" w14:textId="77777777" w:rsidR="00964F86" w:rsidRPr="00964F86" w:rsidRDefault="00964F86" w:rsidP="00F92648">
      <w:pPr>
        <w:rPr>
          <w:rFonts w:ascii="Times New Roman" w:hAnsi="Times New Roman" w:cs="Times New Roman"/>
          <w:b/>
          <w:sz w:val="24"/>
          <w:szCs w:val="24"/>
        </w:rPr>
      </w:pPr>
    </w:p>
    <w:p w14:paraId="71CF91B9" w14:textId="77777777" w:rsidR="00F92648" w:rsidRPr="00964F86" w:rsidRDefault="00F92648">
      <w:pPr>
        <w:rPr>
          <w:rFonts w:ascii="Times New Roman" w:hAnsi="Times New Roman" w:cs="Times New Roman"/>
          <w:b/>
          <w:sz w:val="24"/>
          <w:szCs w:val="24"/>
        </w:rPr>
      </w:pPr>
    </w:p>
    <w:p w14:paraId="43166715" w14:textId="77777777" w:rsidR="00F92648" w:rsidRDefault="00F92648" w:rsidP="00F92648">
      <w:pPr>
        <w:rPr>
          <w:rFonts w:ascii="Times New Roman" w:hAnsi="Times New Roman" w:cs="Times New Roman"/>
          <w:b/>
          <w:sz w:val="24"/>
          <w:szCs w:val="24"/>
          <w:lang w:val="ru-RU"/>
        </w:rPr>
      </w:pPr>
      <w:r w:rsidRPr="00F92648">
        <w:rPr>
          <w:rFonts w:ascii="Times New Roman" w:hAnsi="Times New Roman" w:cs="Times New Roman"/>
          <w:b/>
          <w:sz w:val="24"/>
          <w:szCs w:val="24"/>
          <w:lang w:val="ru-RU"/>
        </w:rPr>
        <w:t>Приложение 3</w:t>
      </w:r>
    </w:p>
    <w:p w14:paraId="4D7D7AA7" w14:textId="77777777" w:rsidR="00BF4D4E" w:rsidRDefault="00BF4D4E" w:rsidP="00F92648">
      <w:pPr>
        <w:rPr>
          <w:rFonts w:ascii="Times New Roman" w:hAnsi="Times New Roman" w:cs="Times New Roman"/>
          <w:b/>
          <w:sz w:val="24"/>
          <w:szCs w:val="24"/>
          <w:lang w:val="ru-RU"/>
        </w:rPr>
      </w:pPr>
    </w:p>
    <w:p w14:paraId="61D73354" w14:textId="77777777" w:rsidR="00BF4D4E" w:rsidRDefault="00BF4D4E" w:rsidP="00F92648">
      <w:pPr>
        <w:rPr>
          <w:rFonts w:ascii="Times New Roman" w:hAnsi="Times New Roman" w:cs="Times New Roman"/>
          <w:b/>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64F86" w:rsidRPr="00964F86" w14:paraId="3C443A5F" w14:textId="77777777" w:rsidTr="00964F86">
        <w:trPr>
          <w:tblCellSpacing w:w="15" w:type="dxa"/>
        </w:trPr>
        <w:tc>
          <w:tcPr>
            <w:tcW w:w="2500" w:type="pct"/>
            <w:shd w:val="clear" w:color="auto" w:fill="auto"/>
            <w:vAlign w:val="center"/>
            <w:hideMark/>
          </w:tcPr>
          <w:p w14:paraId="17D9157B" w14:textId="77777777" w:rsidR="00964F86" w:rsidRPr="00964F86" w:rsidRDefault="00964F86" w:rsidP="00964F86">
            <w:pPr>
              <w:spacing w:after="0" w:line="240" w:lineRule="auto"/>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United States Patent Application</w:t>
            </w:r>
          </w:p>
        </w:tc>
        <w:tc>
          <w:tcPr>
            <w:tcW w:w="2500" w:type="pct"/>
            <w:shd w:val="clear" w:color="auto" w:fill="auto"/>
            <w:vAlign w:val="center"/>
            <w:hideMark/>
          </w:tcPr>
          <w:p w14:paraId="7E19BBBD" w14:textId="77777777" w:rsidR="00964F86" w:rsidRPr="00964F86" w:rsidRDefault="00964F86" w:rsidP="00964F86">
            <w:pPr>
              <w:spacing w:after="0" w:line="240" w:lineRule="auto"/>
              <w:jc w:val="right"/>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 xml:space="preserve">20060036394 </w:t>
            </w:r>
          </w:p>
        </w:tc>
      </w:tr>
      <w:tr w:rsidR="00964F86" w:rsidRPr="00964F86" w14:paraId="20954288" w14:textId="77777777" w:rsidTr="00964F86">
        <w:trPr>
          <w:tblCellSpacing w:w="15" w:type="dxa"/>
        </w:trPr>
        <w:tc>
          <w:tcPr>
            <w:tcW w:w="2500" w:type="pct"/>
            <w:shd w:val="clear" w:color="auto" w:fill="auto"/>
            <w:hideMark/>
          </w:tcPr>
          <w:p w14:paraId="208019F7" w14:textId="77777777" w:rsidR="00964F86" w:rsidRPr="00964F86" w:rsidRDefault="00964F86" w:rsidP="00964F86">
            <w:pPr>
              <w:spacing w:after="0" w:line="240" w:lineRule="auto"/>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Kind Code</w:t>
            </w:r>
            <w:r w:rsidRPr="00964F86">
              <w:rPr>
                <w:rFonts w:ascii="Times New Roman" w:eastAsia="Times New Roman" w:hAnsi="Times New Roman" w:cs="Times New Roman"/>
                <w:color w:val="000000"/>
                <w:sz w:val="24"/>
                <w:szCs w:val="24"/>
              </w:rPr>
              <w:t xml:space="preserve"> </w:t>
            </w:r>
          </w:p>
        </w:tc>
        <w:tc>
          <w:tcPr>
            <w:tcW w:w="2500" w:type="pct"/>
            <w:shd w:val="clear" w:color="auto" w:fill="auto"/>
            <w:vAlign w:val="center"/>
            <w:hideMark/>
          </w:tcPr>
          <w:p w14:paraId="6D70EF32" w14:textId="77777777" w:rsidR="00964F86" w:rsidRPr="00964F86" w:rsidRDefault="00964F86" w:rsidP="00964F86">
            <w:pPr>
              <w:spacing w:after="0" w:line="240" w:lineRule="auto"/>
              <w:jc w:val="right"/>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 xml:space="preserve">A1 </w:t>
            </w:r>
          </w:p>
        </w:tc>
      </w:tr>
      <w:tr w:rsidR="00964F86" w:rsidRPr="00964F86" w14:paraId="7A63A42D" w14:textId="77777777" w:rsidTr="00964F86">
        <w:trPr>
          <w:tblCellSpacing w:w="15" w:type="dxa"/>
        </w:trPr>
        <w:tc>
          <w:tcPr>
            <w:tcW w:w="2500" w:type="pct"/>
            <w:shd w:val="clear" w:color="auto" w:fill="auto"/>
            <w:vAlign w:val="center"/>
            <w:hideMark/>
          </w:tcPr>
          <w:p w14:paraId="19262E81" w14:textId="77777777" w:rsidR="00964F86" w:rsidRPr="00964F86" w:rsidRDefault="00964F86" w:rsidP="00964F86">
            <w:pPr>
              <w:spacing w:after="0" w:line="240" w:lineRule="auto"/>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Chen; Wen-Ling ;   et al.</w:t>
            </w:r>
            <w:r w:rsidRPr="00964F86">
              <w:rPr>
                <w:rFonts w:ascii="Times New Roman" w:eastAsia="Times New Roman" w:hAnsi="Times New Roman" w:cs="Times New Roman"/>
                <w:color w:val="000000"/>
                <w:sz w:val="24"/>
                <w:szCs w:val="24"/>
              </w:rPr>
              <w:t xml:space="preserve"> </w:t>
            </w:r>
          </w:p>
        </w:tc>
        <w:tc>
          <w:tcPr>
            <w:tcW w:w="2500" w:type="pct"/>
            <w:shd w:val="clear" w:color="auto" w:fill="auto"/>
            <w:vAlign w:val="center"/>
            <w:hideMark/>
          </w:tcPr>
          <w:p w14:paraId="68D2CF32" w14:textId="77777777" w:rsidR="00964F86" w:rsidRPr="00964F86" w:rsidRDefault="00964F86" w:rsidP="00964F86">
            <w:pPr>
              <w:spacing w:after="0" w:line="240" w:lineRule="auto"/>
              <w:jc w:val="right"/>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 xml:space="preserve">February 16, 2006 </w:t>
            </w:r>
          </w:p>
        </w:tc>
      </w:tr>
    </w:tbl>
    <w:p w14:paraId="5B9E4B95" w14:textId="77777777" w:rsidR="00964F86" w:rsidRPr="00964F86" w:rsidRDefault="0063138B" w:rsidP="00964F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23C81DC2">
          <v:rect id="_x0000_i1027" style="width:0;height:1.5pt" o:hralign="center" o:hrstd="t" o:hrnoshade="t" o:hr="t" fillcolor="black" stroked="f"/>
        </w:pict>
      </w:r>
    </w:p>
    <w:p w14:paraId="62C66912" w14:textId="77777777" w:rsidR="00964F86" w:rsidRPr="00964F86" w:rsidRDefault="00964F86" w:rsidP="00964F86">
      <w:pPr>
        <w:spacing w:after="0" w:line="240" w:lineRule="auto"/>
        <w:rPr>
          <w:rFonts w:ascii="Times New Roman" w:eastAsia="Times New Roman" w:hAnsi="Times New Roman" w:cs="Times New Roman"/>
          <w:sz w:val="24"/>
          <w:szCs w:val="24"/>
        </w:rPr>
      </w:pPr>
      <w:r w:rsidRPr="00964F86">
        <w:rPr>
          <w:rFonts w:ascii="Times New Roman" w:eastAsia="Times New Roman" w:hAnsi="Times New Roman" w:cs="Times New Roman"/>
          <w:color w:val="000000"/>
          <w:sz w:val="27"/>
          <w:szCs w:val="27"/>
        </w:rPr>
        <w:t xml:space="preserve">Universal and integrated </w:t>
      </w:r>
      <w:r w:rsidRPr="00964F86">
        <w:rPr>
          <w:rFonts w:ascii="Times New Roman" w:eastAsia="Times New Roman" w:hAnsi="Times New Roman" w:cs="Times New Roman"/>
          <w:b/>
          <w:bCs/>
          <w:i/>
          <w:iCs/>
          <w:color w:val="000000"/>
          <w:sz w:val="27"/>
          <w:szCs w:val="27"/>
        </w:rPr>
        <w:t>wafer</w:t>
      </w:r>
      <w:r w:rsidRPr="00964F86">
        <w:rPr>
          <w:rFonts w:ascii="Times New Roman" w:eastAsia="Times New Roman" w:hAnsi="Times New Roman" w:cs="Times New Roman"/>
          <w:color w:val="000000"/>
          <w:sz w:val="27"/>
          <w:szCs w:val="27"/>
        </w:rPr>
        <w:t xml:space="preserve"> testing real-time monitoring software system and its open system architecture </w:t>
      </w:r>
      <w:r w:rsidRPr="00964F86">
        <w:rPr>
          <w:rFonts w:ascii="Times New Roman" w:eastAsia="Times New Roman" w:hAnsi="Times New Roman" w:cs="Times New Roman"/>
          <w:color w:val="000000"/>
          <w:sz w:val="24"/>
          <w:szCs w:val="24"/>
        </w:rPr>
        <w:br/>
      </w:r>
      <w:r w:rsidRPr="00964F86">
        <w:rPr>
          <w:rFonts w:ascii="Times New Roman" w:eastAsia="Times New Roman" w:hAnsi="Times New Roman" w:cs="Times New Roman"/>
          <w:color w:val="000000"/>
          <w:sz w:val="24"/>
          <w:szCs w:val="24"/>
        </w:rPr>
        <w:br/>
      </w:r>
    </w:p>
    <w:p w14:paraId="70B9BE7D" w14:textId="77777777" w:rsidR="00964F86" w:rsidRPr="00964F86" w:rsidRDefault="00964F86" w:rsidP="00964F86">
      <w:pPr>
        <w:spacing w:after="0" w:line="240" w:lineRule="auto"/>
        <w:jc w:val="center"/>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Abstract</w:t>
      </w:r>
    </w:p>
    <w:p w14:paraId="20CDB148" w14:textId="77777777" w:rsidR="00964F86" w:rsidRPr="00964F86" w:rsidRDefault="00964F86" w:rsidP="00964F86">
      <w:pPr>
        <w:spacing w:before="100" w:beforeAutospacing="1" w:after="100" w:afterAutospacing="1" w:line="240" w:lineRule="auto"/>
        <w:rPr>
          <w:rFonts w:ascii="Times New Roman" w:eastAsia="Times New Roman" w:hAnsi="Times New Roman" w:cs="Times New Roman"/>
          <w:color w:val="000000"/>
          <w:sz w:val="24"/>
          <w:szCs w:val="24"/>
        </w:rPr>
      </w:pPr>
      <w:r w:rsidRPr="00964F86">
        <w:rPr>
          <w:rFonts w:ascii="Times New Roman" w:eastAsia="Times New Roman" w:hAnsi="Times New Roman" w:cs="Times New Roman"/>
          <w:color w:val="000000"/>
          <w:sz w:val="24"/>
          <w:szCs w:val="24"/>
        </w:rPr>
        <w:t xml:space="preserve">A </w:t>
      </w:r>
      <w:r w:rsidRPr="00964F86">
        <w:rPr>
          <w:rFonts w:ascii="Times New Roman" w:eastAsia="Times New Roman" w:hAnsi="Times New Roman" w:cs="Times New Roman"/>
          <w:b/>
          <w:bCs/>
          <w:i/>
          <w:iCs/>
          <w:color w:val="000000"/>
          <w:sz w:val="24"/>
          <w:szCs w:val="24"/>
        </w:rPr>
        <w:t>wafer</w:t>
      </w:r>
      <w:r w:rsidRPr="00964F86">
        <w:rPr>
          <w:rFonts w:ascii="Times New Roman" w:eastAsia="Times New Roman" w:hAnsi="Times New Roman" w:cs="Times New Roman"/>
          <w:color w:val="000000"/>
          <w:sz w:val="24"/>
          <w:szCs w:val="24"/>
        </w:rPr>
        <w:t xml:space="preserve"> testing real-time monitoring software system and its unique open software architecture which achieves real-time monitoring of </w:t>
      </w:r>
      <w:r w:rsidRPr="00964F86">
        <w:rPr>
          <w:rFonts w:ascii="Times New Roman" w:eastAsia="Times New Roman" w:hAnsi="Times New Roman" w:cs="Times New Roman"/>
          <w:b/>
          <w:bCs/>
          <w:i/>
          <w:iCs/>
          <w:color w:val="000000"/>
          <w:sz w:val="24"/>
          <w:szCs w:val="24"/>
        </w:rPr>
        <w:t>wafer</w:t>
      </w:r>
      <w:r w:rsidRPr="00964F86">
        <w:rPr>
          <w:rFonts w:ascii="Times New Roman" w:eastAsia="Times New Roman" w:hAnsi="Times New Roman" w:cs="Times New Roman"/>
          <w:color w:val="000000"/>
          <w:sz w:val="24"/>
          <w:szCs w:val="24"/>
        </w:rPr>
        <w:t xml:space="preserve"> test results and on</w:t>
      </w:r>
      <w:r w:rsidRPr="00964F86">
        <w:rPr>
          <w:rFonts w:ascii="Times New Roman" w:eastAsia="Times New Roman" w:hAnsi="Times New Roman" w:cs="Times New Roman"/>
          <w:b/>
          <w:bCs/>
          <w:i/>
          <w:iCs/>
          <w:color w:val="000000"/>
          <w:sz w:val="24"/>
          <w:szCs w:val="24"/>
        </w:rPr>
        <w:t>-line</w:t>
      </w:r>
      <w:r w:rsidRPr="00964F86">
        <w:rPr>
          <w:rFonts w:ascii="Times New Roman" w:eastAsia="Times New Roman" w:hAnsi="Times New Roman" w:cs="Times New Roman"/>
          <w:color w:val="000000"/>
          <w:sz w:val="24"/>
          <w:szCs w:val="24"/>
        </w:rPr>
        <w:t xml:space="preserve"> changing of externally hooked software to satisfy customer needs without changing its main program. The software structure receives and processes binary files from different probers and converts these into readable ASCII files. The system consists of four software programs that can operate independently. These programs are an </w:t>
      </w:r>
      <w:r w:rsidRPr="00964F86">
        <w:rPr>
          <w:rFonts w:ascii="Times New Roman" w:eastAsia="Times New Roman" w:hAnsi="Times New Roman" w:cs="Times New Roman"/>
          <w:b/>
          <w:bCs/>
          <w:i/>
          <w:iCs/>
          <w:color w:val="000000"/>
          <w:sz w:val="24"/>
          <w:szCs w:val="24"/>
        </w:rPr>
        <w:t>automatic</w:t>
      </w:r>
      <w:r w:rsidRPr="00964F86">
        <w:rPr>
          <w:rFonts w:ascii="Times New Roman" w:eastAsia="Times New Roman" w:hAnsi="Times New Roman" w:cs="Times New Roman"/>
          <w:color w:val="000000"/>
          <w:sz w:val="24"/>
          <w:szCs w:val="24"/>
        </w:rPr>
        <w:t xml:space="preserve"> transfer program, a program which converts </w:t>
      </w:r>
      <w:r w:rsidRPr="00964F86">
        <w:rPr>
          <w:rFonts w:ascii="Times New Roman" w:eastAsia="Times New Roman" w:hAnsi="Times New Roman" w:cs="Times New Roman"/>
          <w:b/>
          <w:bCs/>
          <w:i/>
          <w:iCs/>
          <w:color w:val="000000"/>
          <w:sz w:val="24"/>
          <w:szCs w:val="24"/>
        </w:rPr>
        <w:t>wafer</w:t>
      </w:r>
      <w:r w:rsidRPr="00964F86">
        <w:rPr>
          <w:rFonts w:ascii="Times New Roman" w:eastAsia="Times New Roman" w:hAnsi="Times New Roman" w:cs="Times New Roman"/>
          <w:color w:val="000000"/>
          <w:sz w:val="24"/>
          <w:szCs w:val="24"/>
        </w:rPr>
        <w:t xml:space="preserve"> test results from a binary file to an ASCII file, a program which receives the ASCII files and performs </w:t>
      </w:r>
      <w:r w:rsidRPr="00964F86">
        <w:rPr>
          <w:rFonts w:ascii="Times New Roman" w:eastAsia="Times New Roman" w:hAnsi="Times New Roman" w:cs="Times New Roman"/>
          <w:b/>
          <w:bCs/>
          <w:i/>
          <w:iCs/>
          <w:color w:val="000000"/>
          <w:sz w:val="24"/>
          <w:szCs w:val="24"/>
        </w:rPr>
        <w:t>wafer</w:t>
      </w:r>
      <w:r w:rsidRPr="00964F86">
        <w:rPr>
          <w:rFonts w:ascii="Times New Roman" w:eastAsia="Times New Roman" w:hAnsi="Times New Roman" w:cs="Times New Roman"/>
          <w:color w:val="000000"/>
          <w:sz w:val="24"/>
          <w:szCs w:val="24"/>
        </w:rPr>
        <w:t xml:space="preserve"> map editing, and an auto-ftp program which automatically scans data and sends data to remote locations. Additionally, multiple workstations can process data from probers simultaneously. The on</w:t>
      </w:r>
      <w:r w:rsidRPr="00964F86">
        <w:rPr>
          <w:rFonts w:ascii="Times New Roman" w:eastAsia="Times New Roman" w:hAnsi="Times New Roman" w:cs="Times New Roman"/>
          <w:b/>
          <w:bCs/>
          <w:i/>
          <w:iCs/>
          <w:color w:val="000000"/>
          <w:sz w:val="24"/>
          <w:szCs w:val="24"/>
        </w:rPr>
        <w:t>-line</w:t>
      </w:r>
      <w:r w:rsidRPr="00964F86">
        <w:rPr>
          <w:rFonts w:ascii="Times New Roman" w:eastAsia="Times New Roman" w:hAnsi="Times New Roman" w:cs="Times New Roman"/>
          <w:color w:val="000000"/>
          <w:sz w:val="24"/>
          <w:szCs w:val="24"/>
        </w:rPr>
        <w:t xml:space="preserve"> monitor on a </w:t>
      </w:r>
      <w:r w:rsidRPr="00964F86">
        <w:rPr>
          <w:rFonts w:ascii="Times New Roman" w:eastAsia="Times New Roman" w:hAnsi="Times New Roman" w:cs="Times New Roman"/>
          <w:b/>
          <w:bCs/>
          <w:i/>
          <w:iCs/>
          <w:color w:val="000000"/>
          <w:sz w:val="24"/>
          <w:szCs w:val="24"/>
        </w:rPr>
        <w:t>production line</w:t>
      </w:r>
      <w:r w:rsidRPr="00964F86">
        <w:rPr>
          <w:rFonts w:ascii="Times New Roman" w:eastAsia="Times New Roman" w:hAnsi="Times New Roman" w:cs="Times New Roman"/>
          <w:color w:val="000000"/>
          <w:sz w:val="24"/>
          <w:szCs w:val="24"/>
        </w:rPr>
        <w:t xml:space="preserve"> can see </w:t>
      </w:r>
      <w:r w:rsidRPr="00964F86">
        <w:rPr>
          <w:rFonts w:ascii="Times New Roman" w:eastAsia="Times New Roman" w:hAnsi="Times New Roman" w:cs="Times New Roman"/>
          <w:b/>
          <w:bCs/>
          <w:i/>
          <w:iCs/>
          <w:color w:val="000000"/>
          <w:sz w:val="24"/>
          <w:szCs w:val="24"/>
        </w:rPr>
        <w:t>production</w:t>
      </w:r>
      <w:r w:rsidRPr="00964F86">
        <w:rPr>
          <w:rFonts w:ascii="Times New Roman" w:eastAsia="Times New Roman" w:hAnsi="Times New Roman" w:cs="Times New Roman"/>
          <w:color w:val="000000"/>
          <w:sz w:val="24"/>
          <w:szCs w:val="24"/>
        </w:rPr>
        <w:t xml:space="preserve"> results from multiple major workstations through the network drive and drive mapping functions. </w:t>
      </w:r>
    </w:p>
    <w:p w14:paraId="0E16D1FA" w14:textId="77777777" w:rsidR="00964F86" w:rsidRPr="00964F86" w:rsidRDefault="00964F86" w:rsidP="00F92648">
      <w:pPr>
        <w:rPr>
          <w:rFonts w:ascii="Times New Roman" w:hAnsi="Times New Roman" w:cs="Times New Roman"/>
          <w:b/>
          <w:sz w:val="24"/>
          <w:szCs w:val="24"/>
        </w:rPr>
      </w:pPr>
    </w:p>
    <w:p w14:paraId="1C822DDA" w14:textId="77777777" w:rsidR="00F92648" w:rsidRPr="00964F86" w:rsidRDefault="00F92648">
      <w:pPr>
        <w:rPr>
          <w:rFonts w:ascii="Times New Roman" w:hAnsi="Times New Roman" w:cs="Times New Roman"/>
          <w:b/>
          <w:sz w:val="24"/>
          <w:szCs w:val="24"/>
        </w:rPr>
      </w:pPr>
    </w:p>
    <w:p w14:paraId="4925C95B" w14:textId="77777777" w:rsidR="00F92648" w:rsidRDefault="00F92648" w:rsidP="00F92648">
      <w:pPr>
        <w:rPr>
          <w:rFonts w:ascii="Times New Roman" w:hAnsi="Times New Roman" w:cs="Times New Roman"/>
          <w:b/>
          <w:sz w:val="24"/>
          <w:szCs w:val="24"/>
          <w:lang w:val="ru-RU"/>
        </w:rPr>
      </w:pPr>
      <w:r w:rsidRPr="00F92648">
        <w:rPr>
          <w:rFonts w:ascii="Times New Roman" w:hAnsi="Times New Roman" w:cs="Times New Roman"/>
          <w:b/>
          <w:sz w:val="24"/>
          <w:szCs w:val="24"/>
          <w:lang w:val="ru-RU"/>
        </w:rPr>
        <w:t>Приложение 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64F86" w:rsidRPr="00964F86" w14:paraId="388621D0" w14:textId="77777777" w:rsidTr="00964F86">
        <w:trPr>
          <w:tblCellSpacing w:w="15" w:type="dxa"/>
        </w:trPr>
        <w:tc>
          <w:tcPr>
            <w:tcW w:w="2500" w:type="pct"/>
            <w:shd w:val="clear" w:color="auto" w:fill="auto"/>
            <w:vAlign w:val="center"/>
            <w:hideMark/>
          </w:tcPr>
          <w:p w14:paraId="49AA74A3" w14:textId="77777777" w:rsidR="00964F86" w:rsidRPr="00964F86" w:rsidRDefault="00964F86" w:rsidP="00964F86">
            <w:pPr>
              <w:spacing w:after="0" w:line="240" w:lineRule="auto"/>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United States Patent Application</w:t>
            </w:r>
          </w:p>
        </w:tc>
        <w:tc>
          <w:tcPr>
            <w:tcW w:w="2500" w:type="pct"/>
            <w:shd w:val="clear" w:color="auto" w:fill="auto"/>
            <w:vAlign w:val="center"/>
            <w:hideMark/>
          </w:tcPr>
          <w:p w14:paraId="2B495D1E" w14:textId="77777777" w:rsidR="00964F86" w:rsidRPr="00964F86" w:rsidRDefault="00964F86" w:rsidP="00964F86">
            <w:pPr>
              <w:spacing w:after="0" w:line="240" w:lineRule="auto"/>
              <w:jc w:val="right"/>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 xml:space="preserve">20070156272 </w:t>
            </w:r>
          </w:p>
        </w:tc>
      </w:tr>
      <w:tr w:rsidR="00964F86" w:rsidRPr="00964F86" w14:paraId="693ADC7E" w14:textId="77777777" w:rsidTr="00964F86">
        <w:trPr>
          <w:tblCellSpacing w:w="15" w:type="dxa"/>
        </w:trPr>
        <w:tc>
          <w:tcPr>
            <w:tcW w:w="2500" w:type="pct"/>
            <w:shd w:val="clear" w:color="auto" w:fill="auto"/>
            <w:hideMark/>
          </w:tcPr>
          <w:p w14:paraId="0CCC0135" w14:textId="77777777" w:rsidR="00964F86" w:rsidRPr="00964F86" w:rsidRDefault="00964F86" w:rsidP="00964F86">
            <w:pPr>
              <w:spacing w:after="0" w:line="240" w:lineRule="auto"/>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Kind Code</w:t>
            </w:r>
            <w:r w:rsidRPr="00964F86">
              <w:rPr>
                <w:rFonts w:ascii="Times New Roman" w:eastAsia="Times New Roman" w:hAnsi="Times New Roman" w:cs="Times New Roman"/>
                <w:color w:val="000000"/>
                <w:sz w:val="24"/>
                <w:szCs w:val="24"/>
              </w:rPr>
              <w:t xml:space="preserve"> </w:t>
            </w:r>
          </w:p>
        </w:tc>
        <w:tc>
          <w:tcPr>
            <w:tcW w:w="2500" w:type="pct"/>
            <w:shd w:val="clear" w:color="auto" w:fill="auto"/>
            <w:vAlign w:val="center"/>
            <w:hideMark/>
          </w:tcPr>
          <w:p w14:paraId="0956FD2A" w14:textId="77777777" w:rsidR="00964F86" w:rsidRPr="00964F86" w:rsidRDefault="00964F86" w:rsidP="00964F86">
            <w:pPr>
              <w:spacing w:after="0" w:line="240" w:lineRule="auto"/>
              <w:jc w:val="right"/>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 xml:space="preserve">A1 </w:t>
            </w:r>
          </w:p>
        </w:tc>
      </w:tr>
      <w:tr w:rsidR="00964F86" w:rsidRPr="00964F86" w14:paraId="4A9BA3DB" w14:textId="77777777" w:rsidTr="00964F86">
        <w:trPr>
          <w:tblCellSpacing w:w="15" w:type="dxa"/>
        </w:trPr>
        <w:tc>
          <w:tcPr>
            <w:tcW w:w="2500" w:type="pct"/>
            <w:shd w:val="clear" w:color="auto" w:fill="auto"/>
            <w:vAlign w:val="center"/>
            <w:hideMark/>
          </w:tcPr>
          <w:p w14:paraId="1229BC5F" w14:textId="77777777" w:rsidR="00964F86" w:rsidRPr="00964F86" w:rsidRDefault="00964F86" w:rsidP="00964F86">
            <w:pPr>
              <w:spacing w:after="0" w:line="240" w:lineRule="auto"/>
              <w:rPr>
                <w:rFonts w:ascii="Times New Roman" w:eastAsia="Times New Roman" w:hAnsi="Times New Roman" w:cs="Times New Roman"/>
                <w:color w:val="000000"/>
                <w:sz w:val="24"/>
                <w:szCs w:val="24"/>
              </w:rPr>
            </w:pPr>
            <w:proofErr w:type="spellStart"/>
            <w:r w:rsidRPr="00964F86">
              <w:rPr>
                <w:rFonts w:ascii="Times New Roman" w:eastAsia="Times New Roman" w:hAnsi="Times New Roman" w:cs="Times New Roman"/>
                <w:b/>
                <w:bCs/>
                <w:color w:val="000000"/>
                <w:sz w:val="24"/>
                <w:szCs w:val="24"/>
              </w:rPr>
              <w:t>Winstead</w:t>
            </w:r>
            <w:proofErr w:type="spellEnd"/>
            <w:r w:rsidRPr="00964F86">
              <w:rPr>
                <w:rFonts w:ascii="Times New Roman" w:eastAsia="Times New Roman" w:hAnsi="Times New Roman" w:cs="Times New Roman"/>
                <w:b/>
                <w:bCs/>
                <w:color w:val="000000"/>
                <w:sz w:val="24"/>
                <w:szCs w:val="24"/>
              </w:rPr>
              <w:t>; Charles H. ;   et al.</w:t>
            </w:r>
            <w:r w:rsidRPr="00964F86">
              <w:rPr>
                <w:rFonts w:ascii="Times New Roman" w:eastAsia="Times New Roman" w:hAnsi="Times New Roman" w:cs="Times New Roman"/>
                <w:color w:val="000000"/>
                <w:sz w:val="24"/>
                <w:szCs w:val="24"/>
              </w:rPr>
              <w:t xml:space="preserve"> </w:t>
            </w:r>
          </w:p>
        </w:tc>
        <w:tc>
          <w:tcPr>
            <w:tcW w:w="2500" w:type="pct"/>
            <w:shd w:val="clear" w:color="auto" w:fill="auto"/>
            <w:vAlign w:val="center"/>
            <w:hideMark/>
          </w:tcPr>
          <w:p w14:paraId="662C3FE2" w14:textId="77777777" w:rsidR="00964F86" w:rsidRPr="00964F86" w:rsidRDefault="00964F86" w:rsidP="00964F86">
            <w:pPr>
              <w:spacing w:after="0" w:line="240" w:lineRule="auto"/>
              <w:jc w:val="right"/>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 xml:space="preserve">July 5, 2007 </w:t>
            </w:r>
          </w:p>
        </w:tc>
      </w:tr>
    </w:tbl>
    <w:p w14:paraId="4FE9F1D5" w14:textId="77777777" w:rsidR="00964F86" w:rsidRPr="00964F86" w:rsidRDefault="0063138B" w:rsidP="00964F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F2A6CC6">
          <v:rect id="_x0000_i1028" style="width:0;height:1.5pt" o:hralign="center" o:hrstd="t" o:hrnoshade="t" o:hr="t" fillcolor="black" stroked="f"/>
        </w:pict>
      </w:r>
    </w:p>
    <w:p w14:paraId="5CEF5A15" w14:textId="77777777" w:rsidR="00964F86" w:rsidRPr="00964F86" w:rsidRDefault="00964F86" w:rsidP="00964F86">
      <w:pPr>
        <w:spacing w:after="0" w:line="240" w:lineRule="auto"/>
        <w:rPr>
          <w:rFonts w:ascii="Times New Roman" w:eastAsia="Times New Roman" w:hAnsi="Times New Roman" w:cs="Times New Roman"/>
          <w:sz w:val="24"/>
          <w:szCs w:val="24"/>
        </w:rPr>
      </w:pPr>
      <w:r w:rsidRPr="00964F86">
        <w:rPr>
          <w:rFonts w:ascii="Times New Roman" w:eastAsia="Times New Roman" w:hAnsi="Times New Roman" w:cs="Times New Roman"/>
          <w:color w:val="000000"/>
          <w:sz w:val="27"/>
          <w:szCs w:val="27"/>
        </w:rPr>
        <w:t xml:space="preserve">Integrated configuration, flow and execution system for </w:t>
      </w:r>
      <w:r w:rsidRPr="00964F86">
        <w:rPr>
          <w:rFonts w:ascii="Times New Roman" w:eastAsia="Times New Roman" w:hAnsi="Times New Roman" w:cs="Times New Roman"/>
          <w:b/>
          <w:bCs/>
          <w:i/>
          <w:iCs/>
          <w:color w:val="000000"/>
          <w:sz w:val="27"/>
          <w:szCs w:val="27"/>
        </w:rPr>
        <w:t>semiconductor</w:t>
      </w:r>
      <w:r w:rsidRPr="00964F86">
        <w:rPr>
          <w:rFonts w:ascii="Times New Roman" w:eastAsia="Times New Roman" w:hAnsi="Times New Roman" w:cs="Times New Roman"/>
          <w:color w:val="000000"/>
          <w:sz w:val="27"/>
          <w:szCs w:val="27"/>
        </w:rPr>
        <w:t xml:space="preserve"> device experimental flows and production flows </w:t>
      </w:r>
      <w:r w:rsidRPr="00964F86">
        <w:rPr>
          <w:rFonts w:ascii="Times New Roman" w:eastAsia="Times New Roman" w:hAnsi="Times New Roman" w:cs="Times New Roman"/>
          <w:color w:val="000000"/>
          <w:sz w:val="24"/>
          <w:szCs w:val="24"/>
        </w:rPr>
        <w:br/>
      </w:r>
      <w:r w:rsidRPr="00964F86">
        <w:rPr>
          <w:rFonts w:ascii="Times New Roman" w:eastAsia="Times New Roman" w:hAnsi="Times New Roman" w:cs="Times New Roman"/>
          <w:color w:val="000000"/>
          <w:sz w:val="24"/>
          <w:szCs w:val="24"/>
        </w:rPr>
        <w:br/>
      </w:r>
    </w:p>
    <w:p w14:paraId="655FD26F" w14:textId="77777777" w:rsidR="00964F86" w:rsidRPr="00964F86" w:rsidRDefault="00964F86" w:rsidP="00964F86">
      <w:pPr>
        <w:spacing w:after="0" w:line="240" w:lineRule="auto"/>
        <w:jc w:val="center"/>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Abstract</w:t>
      </w:r>
    </w:p>
    <w:p w14:paraId="2818E15D" w14:textId="77777777" w:rsidR="00964F86" w:rsidRPr="00964F86" w:rsidRDefault="00964F86" w:rsidP="00964F86">
      <w:pPr>
        <w:spacing w:before="100" w:beforeAutospacing="1" w:after="100" w:afterAutospacing="1" w:line="240" w:lineRule="auto"/>
        <w:rPr>
          <w:rFonts w:ascii="Times New Roman" w:eastAsia="Times New Roman" w:hAnsi="Times New Roman" w:cs="Times New Roman"/>
          <w:color w:val="000000"/>
          <w:sz w:val="24"/>
          <w:szCs w:val="24"/>
        </w:rPr>
      </w:pPr>
      <w:r w:rsidRPr="00964F86">
        <w:rPr>
          <w:rFonts w:ascii="Times New Roman" w:eastAsia="Times New Roman" w:hAnsi="Times New Roman" w:cs="Times New Roman"/>
          <w:color w:val="000000"/>
          <w:sz w:val="24"/>
          <w:szCs w:val="24"/>
        </w:rPr>
        <w:t xml:space="preserve">According to embodiments of the invention, an integrated configuration, flow and execution systems (ICFES) may be used to specify, control and record a history of processing of both </w:t>
      </w:r>
      <w:r w:rsidRPr="00964F86">
        <w:rPr>
          <w:rFonts w:ascii="Times New Roman" w:eastAsia="Times New Roman" w:hAnsi="Times New Roman" w:cs="Times New Roman"/>
          <w:b/>
          <w:bCs/>
          <w:i/>
          <w:iCs/>
          <w:color w:val="000000"/>
          <w:sz w:val="24"/>
          <w:szCs w:val="24"/>
        </w:rPr>
        <w:t>semiconductor</w:t>
      </w:r>
      <w:r w:rsidRPr="00964F86">
        <w:rPr>
          <w:rFonts w:ascii="Times New Roman" w:eastAsia="Times New Roman" w:hAnsi="Times New Roman" w:cs="Times New Roman"/>
          <w:color w:val="000000"/>
          <w:sz w:val="24"/>
          <w:szCs w:val="24"/>
        </w:rPr>
        <w:t xml:space="preserve"> device experimental lots and </w:t>
      </w:r>
      <w:r w:rsidRPr="00964F86">
        <w:rPr>
          <w:rFonts w:ascii="Times New Roman" w:eastAsia="Times New Roman" w:hAnsi="Times New Roman" w:cs="Times New Roman"/>
          <w:b/>
          <w:bCs/>
          <w:i/>
          <w:iCs/>
          <w:color w:val="000000"/>
          <w:sz w:val="24"/>
          <w:szCs w:val="24"/>
        </w:rPr>
        <w:t>production</w:t>
      </w:r>
      <w:r w:rsidRPr="00964F86">
        <w:rPr>
          <w:rFonts w:ascii="Times New Roman" w:eastAsia="Times New Roman" w:hAnsi="Times New Roman" w:cs="Times New Roman"/>
          <w:color w:val="000000"/>
          <w:sz w:val="24"/>
          <w:szCs w:val="24"/>
        </w:rPr>
        <w:t xml:space="preserve"> lots of wafers. Moreover, the system allows combining of one or more partial flows of pre-existing flow blocks, and special processing into another processing flow block. A lot plan can be created that includes the flow block, and the lot plan can be updated to include partial flows and special processing before or during processing of the lot plan. </w:t>
      </w:r>
    </w:p>
    <w:p w14:paraId="5D8A7BFC" w14:textId="77777777" w:rsidR="00964F86" w:rsidRPr="00964F86" w:rsidRDefault="00964F86" w:rsidP="00F92648">
      <w:pPr>
        <w:rPr>
          <w:rFonts w:ascii="Times New Roman" w:hAnsi="Times New Roman" w:cs="Times New Roman"/>
          <w:b/>
          <w:sz w:val="24"/>
          <w:szCs w:val="24"/>
        </w:rPr>
      </w:pPr>
    </w:p>
    <w:p w14:paraId="24C34C2A" w14:textId="77777777" w:rsidR="00F92648" w:rsidRPr="00964F86" w:rsidRDefault="00F92648">
      <w:pPr>
        <w:rPr>
          <w:rFonts w:ascii="Times New Roman" w:hAnsi="Times New Roman" w:cs="Times New Roman"/>
          <w:b/>
          <w:sz w:val="24"/>
          <w:szCs w:val="24"/>
        </w:rPr>
      </w:pPr>
    </w:p>
    <w:p w14:paraId="734DA406" w14:textId="77777777" w:rsidR="00F92648" w:rsidRDefault="00F92648" w:rsidP="00F92648">
      <w:pPr>
        <w:rPr>
          <w:rFonts w:ascii="Times New Roman" w:hAnsi="Times New Roman" w:cs="Times New Roman"/>
          <w:b/>
          <w:sz w:val="24"/>
          <w:szCs w:val="24"/>
          <w:lang w:val="ru-RU"/>
        </w:rPr>
      </w:pPr>
      <w:r w:rsidRPr="00F92648">
        <w:rPr>
          <w:rFonts w:ascii="Times New Roman" w:hAnsi="Times New Roman" w:cs="Times New Roman"/>
          <w:b/>
          <w:sz w:val="24"/>
          <w:szCs w:val="24"/>
          <w:lang w:val="ru-RU"/>
        </w:rPr>
        <w:lastRenderedPageBreak/>
        <w:t>Приложение 5</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964F86" w:rsidRPr="00964F86" w14:paraId="2984BA28" w14:textId="77777777" w:rsidTr="00964F86">
        <w:trPr>
          <w:tblCellSpacing w:w="15" w:type="dxa"/>
        </w:trPr>
        <w:tc>
          <w:tcPr>
            <w:tcW w:w="2500" w:type="pct"/>
            <w:shd w:val="clear" w:color="auto" w:fill="auto"/>
            <w:vAlign w:val="center"/>
            <w:hideMark/>
          </w:tcPr>
          <w:p w14:paraId="049A5FF0" w14:textId="77777777" w:rsidR="00964F86" w:rsidRPr="00964F86" w:rsidRDefault="00964F86" w:rsidP="00964F86">
            <w:pPr>
              <w:spacing w:after="0" w:line="240" w:lineRule="auto"/>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United States Patent Application</w:t>
            </w:r>
          </w:p>
        </w:tc>
        <w:tc>
          <w:tcPr>
            <w:tcW w:w="2500" w:type="pct"/>
            <w:shd w:val="clear" w:color="auto" w:fill="auto"/>
            <w:vAlign w:val="center"/>
            <w:hideMark/>
          </w:tcPr>
          <w:p w14:paraId="315F2114" w14:textId="77777777" w:rsidR="00964F86" w:rsidRPr="00964F86" w:rsidRDefault="00964F86" w:rsidP="00964F86">
            <w:pPr>
              <w:spacing w:after="0" w:line="240" w:lineRule="auto"/>
              <w:jc w:val="right"/>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 xml:space="preserve">20060064188 </w:t>
            </w:r>
          </w:p>
        </w:tc>
      </w:tr>
      <w:tr w:rsidR="00964F86" w:rsidRPr="00964F86" w14:paraId="5B1AA67F" w14:textId="77777777" w:rsidTr="00964F86">
        <w:trPr>
          <w:tblCellSpacing w:w="15" w:type="dxa"/>
        </w:trPr>
        <w:tc>
          <w:tcPr>
            <w:tcW w:w="2500" w:type="pct"/>
            <w:shd w:val="clear" w:color="auto" w:fill="auto"/>
            <w:hideMark/>
          </w:tcPr>
          <w:p w14:paraId="63E66BB8" w14:textId="77777777" w:rsidR="00964F86" w:rsidRPr="00964F86" w:rsidRDefault="00964F86" w:rsidP="00964F86">
            <w:pPr>
              <w:spacing w:after="0" w:line="240" w:lineRule="auto"/>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Kind Code</w:t>
            </w:r>
            <w:r w:rsidRPr="00964F86">
              <w:rPr>
                <w:rFonts w:ascii="Times New Roman" w:eastAsia="Times New Roman" w:hAnsi="Times New Roman" w:cs="Times New Roman"/>
                <w:color w:val="000000"/>
                <w:sz w:val="24"/>
                <w:szCs w:val="24"/>
              </w:rPr>
              <w:t xml:space="preserve"> </w:t>
            </w:r>
          </w:p>
        </w:tc>
        <w:tc>
          <w:tcPr>
            <w:tcW w:w="2500" w:type="pct"/>
            <w:shd w:val="clear" w:color="auto" w:fill="auto"/>
            <w:vAlign w:val="center"/>
            <w:hideMark/>
          </w:tcPr>
          <w:p w14:paraId="19BF4DDC" w14:textId="77777777" w:rsidR="00964F86" w:rsidRPr="00964F86" w:rsidRDefault="00964F86" w:rsidP="00964F86">
            <w:pPr>
              <w:spacing w:after="0" w:line="240" w:lineRule="auto"/>
              <w:jc w:val="right"/>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 xml:space="preserve">A1 </w:t>
            </w:r>
          </w:p>
        </w:tc>
      </w:tr>
      <w:tr w:rsidR="00964F86" w:rsidRPr="00964F86" w14:paraId="128CE746" w14:textId="77777777" w:rsidTr="00964F86">
        <w:trPr>
          <w:tblCellSpacing w:w="15" w:type="dxa"/>
        </w:trPr>
        <w:tc>
          <w:tcPr>
            <w:tcW w:w="2500" w:type="pct"/>
            <w:shd w:val="clear" w:color="auto" w:fill="auto"/>
            <w:vAlign w:val="center"/>
            <w:hideMark/>
          </w:tcPr>
          <w:p w14:paraId="28722B1B" w14:textId="77777777" w:rsidR="00964F86" w:rsidRPr="00964F86" w:rsidRDefault="00964F86" w:rsidP="00964F86">
            <w:pPr>
              <w:spacing w:after="0" w:line="240" w:lineRule="auto"/>
              <w:rPr>
                <w:rFonts w:ascii="Times New Roman" w:eastAsia="Times New Roman" w:hAnsi="Times New Roman" w:cs="Times New Roman"/>
                <w:color w:val="000000"/>
                <w:sz w:val="24"/>
                <w:szCs w:val="24"/>
              </w:rPr>
            </w:pPr>
            <w:proofErr w:type="spellStart"/>
            <w:r w:rsidRPr="00964F86">
              <w:rPr>
                <w:rFonts w:ascii="Times New Roman" w:eastAsia="Times New Roman" w:hAnsi="Times New Roman" w:cs="Times New Roman"/>
                <w:b/>
                <w:bCs/>
                <w:color w:val="000000"/>
                <w:sz w:val="24"/>
                <w:szCs w:val="24"/>
              </w:rPr>
              <w:t>Ushiku</w:t>
            </w:r>
            <w:proofErr w:type="spellEnd"/>
            <w:r w:rsidRPr="00964F86">
              <w:rPr>
                <w:rFonts w:ascii="Times New Roman" w:eastAsia="Times New Roman" w:hAnsi="Times New Roman" w:cs="Times New Roman"/>
                <w:b/>
                <w:bCs/>
                <w:color w:val="000000"/>
                <w:sz w:val="24"/>
                <w:szCs w:val="24"/>
              </w:rPr>
              <w:t>; Yukihiro ;   et al.</w:t>
            </w:r>
            <w:r w:rsidRPr="00964F86">
              <w:rPr>
                <w:rFonts w:ascii="Times New Roman" w:eastAsia="Times New Roman" w:hAnsi="Times New Roman" w:cs="Times New Roman"/>
                <w:color w:val="000000"/>
                <w:sz w:val="24"/>
                <w:szCs w:val="24"/>
              </w:rPr>
              <w:t xml:space="preserve"> </w:t>
            </w:r>
          </w:p>
        </w:tc>
        <w:tc>
          <w:tcPr>
            <w:tcW w:w="2500" w:type="pct"/>
            <w:shd w:val="clear" w:color="auto" w:fill="auto"/>
            <w:vAlign w:val="center"/>
            <w:hideMark/>
          </w:tcPr>
          <w:p w14:paraId="3EEC83E6" w14:textId="77777777" w:rsidR="00964F86" w:rsidRPr="00964F86" w:rsidRDefault="00964F86" w:rsidP="00964F86">
            <w:pPr>
              <w:spacing w:after="0" w:line="240" w:lineRule="auto"/>
              <w:jc w:val="right"/>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 xml:space="preserve">March 23, 2006 </w:t>
            </w:r>
          </w:p>
        </w:tc>
      </w:tr>
    </w:tbl>
    <w:p w14:paraId="42911E4E" w14:textId="77777777" w:rsidR="00964F86" w:rsidRPr="00964F86" w:rsidRDefault="0063138B" w:rsidP="00964F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99BC4D8">
          <v:rect id="_x0000_i1029" style="width:0;height:1.5pt" o:hralign="center" o:hrstd="t" o:hrnoshade="t" o:hr="t" fillcolor="black" stroked="f"/>
        </w:pict>
      </w:r>
    </w:p>
    <w:p w14:paraId="544460D0" w14:textId="77777777" w:rsidR="00964F86" w:rsidRPr="00964F86" w:rsidRDefault="00964F86" w:rsidP="00964F86">
      <w:pPr>
        <w:spacing w:after="0" w:line="240" w:lineRule="auto"/>
        <w:rPr>
          <w:rFonts w:ascii="Times New Roman" w:eastAsia="Times New Roman" w:hAnsi="Times New Roman" w:cs="Times New Roman"/>
          <w:sz w:val="24"/>
          <w:szCs w:val="24"/>
        </w:rPr>
      </w:pPr>
      <w:r w:rsidRPr="00964F86">
        <w:rPr>
          <w:rFonts w:ascii="Times New Roman" w:eastAsia="Times New Roman" w:hAnsi="Times New Roman" w:cs="Times New Roman"/>
          <w:color w:val="000000"/>
          <w:sz w:val="27"/>
          <w:szCs w:val="27"/>
        </w:rPr>
        <w:t xml:space="preserve">Process-state management system, management server and control server adapted for the system, method for managing process-states, method for manufacturing a product, and computer program product for the management server </w:t>
      </w:r>
      <w:r w:rsidRPr="00964F86">
        <w:rPr>
          <w:rFonts w:ascii="Times New Roman" w:eastAsia="Times New Roman" w:hAnsi="Times New Roman" w:cs="Times New Roman"/>
          <w:color w:val="000000"/>
          <w:sz w:val="24"/>
          <w:szCs w:val="24"/>
        </w:rPr>
        <w:br/>
      </w:r>
      <w:r w:rsidRPr="00964F86">
        <w:rPr>
          <w:rFonts w:ascii="Times New Roman" w:eastAsia="Times New Roman" w:hAnsi="Times New Roman" w:cs="Times New Roman"/>
          <w:color w:val="000000"/>
          <w:sz w:val="24"/>
          <w:szCs w:val="24"/>
        </w:rPr>
        <w:br/>
      </w:r>
    </w:p>
    <w:p w14:paraId="5E42FA88" w14:textId="77777777" w:rsidR="00964F86" w:rsidRPr="00964F86" w:rsidRDefault="00964F86" w:rsidP="00964F86">
      <w:pPr>
        <w:spacing w:after="0" w:line="240" w:lineRule="auto"/>
        <w:jc w:val="center"/>
        <w:rPr>
          <w:rFonts w:ascii="Times New Roman" w:eastAsia="Times New Roman" w:hAnsi="Times New Roman" w:cs="Times New Roman"/>
          <w:color w:val="000000"/>
          <w:sz w:val="24"/>
          <w:szCs w:val="24"/>
        </w:rPr>
      </w:pPr>
      <w:r w:rsidRPr="00964F86">
        <w:rPr>
          <w:rFonts w:ascii="Times New Roman" w:eastAsia="Times New Roman" w:hAnsi="Times New Roman" w:cs="Times New Roman"/>
          <w:b/>
          <w:bCs/>
          <w:color w:val="000000"/>
          <w:sz w:val="24"/>
          <w:szCs w:val="24"/>
        </w:rPr>
        <w:t>Abstract</w:t>
      </w:r>
    </w:p>
    <w:p w14:paraId="4A920D9F" w14:textId="77777777" w:rsidR="00964F86" w:rsidRPr="00964F86" w:rsidRDefault="00964F86" w:rsidP="00964F86">
      <w:pPr>
        <w:spacing w:before="100" w:beforeAutospacing="1" w:after="100" w:afterAutospacing="1" w:line="240" w:lineRule="auto"/>
        <w:rPr>
          <w:rFonts w:ascii="Times New Roman" w:eastAsia="Times New Roman" w:hAnsi="Times New Roman" w:cs="Times New Roman"/>
          <w:color w:val="000000"/>
          <w:sz w:val="24"/>
          <w:szCs w:val="24"/>
        </w:rPr>
      </w:pPr>
      <w:r w:rsidRPr="00964F86">
        <w:rPr>
          <w:rFonts w:ascii="Times New Roman" w:eastAsia="Times New Roman" w:hAnsi="Times New Roman" w:cs="Times New Roman"/>
          <w:color w:val="000000"/>
          <w:sz w:val="24"/>
          <w:szCs w:val="24"/>
        </w:rPr>
        <w:t xml:space="preserve">A process-state management system encompasses: a plurality of </w:t>
      </w:r>
      <w:r w:rsidRPr="00964F86">
        <w:rPr>
          <w:rFonts w:ascii="Times New Roman" w:eastAsia="Times New Roman" w:hAnsi="Times New Roman" w:cs="Times New Roman"/>
          <w:b/>
          <w:bCs/>
          <w:i/>
          <w:iCs/>
          <w:color w:val="000000"/>
          <w:sz w:val="24"/>
          <w:szCs w:val="24"/>
        </w:rPr>
        <w:t>production</w:t>
      </w:r>
      <w:r w:rsidRPr="00964F86">
        <w:rPr>
          <w:rFonts w:ascii="Times New Roman" w:eastAsia="Times New Roman" w:hAnsi="Times New Roman" w:cs="Times New Roman"/>
          <w:color w:val="000000"/>
          <w:sz w:val="24"/>
          <w:szCs w:val="24"/>
        </w:rPr>
        <w:t xml:space="preserve"> machines; a control server configured to collectively control at least part of the </w:t>
      </w:r>
      <w:r w:rsidRPr="00964F86">
        <w:rPr>
          <w:rFonts w:ascii="Times New Roman" w:eastAsia="Times New Roman" w:hAnsi="Times New Roman" w:cs="Times New Roman"/>
          <w:b/>
          <w:bCs/>
          <w:i/>
          <w:iCs/>
          <w:color w:val="000000"/>
          <w:sz w:val="24"/>
          <w:szCs w:val="24"/>
        </w:rPr>
        <w:t>production</w:t>
      </w:r>
      <w:r w:rsidRPr="00964F86">
        <w:rPr>
          <w:rFonts w:ascii="Times New Roman" w:eastAsia="Times New Roman" w:hAnsi="Times New Roman" w:cs="Times New Roman"/>
          <w:color w:val="000000"/>
          <w:sz w:val="24"/>
          <w:szCs w:val="24"/>
        </w:rPr>
        <w:t xml:space="preserve"> machines; a management server including a data-linking module configured to link operation-management data of the </w:t>
      </w:r>
      <w:r w:rsidRPr="00964F86">
        <w:rPr>
          <w:rFonts w:ascii="Times New Roman" w:eastAsia="Times New Roman" w:hAnsi="Times New Roman" w:cs="Times New Roman"/>
          <w:b/>
          <w:bCs/>
          <w:i/>
          <w:iCs/>
          <w:color w:val="000000"/>
          <w:sz w:val="24"/>
          <w:szCs w:val="24"/>
        </w:rPr>
        <w:t>production</w:t>
      </w:r>
      <w:r w:rsidRPr="00964F86">
        <w:rPr>
          <w:rFonts w:ascii="Times New Roman" w:eastAsia="Times New Roman" w:hAnsi="Times New Roman" w:cs="Times New Roman"/>
          <w:color w:val="000000"/>
          <w:sz w:val="24"/>
          <w:szCs w:val="24"/>
        </w:rPr>
        <w:t xml:space="preserve"> machines with corresponding management information transmitted from the control server, respectively, the management server analyze the operation-management data linked with the management information with a common analysis application; and a management database configured to store the operation-management data linked with the management information. </w:t>
      </w:r>
    </w:p>
    <w:p w14:paraId="60215AE9" w14:textId="77777777" w:rsidR="00964F86" w:rsidRPr="00964F86" w:rsidRDefault="00964F86" w:rsidP="00F92648">
      <w:pPr>
        <w:rPr>
          <w:rFonts w:ascii="Times New Roman" w:hAnsi="Times New Roman" w:cs="Times New Roman"/>
          <w:b/>
          <w:sz w:val="24"/>
          <w:szCs w:val="24"/>
        </w:rPr>
      </w:pPr>
    </w:p>
    <w:p w14:paraId="7AA987CA" w14:textId="77777777" w:rsidR="00F92648" w:rsidRPr="00964F86" w:rsidRDefault="00F92648">
      <w:pPr>
        <w:rPr>
          <w:rFonts w:ascii="Times New Roman" w:hAnsi="Times New Roman" w:cs="Times New Roman"/>
          <w:b/>
          <w:sz w:val="24"/>
          <w:szCs w:val="24"/>
        </w:rPr>
      </w:pPr>
    </w:p>
    <w:p w14:paraId="54CB46D8" w14:textId="77777777" w:rsidR="00F92648" w:rsidRDefault="00F92648" w:rsidP="00F92648">
      <w:pPr>
        <w:rPr>
          <w:rFonts w:ascii="Times New Roman" w:hAnsi="Times New Roman" w:cs="Times New Roman"/>
          <w:b/>
          <w:sz w:val="24"/>
          <w:szCs w:val="24"/>
          <w:lang w:val="ru-RU"/>
        </w:rPr>
      </w:pPr>
      <w:r w:rsidRPr="00F92648">
        <w:rPr>
          <w:rFonts w:ascii="Times New Roman" w:hAnsi="Times New Roman" w:cs="Times New Roman"/>
          <w:b/>
          <w:sz w:val="24"/>
          <w:szCs w:val="24"/>
          <w:lang w:val="ru-RU"/>
        </w:rPr>
        <w:t>Приложение 6</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F4D4E" w:rsidRPr="00BF4D4E" w14:paraId="0A42AE11" w14:textId="77777777" w:rsidTr="00BF4D4E">
        <w:trPr>
          <w:tblCellSpacing w:w="15" w:type="dxa"/>
        </w:trPr>
        <w:tc>
          <w:tcPr>
            <w:tcW w:w="2500" w:type="pct"/>
            <w:shd w:val="clear" w:color="auto" w:fill="auto"/>
            <w:vAlign w:val="center"/>
            <w:hideMark/>
          </w:tcPr>
          <w:p w14:paraId="1569AD0E" w14:textId="77777777" w:rsidR="00BF4D4E" w:rsidRPr="00BF4D4E" w:rsidRDefault="00BF4D4E" w:rsidP="00BF4D4E">
            <w:pPr>
              <w:spacing w:after="0"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United States Patent Application</w:t>
            </w:r>
          </w:p>
        </w:tc>
        <w:tc>
          <w:tcPr>
            <w:tcW w:w="2500" w:type="pct"/>
            <w:shd w:val="clear" w:color="auto" w:fill="auto"/>
            <w:vAlign w:val="center"/>
            <w:hideMark/>
          </w:tcPr>
          <w:p w14:paraId="1220AABC" w14:textId="77777777" w:rsidR="00BF4D4E" w:rsidRPr="00BF4D4E" w:rsidRDefault="00BF4D4E" w:rsidP="00BF4D4E">
            <w:pPr>
              <w:spacing w:after="0" w:line="240" w:lineRule="auto"/>
              <w:jc w:val="right"/>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 xml:space="preserve">20170004985 </w:t>
            </w:r>
          </w:p>
        </w:tc>
      </w:tr>
      <w:tr w:rsidR="00BF4D4E" w:rsidRPr="00BF4D4E" w14:paraId="52F275B8" w14:textId="77777777" w:rsidTr="00BF4D4E">
        <w:trPr>
          <w:tblCellSpacing w:w="15" w:type="dxa"/>
        </w:trPr>
        <w:tc>
          <w:tcPr>
            <w:tcW w:w="2500" w:type="pct"/>
            <w:shd w:val="clear" w:color="auto" w:fill="auto"/>
            <w:hideMark/>
          </w:tcPr>
          <w:p w14:paraId="3B1C6565" w14:textId="77777777" w:rsidR="00BF4D4E" w:rsidRPr="00BF4D4E" w:rsidRDefault="00BF4D4E" w:rsidP="00BF4D4E">
            <w:pPr>
              <w:spacing w:after="0"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Kind Code</w:t>
            </w:r>
            <w:r w:rsidRPr="00BF4D4E">
              <w:rPr>
                <w:rFonts w:ascii="Times New Roman" w:eastAsia="Times New Roman" w:hAnsi="Times New Roman" w:cs="Times New Roman"/>
                <w:color w:val="000000"/>
                <w:sz w:val="24"/>
                <w:szCs w:val="24"/>
              </w:rPr>
              <w:t xml:space="preserve"> </w:t>
            </w:r>
          </w:p>
        </w:tc>
        <w:tc>
          <w:tcPr>
            <w:tcW w:w="2500" w:type="pct"/>
            <w:shd w:val="clear" w:color="auto" w:fill="auto"/>
            <w:vAlign w:val="center"/>
            <w:hideMark/>
          </w:tcPr>
          <w:p w14:paraId="4B6A9567" w14:textId="77777777" w:rsidR="00BF4D4E" w:rsidRPr="00BF4D4E" w:rsidRDefault="00BF4D4E" w:rsidP="00BF4D4E">
            <w:pPr>
              <w:spacing w:after="0" w:line="240" w:lineRule="auto"/>
              <w:jc w:val="right"/>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 xml:space="preserve">A1 </w:t>
            </w:r>
          </w:p>
        </w:tc>
      </w:tr>
      <w:tr w:rsidR="00BF4D4E" w:rsidRPr="00BF4D4E" w14:paraId="7CEECDE9" w14:textId="77777777" w:rsidTr="00BF4D4E">
        <w:trPr>
          <w:tblCellSpacing w:w="15" w:type="dxa"/>
        </w:trPr>
        <w:tc>
          <w:tcPr>
            <w:tcW w:w="2500" w:type="pct"/>
            <w:shd w:val="clear" w:color="auto" w:fill="auto"/>
            <w:vAlign w:val="center"/>
            <w:hideMark/>
          </w:tcPr>
          <w:p w14:paraId="3A9B03DD" w14:textId="77777777" w:rsidR="00BF4D4E" w:rsidRPr="00BF4D4E" w:rsidRDefault="00BF4D4E" w:rsidP="00BF4D4E">
            <w:pPr>
              <w:spacing w:after="0"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NISHI; Shinichi ;   et al.</w:t>
            </w:r>
            <w:r w:rsidRPr="00BF4D4E">
              <w:rPr>
                <w:rFonts w:ascii="Times New Roman" w:eastAsia="Times New Roman" w:hAnsi="Times New Roman" w:cs="Times New Roman"/>
                <w:color w:val="000000"/>
                <w:sz w:val="24"/>
                <w:szCs w:val="24"/>
              </w:rPr>
              <w:t xml:space="preserve"> </w:t>
            </w:r>
          </w:p>
        </w:tc>
        <w:tc>
          <w:tcPr>
            <w:tcW w:w="2500" w:type="pct"/>
            <w:shd w:val="clear" w:color="auto" w:fill="auto"/>
            <w:vAlign w:val="center"/>
            <w:hideMark/>
          </w:tcPr>
          <w:p w14:paraId="67EFFDF7" w14:textId="77777777" w:rsidR="00BF4D4E" w:rsidRPr="00BF4D4E" w:rsidRDefault="00BF4D4E" w:rsidP="00BF4D4E">
            <w:pPr>
              <w:spacing w:after="0" w:line="240" w:lineRule="auto"/>
              <w:jc w:val="right"/>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 xml:space="preserve">January 5, 2017 </w:t>
            </w:r>
          </w:p>
        </w:tc>
      </w:tr>
    </w:tbl>
    <w:p w14:paraId="705E5409" w14:textId="77777777" w:rsidR="00BF4D4E" w:rsidRPr="00BF4D4E" w:rsidRDefault="0063138B" w:rsidP="00BF4D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7DB4EEF">
          <v:rect id="_x0000_i1030" style="width:0;height:1.5pt" o:hralign="center" o:hrstd="t" o:hrnoshade="t" o:hr="t" fillcolor="black" stroked="f"/>
        </w:pict>
      </w:r>
    </w:p>
    <w:p w14:paraId="6DCAC8CA" w14:textId="77777777" w:rsidR="00BF4D4E" w:rsidRPr="00BF4D4E" w:rsidRDefault="00BF4D4E" w:rsidP="00BF4D4E">
      <w:pPr>
        <w:spacing w:after="0" w:line="240" w:lineRule="auto"/>
        <w:rPr>
          <w:rFonts w:ascii="Times New Roman" w:eastAsia="Times New Roman" w:hAnsi="Times New Roman" w:cs="Times New Roman"/>
          <w:sz w:val="24"/>
          <w:szCs w:val="24"/>
        </w:rPr>
      </w:pPr>
      <w:r w:rsidRPr="00BF4D4E">
        <w:rPr>
          <w:rFonts w:ascii="Times New Roman" w:eastAsia="Times New Roman" w:hAnsi="Times New Roman" w:cs="Times New Roman"/>
          <w:color w:val="000000"/>
          <w:sz w:val="27"/>
          <w:szCs w:val="27"/>
        </w:rPr>
        <w:t xml:space="preserve">PRODUCTION SYSTEM FOR PRINTING ELECTRONIC DEVICES </w:t>
      </w:r>
      <w:r w:rsidRPr="00BF4D4E">
        <w:rPr>
          <w:rFonts w:ascii="Times New Roman" w:eastAsia="Times New Roman" w:hAnsi="Times New Roman" w:cs="Times New Roman"/>
          <w:color w:val="000000"/>
          <w:sz w:val="24"/>
          <w:szCs w:val="24"/>
        </w:rPr>
        <w:br/>
      </w:r>
      <w:r w:rsidRPr="00BF4D4E">
        <w:rPr>
          <w:rFonts w:ascii="Times New Roman" w:eastAsia="Times New Roman" w:hAnsi="Times New Roman" w:cs="Times New Roman"/>
          <w:color w:val="000000"/>
          <w:sz w:val="24"/>
          <w:szCs w:val="24"/>
        </w:rPr>
        <w:br/>
      </w:r>
    </w:p>
    <w:p w14:paraId="1785E067" w14:textId="77777777" w:rsidR="00BF4D4E" w:rsidRPr="00BF4D4E" w:rsidRDefault="00BF4D4E" w:rsidP="00BF4D4E">
      <w:pPr>
        <w:spacing w:after="0" w:line="240" w:lineRule="auto"/>
        <w:jc w:val="center"/>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Abstract</w:t>
      </w:r>
    </w:p>
    <w:p w14:paraId="05FE7C01" w14:textId="77777777" w:rsidR="00BF4D4E" w:rsidRPr="00BF4D4E" w:rsidRDefault="00BF4D4E" w:rsidP="00BF4D4E">
      <w:pPr>
        <w:spacing w:before="100" w:beforeAutospacing="1" w:after="100" w:afterAutospacing="1"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color w:val="000000"/>
          <w:sz w:val="24"/>
          <w:szCs w:val="24"/>
        </w:rPr>
        <w:t xml:space="preserve">An object of the present invention is to provide a printing </w:t>
      </w:r>
      <w:r w:rsidRPr="00BF4D4E">
        <w:rPr>
          <w:rFonts w:ascii="Times New Roman" w:eastAsia="Times New Roman" w:hAnsi="Times New Roman" w:cs="Times New Roman"/>
          <w:b/>
          <w:bCs/>
          <w:i/>
          <w:iCs/>
          <w:color w:val="000000"/>
          <w:sz w:val="24"/>
          <w:szCs w:val="24"/>
        </w:rPr>
        <w:t>production line</w:t>
      </w:r>
      <w:r w:rsidRPr="00BF4D4E">
        <w:rPr>
          <w:rFonts w:ascii="Times New Roman" w:eastAsia="Times New Roman" w:hAnsi="Times New Roman" w:cs="Times New Roman"/>
          <w:color w:val="000000"/>
          <w:sz w:val="24"/>
          <w:szCs w:val="24"/>
        </w:rPr>
        <w:t xml:space="preserve"> system for an electronic device, the printing </w:t>
      </w:r>
      <w:r w:rsidRPr="00BF4D4E">
        <w:rPr>
          <w:rFonts w:ascii="Times New Roman" w:eastAsia="Times New Roman" w:hAnsi="Times New Roman" w:cs="Times New Roman"/>
          <w:b/>
          <w:bCs/>
          <w:i/>
          <w:iCs/>
          <w:color w:val="000000"/>
          <w:sz w:val="24"/>
          <w:szCs w:val="24"/>
        </w:rPr>
        <w:t>production line</w:t>
      </w:r>
      <w:r w:rsidRPr="00BF4D4E">
        <w:rPr>
          <w:rFonts w:ascii="Times New Roman" w:eastAsia="Times New Roman" w:hAnsi="Times New Roman" w:cs="Times New Roman"/>
          <w:color w:val="000000"/>
          <w:sz w:val="24"/>
          <w:szCs w:val="24"/>
        </w:rPr>
        <w:t xml:space="preserve"> system that can achieve prevention of defective products caused by dust generated by a printing method and increase electronic device productivity, and a transport chamber provided with a robot transport </w:t>
      </w:r>
      <w:r w:rsidRPr="00BF4D4E">
        <w:rPr>
          <w:rFonts w:ascii="Times New Roman" w:eastAsia="Times New Roman" w:hAnsi="Times New Roman" w:cs="Times New Roman"/>
          <w:b/>
          <w:bCs/>
          <w:i/>
          <w:iCs/>
          <w:color w:val="000000"/>
          <w:sz w:val="24"/>
          <w:szCs w:val="24"/>
        </w:rPr>
        <w:t>line</w:t>
      </w:r>
      <w:r w:rsidRPr="00BF4D4E">
        <w:rPr>
          <w:rFonts w:ascii="Times New Roman" w:eastAsia="Times New Roman" w:hAnsi="Times New Roman" w:cs="Times New Roman"/>
          <w:color w:val="000000"/>
          <w:sz w:val="24"/>
          <w:szCs w:val="24"/>
        </w:rPr>
        <w:t xml:space="preserve"> 100 in which a self-traveling robot 111, 112 that transports a base material 15 in a sheet-fed manner in a free state travels is provided, a plurality of processing chambers 6 for forming an electronic device on the base material 15 by printing are provided on at least one side of the transport chamber, a base material transfer area 601 that performs loading of the base material 15 to the processing chamber 6 from the self-traveling robot 111, 112 and unloading of the base material to the self-traveling robot 111, 112 from the processing chamber 6 is provided between the transport </w:t>
      </w:r>
      <w:r w:rsidRPr="00BF4D4E">
        <w:rPr>
          <w:rFonts w:ascii="Times New Roman" w:eastAsia="Times New Roman" w:hAnsi="Times New Roman" w:cs="Times New Roman"/>
          <w:color w:val="000000"/>
          <w:sz w:val="24"/>
          <w:szCs w:val="24"/>
        </w:rPr>
        <w:lastRenderedPageBreak/>
        <w:t xml:space="preserve">chamber and each processing chamber 6, the transport chamber and the base material transfer area 601 communicate with each other through an opening 602 in which a one-way air flow moving to the side where the processing chamber 6 is located from the side where the transport chamber is located is formed, and the one-way air flow in the opening 602 is formed by making an adjustment such that the air pressure in the transport chamber becomes higher than the air pressure in the base material transfer area 601. </w:t>
      </w:r>
    </w:p>
    <w:p w14:paraId="0EE7E8C4" w14:textId="77777777" w:rsidR="00BF4D4E" w:rsidRPr="00BF4D4E" w:rsidRDefault="00BF4D4E" w:rsidP="00F92648">
      <w:pPr>
        <w:rPr>
          <w:rFonts w:ascii="Times New Roman" w:hAnsi="Times New Roman" w:cs="Times New Roman"/>
          <w:b/>
          <w:sz w:val="24"/>
          <w:szCs w:val="24"/>
        </w:rPr>
      </w:pPr>
    </w:p>
    <w:p w14:paraId="71D955BB" w14:textId="77777777" w:rsidR="00F92648" w:rsidRPr="00BF4D4E" w:rsidRDefault="00F92648">
      <w:pPr>
        <w:rPr>
          <w:rFonts w:ascii="Times New Roman" w:hAnsi="Times New Roman" w:cs="Times New Roman"/>
          <w:b/>
          <w:sz w:val="24"/>
          <w:szCs w:val="24"/>
        </w:rPr>
      </w:pPr>
    </w:p>
    <w:p w14:paraId="39BADF6B" w14:textId="77777777" w:rsidR="00F92648" w:rsidRDefault="00F92648" w:rsidP="00F92648">
      <w:pPr>
        <w:rPr>
          <w:rFonts w:ascii="Times New Roman" w:hAnsi="Times New Roman" w:cs="Times New Roman"/>
          <w:b/>
          <w:sz w:val="24"/>
          <w:szCs w:val="24"/>
          <w:lang w:val="ru-RU"/>
        </w:rPr>
      </w:pPr>
      <w:r w:rsidRPr="00F92648">
        <w:rPr>
          <w:rFonts w:ascii="Times New Roman" w:hAnsi="Times New Roman" w:cs="Times New Roman"/>
          <w:b/>
          <w:sz w:val="24"/>
          <w:szCs w:val="24"/>
          <w:lang w:val="ru-RU"/>
        </w:rPr>
        <w:t>Приложение 7</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F4D4E" w:rsidRPr="00BF4D4E" w14:paraId="4D8BD266" w14:textId="77777777" w:rsidTr="00BF4D4E">
        <w:trPr>
          <w:tblCellSpacing w:w="15" w:type="dxa"/>
        </w:trPr>
        <w:tc>
          <w:tcPr>
            <w:tcW w:w="2500" w:type="pct"/>
            <w:shd w:val="clear" w:color="auto" w:fill="auto"/>
            <w:vAlign w:val="center"/>
            <w:hideMark/>
          </w:tcPr>
          <w:p w14:paraId="5119E8B5" w14:textId="77777777" w:rsidR="00BF4D4E" w:rsidRPr="00BF4D4E" w:rsidRDefault="00BF4D4E" w:rsidP="00BF4D4E">
            <w:pPr>
              <w:spacing w:after="0"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United States Patent Application</w:t>
            </w:r>
          </w:p>
        </w:tc>
        <w:tc>
          <w:tcPr>
            <w:tcW w:w="2500" w:type="pct"/>
            <w:shd w:val="clear" w:color="auto" w:fill="auto"/>
            <w:vAlign w:val="center"/>
            <w:hideMark/>
          </w:tcPr>
          <w:p w14:paraId="6A01439D" w14:textId="77777777" w:rsidR="00BF4D4E" w:rsidRPr="00BF4D4E" w:rsidRDefault="00BF4D4E" w:rsidP="00BF4D4E">
            <w:pPr>
              <w:spacing w:after="0" w:line="240" w:lineRule="auto"/>
              <w:jc w:val="right"/>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 xml:space="preserve">20180133677 </w:t>
            </w:r>
          </w:p>
        </w:tc>
      </w:tr>
      <w:tr w:rsidR="00BF4D4E" w:rsidRPr="00BF4D4E" w14:paraId="1EB5BAC2" w14:textId="77777777" w:rsidTr="00BF4D4E">
        <w:trPr>
          <w:tblCellSpacing w:w="15" w:type="dxa"/>
        </w:trPr>
        <w:tc>
          <w:tcPr>
            <w:tcW w:w="2500" w:type="pct"/>
            <w:shd w:val="clear" w:color="auto" w:fill="auto"/>
            <w:hideMark/>
          </w:tcPr>
          <w:p w14:paraId="08137045" w14:textId="77777777" w:rsidR="00BF4D4E" w:rsidRPr="00BF4D4E" w:rsidRDefault="00BF4D4E" w:rsidP="00BF4D4E">
            <w:pPr>
              <w:spacing w:after="0"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Kind Code</w:t>
            </w:r>
            <w:r w:rsidRPr="00BF4D4E">
              <w:rPr>
                <w:rFonts w:ascii="Times New Roman" w:eastAsia="Times New Roman" w:hAnsi="Times New Roman" w:cs="Times New Roman"/>
                <w:color w:val="000000"/>
                <w:sz w:val="24"/>
                <w:szCs w:val="24"/>
              </w:rPr>
              <w:t xml:space="preserve"> </w:t>
            </w:r>
          </w:p>
        </w:tc>
        <w:tc>
          <w:tcPr>
            <w:tcW w:w="2500" w:type="pct"/>
            <w:shd w:val="clear" w:color="auto" w:fill="auto"/>
            <w:vAlign w:val="center"/>
            <w:hideMark/>
          </w:tcPr>
          <w:p w14:paraId="6CC6B90B" w14:textId="77777777" w:rsidR="00BF4D4E" w:rsidRPr="00BF4D4E" w:rsidRDefault="00BF4D4E" w:rsidP="00BF4D4E">
            <w:pPr>
              <w:spacing w:after="0" w:line="240" w:lineRule="auto"/>
              <w:jc w:val="right"/>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 xml:space="preserve">A1 </w:t>
            </w:r>
          </w:p>
        </w:tc>
      </w:tr>
      <w:tr w:rsidR="00BF4D4E" w:rsidRPr="00BF4D4E" w14:paraId="5A7C8794" w14:textId="77777777" w:rsidTr="00BF4D4E">
        <w:trPr>
          <w:tblCellSpacing w:w="15" w:type="dxa"/>
        </w:trPr>
        <w:tc>
          <w:tcPr>
            <w:tcW w:w="2500" w:type="pct"/>
            <w:shd w:val="clear" w:color="auto" w:fill="auto"/>
            <w:vAlign w:val="center"/>
            <w:hideMark/>
          </w:tcPr>
          <w:p w14:paraId="3CCA5D59" w14:textId="77777777" w:rsidR="00BF4D4E" w:rsidRPr="00BF4D4E" w:rsidRDefault="00BF4D4E" w:rsidP="00BF4D4E">
            <w:pPr>
              <w:spacing w:after="0"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 xml:space="preserve">KIM; </w:t>
            </w:r>
            <w:proofErr w:type="spellStart"/>
            <w:r w:rsidRPr="00BF4D4E">
              <w:rPr>
                <w:rFonts w:ascii="Times New Roman" w:eastAsia="Times New Roman" w:hAnsi="Times New Roman" w:cs="Times New Roman"/>
                <w:b/>
                <w:bCs/>
                <w:color w:val="000000"/>
                <w:sz w:val="24"/>
                <w:szCs w:val="24"/>
              </w:rPr>
              <w:t>Ju</w:t>
            </w:r>
            <w:proofErr w:type="spellEnd"/>
            <w:r w:rsidRPr="00BF4D4E">
              <w:rPr>
                <w:rFonts w:ascii="Times New Roman" w:eastAsia="Times New Roman" w:hAnsi="Times New Roman" w:cs="Times New Roman"/>
                <w:b/>
                <w:bCs/>
                <w:color w:val="000000"/>
                <w:sz w:val="24"/>
                <w:szCs w:val="24"/>
              </w:rPr>
              <w:t xml:space="preserve"> </w:t>
            </w:r>
            <w:proofErr w:type="spellStart"/>
            <w:r w:rsidRPr="00BF4D4E">
              <w:rPr>
                <w:rFonts w:ascii="Times New Roman" w:eastAsia="Times New Roman" w:hAnsi="Times New Roman" w:cs="Times New Roman"/>
                <w:b/>
                <w:bCs/>
                <w:color w:val="000000"/>
                <w:sz w:val="24"/>
                <w:szCs w:val="24"/>
              </w:rPr>
              <w:t>Hee</w:t>
            </w:r>
            <w:proofErr w:type="spellEnd"/>
            <w:r w:rsidRPr="00BF4D4E">
              <w:rPr>
                <w:rFonts w:ascii="Times New Roman" w:eastAsia="Times New Roman" w:hAnsi="Times New Roman" w:cs="Times New Roman"/>
                <w:b/>
                <w:bCs/>
                <w:color w:val="000000"/>
                <w:sz w:val="24"/>
                <w:szCs w:val="24"/>
              </w:rPr>
              <w:t xml:space="preserve"> </w:t>
            </w:r>
          </w:p>
        </w:tc>
        <w:tc>
          <w:tcPr>
            <w:tcW w:w="2500" w:type="pct"/>
            <w:shd w:val="clear" w:color="auto" w:fill="auto"/>
            <w:vAlign w:val="center"/>
            <w:hideMark/>
          </w:tcPr>
          <w:p w14:paraId="3A6BF400" w14:textId="77777777" w:rsidR="00BF4D4E" w:rsidRPr="00BF4D4E" w:rsidRDefault="00BF4D4E" w:rsidP="00BF4D4E">
            <w:pPr>
              <w:spacing w:after="0" w:line="240" w:lineRule="auto"/>
              <w:jc w:val="right"/>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 xml:space="preserve">May 17, 2018 </w:t>
            </w:r>
          </w:p>
        </w:tc>
      </w:tr>
    </w:tbl>
    <w:p w14:paraId="766A21F6" w14:textId="77777777" w:rsidR="00BF4D4E" w:rsidRPr="00BF4D4E" w:rsidRDefault="0063138B" w:rsidP="00BF4D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3701712">
          <v:rect id="_x0000_i1031" style="width:0;height:1.5pt" o:hralign="center" o:hrstd="t" o:hrnoshade="t" o:hr="t" fillcolor="black" stroked="f"/>
        </w:pict>
      </w:r>
    </w:p>
    <w:p w14:paraId="60A5DB78" w14:textId="77777777" w:rsidR="00BF4D4E" w:rsidRPr="00BF4D4E" w:rsidRDefault="00BF4D4E" w:rsidP="00BF4D4E">
      <w:pPr>
        <w:spacing w:after="0" w:line="240" w:lineRule="auto"/>
        <w:rPr>
          <w:rFonts w:ascii="Times New Roman" w:eastAsia="Times New Roman" w:hAnsi="Times New Roman" w:cs="Times New Roman"/>
          <w:sz w:val="24"/>
          <w:szCs w:val="24"/>
        </w:rPr>
      </w:pPr>
      <w:r w:rsidRPr="00BF4D4E">
        <w:rPr>
          <w:rFonts w:ascii="Times New Roman" w:eastAsia="Times New Roman" w:hAnsi="Times New Roman" w:cs="Times New Roman"/>
          <w:color w:val="000000"/>
          <w:sz w:val="27"/>
          <w:szCs w:val="27"/>
        </w:rPr>
        <w:t xml:space="preserve">APPARATUS FOR A MASS PRODUCTION OF MONODISPERSE BIODEGRADEABLE POLYMER-BASED MICROSPHERES AND A MULTI-CHANNEL FORMING DEVICE INCORPORATABLE THEREIN </w:t>
      </w:r>
      <w:r w:rsidRPr="00BF4D4E">
        <w:rPr>
          <w:rFonts w:ascii="Times New Roman" w:eastAsia="Times New Roman" w:hAnsi="Times New Roman" w:cs="Times New Roman"/>
          <w:color w:val="000000"/>
          <w:sz w:val="24"/>
          <w:szCs w:val="24"/>
        </w:rPr>
        <w:br/>
      </w:r>
      <w:r w:rsidRPr="00BF4D4E">
        <w:rPr>
          <w:rFonts w:ascii="Times New Roman" w:eastAsia="Times New Roman" w:hAnsi="Times New Roman" w:cs="Times New Roman"/>
          <w:color w:val="000000"/>
          <w:sz w:val="24"/>
          <w:szCs w:val="24"/>
        </w:rPr>
        <w:br/>
      </w:r>
    </w:p>
    <w:p w14:paraId="55E1633C" w14:textId="77777777" w:rsidR="00BF4D4E" w:rsidRPr="00BF4D4E" w:rsidRDefault="00BF4D4E" w:rsidP="00BF4D4E">
      <w:pPr>
        <w:spacing w:after="0" w:line="240" w:lineRule="auto"/>
        <w:jc w:val="center"/>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Abstract</w:t>
      </w:r>
    </w:p>
    <w:p w14:paraId="42A8CA11" w14:textId="77777777" w:rsidR="00BF4D4E" w:rsidRPr="00BF4D4E" w:rsidRDefault="00BF4D4E" w:rsidP="00BF4D4E">
      <w:pPr>
        <w:spacing w:before="100" w:beforeAutospacing="1" w:after="100" w:afterAutospacing="1"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color w:val="000000"/>
          <w:sz w:val="24"/>
          <w:szCs w:val="24"/>
        </w:rPr>
        <w:t xml:space="preserve">Provided is an apparatus for a mass </w:t>
      </w:r>
      <w:r w:rsidRPr="00BF4D4E">
        <w:rPr>
          <w:rFonts w:ascii="Times New Roman" w:eastAsia="Times New Roman" w:hAnsi="Times New Roman" w:cs="Times New Roman"/>
          <w:b/>
          <w:bCs/>
          <w:i/>
          <w:iCs/>
          <w:color w:val="000000"/>
          <w:sz w:val="24"/>
          <w:szCs w:val="24"/>
        </w:rPr>
        <w:t>production</w:t>
      </w:r>
      <w:r w:rsidRPr="00BF4D4E">
        <w:rPr>
          <w:rFonts w:ascii="Times New Roman" w:eastAsia="Times New Roman" w:hAnsi="Times New Roman" w:cs="Times New Roman"/>
          <w:color w:val="000000"/>
          <w:sz w:val="24"/>
          <w:szCs w:val="24"/>
        </w:rPr>
        <w:t xml:space="preserve"> of microspheres and a multichannel forming device </w:t>
      </w:r>
      <w:proofErr w:type="spellStart"/>
      <w:r w:rsidRPr="00BF4D4E">
        <w:rPr>
          <w:rFonts w:ascii="Times New Roman" w:eastAsia="Times New Roman" w:hAnsi="Times New Roman" w:cs="Times New Roman"/>
          <w:color w:val="000000"/>
          <w:sz w:val="24"/>
          <w:szCs w:val="24"/>
        </w:rPr>
        <w:t>incorporatable</w:t>
      </w:r>
      <w:proofErr w:type="spellEnd"/>
      <w:r w:rsidRPr="00BF4D4E">
        <w:rPr>
          <w:rFonts w:ascii="Times New Roman" w:eastAsia="Times New Roman" w:hAnsi="Times New Roman" w:cs="Times New Roman"/>
          <w:color w:val="000000"/>
          <w:sz w:val="24"/>
          <w:szCs w:val="24"/>
        </w:rPr>
        <w:t xml:space="preserve"> therein. The apparatus comprises a multi-channel microsphere forming unit, a first source material reservoir containing the first source material and in fluid communication with the plurality of first </w:t>
      </w:r>
      <w:proofErr w:type="spellStart"/>
      <w:r w:rsidRPr="00BF4D4E">
        <w:rPr>
          <w:rFonts w:ascii="Times New Roman" w:eastAsia="Times New Roman" w:hAnsi="Times New Roman" w:cs="Times New Roman"/>
          <w:color w:val="000000"/>
          <w:sz w:val="24"/>
          <w:szCs w:val="24"/>
        </w:rPr>
        <w:t>microchannels</w:t>
      </w:r>
      <w:proofErr w:type="spellEnd"/>
      <w:r w:rsidRPr="00BF4D4E">
        <w:rPr>
          <w:rFonts w:ascii="Times New Roman" w:eastAsia="Times New Roman" w:hAnsi="Times New Roman" w:cs="Times New Roman"/>
          <w:color w:val="000000"/>
          <w:sz w:val="24"/>
          <w:szCs w:val="24"/>
        </w:rPr>
        <w:t xml:space="preserve">, a second source material reservoir containing the second source material and in fluid communication with the plurality of second </w:t>
      </w:r>
      <w:proofErr w:type="spellStart"/>
      <w:r w:rsidRPr="00BF4D4E">
        <w:rPr>
          <w:rFonts w:ascii="Times New Roman" w:eastAsia="Times New Roman" w:hAnsi="Times New Roman" w:cs="Times New Roman"/>
          <w:color w:val="000000"/>
          <w:sz w:val="24"/>
          <w:szCs w:val="24"/>
        </w:rPr>
        <w:t>microchannels</w:t>
      </w:r>
      <w:proofErr w:type="spellEnd"/>
      <w:r w:rsidRPr="00BF4D4E">
        <w:rPr>
          <w:rFonts w:ascii="Times New Roman" w:eastAsia="Times New Roman" w:hAnsi="Times New Roman" w:cs="Times New Roman"/>
          <w:color w:val="000000"/>
          <w:sz w:val="24"/>
          <w:szCs w:val="24"/>
        </w:rPr>
        <w:t xml:space="preserve">, a flow control unit configured to supply a first gas to the first source material reservoir at a first source material flow rate and to supply a second gas to a second source material reservoir at a second source material flow rate and a product reservoir for accommodating the microspheres formed from the multi-channel forming unit. </w:t>
      </w:r>
    </w:p>
    <w:p w14:paraId="605CBCC6" w14:textId="77777777" w:rsidR="00BF4D4E" w:rsidRPr="00BF4D4E" w:rsidRDefault="00BF4D4E" w:rsidP="00F92648">
      <w:pPr>
        <w:rPr>
          <w:rFonts w:ascii="Times New Roman" w:hAnsi="Times New Roman" w:cs="Times New Roman"/>
          <w:b/>
          <w:sz w:val="24"/>
          <w:szCs w:val="24"/>
        </w:rPr>
      </w:pPr>
    </w:p>
    <w:p w14:paraId="60C2E686" w14:textId="77777777" w:rsidR="00F92648" w:rsidRPr="00BF4D4E" w:rsidRDefault="00F92648">
      <w:pPr>
        <w:rPr>
          <w:rFonts w:ascii="Times New Roman" w:hAnsi="Times New Roman" w:cs="Times New Roman"/>
          <w:b/>
          <w:sz w:val="24"/>
          <w:szCs w:val="24"/>
        </w:rPr>
      </w:pPr>
    </w:p>
    <w:p w14:paraId="3012806B" w14:textId="77777777" w:rsidR="00F92648" w:rsidRDefault="00F92648" w:rsidP="00F92648">
      <w:pPr>
        <w:rPr>
          <w:rFonts w:ascii="Times New Roman" w:hAnsi="Times New Roman" w:cs="Times New Roman"/>
          <w:b/>
          <w:sz w:val="24"/>
          <w:szCs w:val="24"/>
          <w:lang w:val="ru-RU"/>
        </w:rPr>
      </w:pPr>
      <w:r w:rsidRPr="00F92648">
        <w:rPr>
          <w:rFonts w:ascii="Times New Roman" w:hAnsi="Times New Roman" w:cs="Times New Roman"/>
          <w:b/>
          <w:sz w:val="24"/>
          <w:szCs w:val="24"/>
          <w:lang w:val="ru-RU"/>
        </w:rPr>
        <w:t>Приложение 8</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F4D4E" w:rsidRPr="00BF4D4E" w14:paraId="40F0DCBE" w14:textId="77777777" w:rsidTr="00BF4D4E">
        <w:trPr>
          <w:tblCellSpacing w:w="15" w:type="dxa"/>
        </w:trPr>
        <w:tc>
          <w:tcPr>
            <w:tcW w:w="2500" w:type="pct"/>
            <w:shd w:val="clear" w:color="auto" w:fill="auto"/>
            <w:vAlign w:val="center"/>
            <w:hideMark/>
          </w:tcPr>
          <w:p w14:paraId="50D54543" w14:textId="77777777" w:rsidR="00BF4D4E" w:rsidRPr="00BF4D4E" w:rsidRDefault="00BF4D4E" w:rsidP="00BF4D4E">
            <w:pPr>
              <w:spacing w:after="0"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United States Patent Application</w:t>
            </w:r>
          </w:p>
        </w:tc>
        <w:tc>
          <w:tcPr>
            <w:tcW w:w="2500" w:type="pct"/>
            <w:shd w:val="clear" w:color="auto" w:fill="auto"/>
            <w:vAlign w:val="center"/>
            <w:hideMark/>
          </w:tcPr>
          <w:p w14:paraId="20CF049E" w14:textId="77777777" w:rsidR="00BF4D4E" w:rsidRPr="00BF4D4E" w:rsidRDefault="00BF4D4E" w:rsidP="00BF4D4E">
            <w:pPr>
              <w:spacing w:after="0" w:line="240" w:lineRule="auto"/>
              <w:jc w:val="right"/>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 xml:space="preserve">20150066592 </w:t>
            </w:r>
          </w:p>
        </w:tc>
      </w:tr>
      <w:tr w:rsidR="00BF4D4E" w:rsidRPr="00BF4D4E" w14:paraId="101D496B" w14:textId="77777777" w:rsidTr="00BF4D4E">
        <w:trPr>
          <w:tblCellSpacing w:w="15" w:type="dxa"/>
        </w:trPr>
        <w:tc>
          <w:tcPr>
            <w:tcW w:w="2500" w:type="pct"/>
            <w:shd w:val="clear" w:color="auto" w:fill="auto"/>
            <w:hideMark/>
          </w:tcPr>
          <w:p w14:paraId="73513977" w14:textId="77777777" w:rsidR="00BF4D4E" w:rsidRPr="00BF4D4E" w:rsidRDefault="00BF4D4E" w:rsidP="00BF4D4E">
            <w:pPr>
              <w:spacing w:after="0"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Kind Code</w:t>
            </w:r>
            <w:r w:rsidRPr="00BF4D4E">
              <w:rPr>
                <w:rFonts w:ascii="Times New Roman" w:eastAsia="Times New Roman" w:hAnsi="Times New Roman" w:cs="Times New Roman"/>
                <w:color w:val="000000"/>
                <w:sz w:val="24"/>
                <w:szCs w:val="24"/>
              </w:rPr>
              <w:t xml:space="preserve"> </w:t>
            </w:r>
          </w:p>
        </w:tc>
        <w:tc>
          <w:tcPr>
            <w:tcW w:w="2500" w:type="pct"/>
            <w:shd w:val="clear" w:color="auto" w:fill="auto"/>
            <w:vAlign w:val="center"/>
            <w:hideMark/>
          </w:tcPr>
          <w:p w14:paraId="0E167F46" w14:textId="77777777" w:rsidR="00BF4D4E" w:rsidRPr="00BF4D4E" w:rsidRDefault="00BF4D4E" w:rsidP="00BF4D4E">
            <w:pPr>
              <w:spacing w:after="0" w:line="240" w:lineRule="auto"/>
              <w:jc w:val="right"/>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 xml:space="preserve">A1 </w:t>
            </w:r>
          </w:p>
        </w:tc>
      </w:tr>
      <w:tr w:rsidR="00BF4D4E" w:rsidRPr="00BF4D4E" w14:paraId="4AC942BE" w14:textId="77777777" w:rsidTr="00BF4D4E">
        <w:trPr>
          <w:tblCellSpacing w:w="15" w:type="dxa"/>
        </w:trPr>
        <w:tc>
          <w:tcPr>
            <w:tcW w:w="2500" w:type="pct"/>
            <w:shd w:val="clear" w:color="auto" w:fill="auto"/>
            <w:vAlign w:val="center"/>
            <w:hideMark/>
          </w:tcPr>
          <w:p w14:paraId="4E964F0F" w14:textId="77777777" w:rsidR="00BF4D4E" w:rsidRPr="00BF4D4E" w:rsidRDefault="00BF4D4E" w:rsidP="00BF4D4E">
            <w:pPr>
              <w:spacing w:after="0" w:line="240" w:lineRule="auto"/>
              <w:rPr>
                <w:rFonts w:ascii="Times New Roman" w:eastAsia="Times New Roman" w:hAnsi="Times New Roman" w:cs="Times New Roman"/>
                <w:color w:val="000000"/>
                <w:sz w:val="24"/>
                <w:szCs w:val="24"/>
              </w:rPr>
            </w:pPr>
            <w:proofErr w:type="spellStart"/>
            <w:r w:rsidRPr="00BF4D4E">
              <w:rPr>
                <w:rFonts w:ascii="Times New Roman" w:eastAsia="Times New Roman" w:hAnsi="Times New Roman" w:cs="Times New Roman"/>
                <w:b/>
                <w:bCs/>
                <w:color w:val="000000"/>
                <w:sz w:val="24"/>
                <w:szCs w:val="24"/>
              </w:rPr>
              <w:t>Ehm</w:t>
            </w:r>
            <w:proofErr w:type="spellEnd"/>
            <w:r w:rsidRPr="00BF4D4E">
              <w:rPr>
                <w:rFonts w:ascii="Times New Roman" w:eastAsia="Times New Roman" w:hAnsi="Times New Roman" w:cs="Times New Roman"/>
                <w:b/>
                <w:bCs/>
                <w:color w:val="000000"/>
                <w:sz w:val="24"/>
                <w:szCs w:val="24"/>
              </w:rPr>
              <w:t>; Hans ;   et al.</w:t>
            </w:r>
            <w:r w:rsidRPr="00BF4D4E">
              <w:rPr>
                <w:rFonts w:ascii="Times New Roman" w:eastAsia="Times New Roman" w:hAnsi="Times New Roman" w:cs="Times New Roman"/>
                <w:color w:val="000000"/>
                <w:sz w:val="24"/>
                <w:szCs w:val="24"/>
              </w:rPr>
              <w:t xml:space="preserve"> </w:t>
            </w:r>
          </w:p>
        </w:tc>
        <w:tc>
          <w:tcPr>
            <w:tcW w:w="2500" w:type="pct"/>
            <w:shd w:val="clear" w:color="auto" w:fill="auto"/>
            <w:vAlign w:val="center"/>
            <w:hideMark/>
          </w:tcPr>
          <w:p w14:paraId="7763CD56" w14:textId="77777777" w:rsidR="00BF4D4E" w:rsidRPr="00BF4D4E" w:rsidRDefault="00BF4D4E" w:rsidP="00BF4D4E">
            <w:pPr>
              <w:spacing w:after="0" w:line="240" w:lineRule="auto"/>
              <w:jc w:val="right"/>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 xml:space="preserve">March 5, 2015 </w:t>
            </w:r>
          </w:p>
        </w:tc>
      </w:tr>
    </w:tbl>
    <w:p w14:paraId="26125F72" w14:textId="77777777" w:rsidR="00BF4D4E" w:rsidRPr="00BF4D4E" w:rsidRDefault="0063138B" w:rsidP="00BF4D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E31C4C3">
          <v:rect id="_x0000_i1032" style="width:0;height:1.5pt" o:hralign="center" o:hrstd="t" o:hrnoshade="t" o:hr="t" fillcolor="black" stroked="f"/>
        </w:pict>
      </w:r>
    </w:p>
    <w:p w14:paraId="29E46BE3" w14:textId="77777777" w:rsidR="00BF4D4E" w:rsidRPr="00BF4D4E" w:rsidRDefault="00BF4D4E" w:rsidP="00BF4D4E">
      <w:pPr>
        <w:spacing w:after="0" w:line="240" w:lineRule="auto"/>
        <w:rPr>
          <w:rFonts w:ascii="Times New Roman" w:eastAsia="Times New Roman" w:hAnsi="Times New Roman" w:cs="Times New Roman"/>
          <w:sz w:val="24"/>
          <w:szCs w:val="24"/>
        </w:rPr>
      </w:pPr>
      <w:r w:rsidRPr="00BF4D4E">
        <w:rPr>
          <w:rFonts w:ascii="Times New Roman" w:eastAsia="Times New Roman" w:hAnsi="Times New Roman" w:cs="Times New Roman"/>
          <w:color w:val="000000"/>
          <w:sz w:val="27"/>
          <w:szCs w:val="27"/>
        </w:rPr>
        <w:t xml:space="preserve">METHODS OF </w:t>
      </w:r>
      <w:r w:rsidRPr="00BF4D4E">
        <w:rPr>
          <w:rFonts w:ascii="Times New Roman" w:eastAsia="Times New Roman" w:hAnsi="Times New Roman" w:cs="Times New Roman"/>
          <w:b/>
          <w:bCs/>
          <w:i/>
          <w:iCs/>
          <w:color w:val="000000"/>
          <w:sz w:val="27"/>
          <w:szCs w:val="27"/>
        </w:rPr>
        <w:t>SEMICONDUCTOR</w:t>
      </w:r>
      <w:r w:rsidRPr="00BF4D4E">
        <w:rPr>
          <w:rFonts w:ascii="Times New Roman" w:eastAsia="Times New Roman" w:hAnsi="Times New Roman" w:cs="Times New Roman"/>
          <w:color w:val="000000"/>
          <w:sz w:val="27"/>
          <w:szCs w:val="27"/>
        </w:rPr>
        <w:t xml:space="preserve"> MANUFACTURING AND SUPPLY CHAIN MANAGEMENT SYSTEMS </w:t>
      </w:r>
      <w:r w:rsidRPr="00BF4D4E">
        <w:rPr>
          <w:rFonts w:ascii="Times New Roman" w:eastAsia="Times New Roman" w:hAnsi="Times New Roman" w:cs="Times New Roman"/>
          <w:color w:val="000000"/>
          <w:sz w:val="24"/>
          <w:szCs w:val="24"/>
        </w:rPr>
        <w:br/>
      </w:r>
      <w:r w:rsidRPr="00BF4D4E">
        <w:rPr>
          <w:rFonts w:ascii="Times New Roman" w:eastAsia="Times New Roman" w:hAnsi="Times New Roman" w:cs="Times New Roman"/>
          <w:color w:val="000000"/>
          <w:sz w:val="24"/>
          <w:szCs w:val="24"/>
        </w:rPr>
        <w:lastRenderedPageBreak/>
        <w:br/>
      </w:r>
    </w:p>
    <w:p w14:paraId="3B0BA447" w14:textId="77777777" w:rsidR="00BF4D4E" w:rsidRPr="00BF4D4E" w:rsidRDefault="00BF4D4E" w:rsidP="00BF4D4E">
      <w:pPr>
        <w:spacing w:after="0" w:line="240" w:lineRule="auto"/>
        <w:jc w:val="center"/>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Abstract</w:t>
      </w:r>
    </w:p>
    <w:p w14:paraId="48AA1634" w14:textId="77777777" w:rsidR="00BF4D4E" w:rsidRPr="00BF4D4E" w:rsidRDefault="00BF4D4E" w:rsidP="00BF4D4E">
      <w:pPr>
        <w:spacing w:before="100" w:beforeAutospacing="1" w:after="100" w:afterAutospacing="1"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color w:val="000000"/>
          <w:sz w:val="24"/>
          <w:szCs w:val="24"/>
        </w:rPr>
        <w:t xml:space="preserve">In various embodiments, a method of </w:t>
      </w:r>
      <w:r w:rsidRPr="00BF4D4E">
        <w:rPr>
          <w:rFonts w:ascii="Times New Roman" w:eastAsia="Times New Roman" w:hAnsi="Times New Roman" w:cs="Times New Roman"/>
          <w:b/>
          <w:bCs/>
          <w:i/>
          <w:iCs/>
          <w:color w:val="000000"/>
          <w:sz w:val="24"/>
          <w:szCs w:val="24"/>
        </w:rPr>
        <w:t>semiconductor</w:t>
      </w:r>
      <w:r w:rsidRPr="00BF4D4E">
        <w:rPr>
          <w:rFonts w:ascii="Times New Roman" w:eastAsia="Times New Roman" w:hAnsi="Times New Roman" w:cs="Times New Roman"/>
          <w:color w:val="000000"/>
          <w:sz w:val="24"/>
          <w:szCs w:val="24"/>
        </w:rPr>
        <w:t xml:space="preserve"> manufacturing is provided. The method may include: gathering information impacting </w:t>
      </w:r>
      <w:r w:rsidRPr="00BF4D4E">
        <w:rPr>
          <w:rFonts w:ascii="Times New Roman" w:eastAsia="Times New Roman" w:hAnsi="Times New Roman" w:cs="Times New Roman"/>
          <w:b/>
          <w:bCs/>
          <w:i/>
          <w:iCs/>
          <w:color w:val="000000"/>
          <w:sz w:val="24"/>
          <w:szCs w:val="24"/>
        </w:rPr>
        <w:t>production of semiconductor</w:t>
      </w:r>
      <w:r w:rsidRPr="00BF4D4E">
        <w:rPr>
          <w:rFonts w:ascii="Times New Roman" w:eastAsia="Times New Roman" w:hAnsi="Times New Roman" w:cs="Times New Roman"/>
          <w:color w:val="000000"/>
          <w:sz w:val="24"/>
          <w:szCs w:val="24"/>
        </w:rPr>
        <w:t xml:space="preserve"> goods via a computer network platform; gathering information from a social networking platform via an interface of the computer network platform to the social networking platform; modelling at least one agent of a manufacturing entity in carrying out its tasks to manufacture </w:t>
      </w:r>
      <w:r w:rsidRPr="00BF4D4E">
        <w:rPr>
          <w:rFonts w:ascii="Times New Roman" w:eastAsia="Times New Roman" w:hAnsi="Times New Roman" w:cs="Times New Roman"/>
          <w:b/>
          <w:bCs/>
          <w:i/>
          <w:iCs/>
          <w:color w:val="000000"/>
          <w:sz w:val="24"/>
          <w:szCs w:val="24"/>
        </w:rPr>
        <w:t>semiconductor</w:t>
      </w:r>
      <w:r w:rsidRPr="00BF4D4E">
        <w:rPr>
          <w:rFonts w:ascii="Times New Roman" w:eastAsia="Times New Roman" w:hAnsi="Times New Roman" w:cs="Times New Roman"/>
          <w:color w:val="000000"/>
          <w:sz w:val="24"/>
          <w:szCs w:val="24"/>
        </w:rPr>
        <w:t xml:space="preserve"> goods; and determining manufacturing capacity of the manufacturing entity as a function of at least the gathered information impacting the </w:t>
      </w:r>
      <w:r w:rsidRPr="00BF4D4E">
        <w:rPr>
          <w:rFonts w:ascii="Times New Roman" w:eastAsia="Times New Roman" w:hAnsi="Times New Roman" w:cs="Times New Roman"/>
          <w:b/>
          <w:bCs/>
          <w:i/>
          <w:iCs/>
          <w:color w:val="000000"/>
          <w:sz w:val="24"/>
          <w:szCs w:val="24"/>
        </w:rPr>
        <w:t>production of semiconductor</w:t>
      </w:r>
      <w:r w:rsidRPr="00BF4D4E">
        <w:rPr>
          <w:rFonts w:ascii="Times New Roman" w:eastAsia="Times New Roman" w:hAnsi="Times New Roman" w:cs="Times New Roman"/>
          <w:color w:val="000000"/>
          <w:sz w:val="24"/>
          <w:szCs w:val="24"/>
        </w:rPr>
        <w:t xml:space="preserve"> goods, the gathered information from the social networking platform and the modelled agent. </w:t>
      </w:r>
    </w:p>
    <w:p w14:paraId="40229DA3" w14:textId="77777777" w:rsidR="00BF4D4E" w:rsidRPr="00BF4D4E" w:rsidRDefault="00BF4D4E" w:rsidP="00F92648">
      <w:pPr>
        <w:rPr>
          <w:rFonts w:ascii="Times New Roman" w:hAnsi="Times New Roman" w:cs="Times New Roman"/>
          <w:b/>
          <w:sz w:val="24"/>
          <w:szCs w:val="24"/>
        </w:rPr>
      </w:pPr>
    </w:p>
    <w:p w14:paraId="0B063A67" w14:textId="77777777" w:rsidR="00F92648" w:rsidRPr="00BF4D4E" w:rsidRDefault="00F92648">
      <w:pPr>
        <w:rPr>
          <w:rFonts w:ascii="Times New Roman" w:hAnsi="Times New Roman" w:cs="Times New Roman"/>
          <w:b/>
          <w:sz w:val="24"/>
          <w:szCs w:val="24"/>
        </w:rPr>
      </w:pPr>
    </w:p>
    <w:p w14:paraId="08FB4023" w14:textId="77777777" w:rsidR="00F92648" w:rsidRDefault="00F92648" w:rsidP="00F92648">
      <w:pPr>
        <w:rPr>
          <w:rFonts w:ascii="Times New Roman" w:hAnsi="Times New Roman" w:cs="Times New Roman"/>
          <w:b/>
          <w:sz w:val="24"/>
          <w:szCs w:val="24"/>
          <w:lang w:val="ru-RU"/>
        </w:rPr>
      </w:pPr>
      <w:r w:rsidRPr="00F92648">
        <w:rPr>
          <w:rFonts w:ascii="Times New Roman" w:hAnsi="Times New Roman" w:cs="Times New Roman"/>
          <w:b/>
          <w:sz w:val="24"/>
          <w:szCs w:val="24"/>
          <w:lang w:val="ru-RU"/>
        </w:rPr>
        <w:t>Приложение 9</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F4D4E" w:rsidRPr="00BF4D4E" w14:paraId="07DE2A7E" w14:textId="77777777" w:rsidTr="00BF4D4E">
        <w:trPr>
          <w:tblCellSpacing w:w="15" w:type="dxa"/>
        </w:trPr>
        <w:tc>
          <w:tcPr>
            <w:tcW w:w="2500" w:type="pct"/>
            <w:shd w:val="clear" w:color="auto" w:fill="auto"/>
            <w:vAlign w:val="center"/>
            <w:hideMark/>
          </w:tcPr>
          <w:p w14:paraId="29D83377" w14:textId="77777777" w:rsidR="00BF4D4E" w:rsidRPr="00BF4D4E" w:rsidRDefault="00BF4D4E" w:rsidP="00BF4D4E">
            <w:pPr>
              <w:spacing w:after="0"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United States Patent Application</w:t>
            </w:r>
          </w:p>
        </w:tc>
        <w:tc>
          <w:tcPr>
            <w:tcW w:w="2500" w:type="pct"/>
            <w:shd w:val="clear" w:color="auto" w:fill="auto"/>
            <w:vAlign w:val="center"/>
            <w:hideMark/>
          </w:tcPr>
          <w:p w14:paraId="663B3146" w14:textId="77777777" w:rsidR="00BF4D4E" w:rsidRPr="00BF4D4E" w:rsidRDefault="00BF4D4E" w:rsidP="00BF4D4E">
            <w:pPr>
              <w:spacing w:after="0" w:line="240" w:lineRule="auto"/>
              <w:jc w:val="right"/>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 xml:space="preserve">20080008837 </w:t>
            </w:r>
          </w:p>
        </w:tc>
      </w:tr>
      <w:tr w:rsidR="00BF4D4E" w:rsidRPr="00BF4D4E" w14:paraId="3C76D9C7" w14:textId="77777777" w:rsidTr="00BF4D4E">
        <w:trPr>
          <w:tblCellSpacing w:w="15" w:type="dxa"/>
        </w:trPr>
        <w:tc>
          <w:tcPr>
            <w:tcW w:w="2500" w:type="pct"/>
            <w:shd w:val="clear" w:color="auto" w:fill="auto"/>
            <w:hideMark/>
          </w:tcPr>
          <w:p w14:paraId="7110D200" w14:textId="77777777" w:rsidR="00BF4D4E" w:rsidRPr="00BF4D4E" w:rsidRDefault="00BF4D4E" w:rsidP="00BF4D4E">
            <w:pPr>
              <w:spacing w:after="0"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Kind Code</w:t>
            </w:r>
            <w:r w:rsidRPr="00BF4D4E">
              <w:rPr>
                <w:rFonts w:ascii="Times New Roman" w:eastAsia="Times New Roman" w:hAnsi="Times New Roman" w:cs="Times New Roman"/>
                <w:color w:val="000000"/>
                <w:sz w:val="24"/>
                <w:szCs w:val="24"/>
              </w:rPr>
              <w:t xml:space="preserve"> </w:t>
            </w:r>
          </w:p>
        </w:tc>
        <w:tc>
          <w:tcPr>
            <w:tcW w:w="2500" w:type="pct"/>
            <w:shd w:val="clear" w:color="auto" w:fill="auto"/>
            <w:vAlign w:val="center"/>
            <w:hideMark/>
          </w:tcPr>
          <w:p w14:paraId="2D554CFA" w14:textId="77777777" w:rsidR="00BF4D4E" w:rsidRPr="00BF4D4E" w:rsidRDefault="00BF4D4E" w:rsidP="00BF4D4E">
            <w:pPr>
              <w:spacing w:after="0" w:line="240" w:lineRule="auto"/>
              <w:jc w:val="right"/>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 xml:space="preserve">A1 </w:t>
            </w:r>
          </w:p>
        </w:tc>
      </w:tr>
      <w:tr w:rsidR="00BF4D4E" w:rsidRPr="00BF4D4E" w14:paraId="298FEFCE" w14:textId="77777777" w:rsidTr="00BF4D4E">
        <w:trPr>
          <w:tblCellSpacing w:w="15" w:type="dxa"/>
        </w:trPr>
        <w:tc>
          <w:tcPr>
            <w:tcW w:w="2500" w:type="pct"/>
            <w:shd w:val="clear" w:color="auto" w:fill="auto"/>
            <w:vAlign w:val="center"/>
            <w:hideMark/>
          </w:tcPr>
          <w:p w14:paraId="368D81A8" w14:textId="77777777" w:rsidR="00BF4D4E" w:rsidRPr="00BF4D4E" w:rsidRDefault="00BF4D4E" w:rsidP="00BF4D4E">
            <w:pPr>
              <w:spacing w:after="0"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SHIBA; Yasuhiro ;   et al.</w:t>
            </w:r>
            <w:r w:rsidRPr="00BF4D4E">
              <w:rPr>
                <w:rFonts w:ascii="Times New Roman" w:eastAsia="Times New Roman" w:hAnsi="Times New Roman" w:cs="Times New Roman"/>
                <w:color w:val="000000"/>
                <w:sz w:val="24"/>
                <w:szCs w:val="24"/>
              </w:rPr>
              <w:t xml:space="preserve"> </w:t>
            </w:r>
          </w:p>
        </w:tc>
        <w:tc>
          <w:tcPr>
            <w:tcW w:w="2500" w:type="pct"/>
            <w:shd w:val="clear" w:color="auto" w:fill="auto"/>
            <w:vAlign w:val="center"/>
            <w:hideMark/>
          </w:tcPr>
          <w:p w14:paraId="6DB3E61E" w14:textId="77777777" w:rsidR="00BF4D4E" w:rsidRPr="00BF4D4E" w:rsidRDefault="00BF4D4E" w:rsidP="00BF4D4E">
            <w:pPr>
              <w:spacing w:after="0" w:line="240" w:lineRule="auto"/>
              <w:jc w:val="right"/>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 xml:space="preserve">January 10, 2008 </w:t>
            </w:r>
          </w:p>
        </w:tc>
      </w:tr>
    </w:tbl>
    <w:p w14:paraId="11EF82B0" w14:textId="77777777" w:rsidR="00BF4D4E" w:rsidRPr="00BF4D4E" w:rsidRDefault="0063138B" w:rsidP="00BF4D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65641A8">
          <v:rect id="_x0000_i1033" style="width:0;height:1.5pt" o:hralign="center" o:hrstd="t" o:hrnoshade="t" o:hr="t" fillcolor="black" stroked="f"/>
        </w:pict>
      </w:r>
    </w:p>
    <w:p w14:paraId="2C754D0A" w14:textId="77777777" w:rsidR="00BF4D4E" w:rsidRPr="00BF4D4E" w:rsidRDefault="00BF4D4E" w:rsidP="00BF4D4E">
      <w:pPr>
        <w:spacing w:after="0" w:line="240" w:lineRule="auto"/>
        <w:rPr>
          <w:rFonts w:ascii="Times New Roman" w:eastAsia="Times New Roman" w:hAnsi="Times New Roman" w:cs="Times New Roman"/>
          <w:sz w:val="24"/>
          <w:szCs w:val="24"/>
        </w:rPr>
      </w:pPr>
      <w:r w:rsidRPr="00BF4D4E">
        <w:rPr>
          <w:rFonts w:ascii="Times New Roman" w:eastAsia="Times New Roman" w:hAnsi="Times New Roman" w:cs="Times New Roman"/>
          <w:color w:val="000000"/>
          <w:sz w:val="27"/>
          <w:szCs w:val="27"/>
        </w:rPr>
        <w:t xml:space="preserve">SUBSTRATE PROCESSING APPARATUS AND SUBSTRATE PROCESSING METHOD FOR HEAT-TREATING SUBSTRATE </w:t>
      </w:r>
      <w:r w:rsidRPr="00BF4D4E">
        <w:rPr>
          <w:rFonts w:ascii="Times New Roman" w:eastAsia="Times New Roman" w:hAnsi="Times New Roman" w:cs="Times New Roman"/>
          <w:color w:val="000000"/>
          <w:sz w:val="24"/>
          <w:szCs w:val="24"/>
        </w:rPr>
        <w:br/>
      </w:r>
      <w:r w:rsidRPr="00BF4D4E">
        <w:rPr>
          <w:rFonts w:ascii="Times New Roman" w:eastAsia="Times New Roman" w:hAnsi="Times New Roman" w:cs="Times New Roman"/>
          <w:color w:val="000000"/>
          <w:sz w:val="24"/>
          <w:szCs w:val="24"/>
        </w:rPr>
        <w:br/>
      </w:r>
    </w:p>
    <w:p w14:paraId="2B194DD4" w14:textId="77777777" w:rsidR="00BF4D4E" w:rsidRPr="00BF4D4E" w:rsidRDefault="00BF4D4E" w:rsidP="00BF4D4E">
      <w:pPr>
        <w:spacing w:after="0" w:line="240" w:lineRule="auto"/>
        <w:jc w:val="center"/>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Abstract</w:t>
      </w:r>
    </w:p>
    <w:p w14:paraId="04CB85A7" w14:textId="77777777" w:rsidR="00BF4D4E" w:rsidRPr="00BF4D4E" w:rsidRDefault="00BF4D4E" w:rsidP="00BF4D4E">
      <w:pPr>
        <w:spacing w:before="100" w:beforeAutospacing="1" w:after="100" w:afterAutospacing="1"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color w:val="000000"/>
          <w:sz w:val="24"/>
          <w:szCs w:val="24"/>
        </w:rPr>
        <w:t xml:space="preserve">A substrate coated with a coating solution for an anti-reflective film is placed on a heat treatment plate and is heated. Nitrogen gas flows near the periphery of the heat treatment plate into a heat treatment space. An exhaust outlet is formed in an upper central portion of an inner cover, and the inner cover has an inner wall surface configured in the form of a tapered surface. This produces a smooth flow of nitrogen gas along the tapered surface to smoothly discharge a sublimate produced from the coating solution together with the gas flow outwardly through the exhaust outlet. After the heating process for a predetermined period of time is completed, the cover moves upwardly, and support pins move upwardly to thrust up the substrate from the heat treatment plate, thereby spacing the substrate apart from the heat treatment plate. This gradually decreases the temperature of the substrate. The substrate is placed in a standby condition within a hot plate in this state until the substrate temperature is decreased down to at least a temperature at which the </w:t>
      </w:r>
      <w:r w:rsidRPr="00BF4D4E">
        <w:rPr>
          <w:rFonts w:ascii="Times New Roman" w:eastAsia="Times New Roman" w:hAnsi="Times New Roman" w:cs="Times New Roman"/>
          <w:b/>
          <w:bCs/>
          <w:i/>
          <w:iCs/>
          <w:color w:val="000000"/>
          <w:sz w:val="24"/>
          <w:szCs w:val="24"/>
        </w:rPr>
        <w:t>production</w:t>
      </w:r>
      <w:r w:rsidRPr="00BF4D4E">
        <w:rPr>
          <w:rFonts w:ascii="Times New Roman" w:eastAsia="Times New Roman" w:hAnsi="Times New Roman" w:cs="Times New Roman"/>
          <w:color w:val="000000"/>
          <w:sz w:val="24"/>
          <w:szCs w:val="24"/>
        </w:rPr>
        <w:t xml:space="preserve"> of the sublimate from the anti-reflective film after firing stops, and thereafter a transport robot transports the substrate out of the hot plate. </w:t>
      </w:r>
    </w:p>
    <w:p w14:paraId="0ED2FDA9" w14:textId="77777777" w:rsidR="00BF4D4E" w:rsidRPr="00BF4D4E" w:rsidRDefault="00BF4D4E" w:rsidP="00F92648">
      <w:pPr>
        <w:rPr>
          <w:rFonts w:ascii="Times New Roman" w:hAnsi="Times New Roman" w:cs="Times New Roman"/>
          <w:b/>
          <w:sz w:val="24"/>
          <w:szCs w:val="24"/>
        </w:rPr>
      </w:pPr>
    </w:p>
    <w:p w14:paraId="4F59F364" w14:textId="77777777" w:rsidR="00F92648" w:rsidRPr="00BF4D4E" w:rsidRDefault="00F92648">
      <w:pPr>
        <w:rPr>
          <w:rFonts w:ascii="Times New Roman" w:hAnsi="Times New Roman" w:cs="Times New Roman"/>
          <w:b/>
          <w:sz w:val="24"/>
          <w:szCs w:val="24"/>
        </w:rPr>
      </w:pPr>
    </w:p>
    <w:p w14:paraId="48DB299B" w14:textId="77777777" w:rsidR="00F92648" w:rsidRDefault="00F92648" w:rsidP="00F92648">
      <w:pPr>
        <w:rPr>
          <w:rFonts w:ascii="Times New Roman" w:hAnsi="Times New Roman" w:cs="Times New Roman"/>
          <w:b/>
          <w:sz w:val="24"/>
          <w:szCs w:val="24"/>
          <w:lang w:val="ru-RU"/>
        </w:rPr>
      </w:pPr>
      <w:r w:rsidRPr="00F92648">
        <w:rPr>
          <w:rFonts w:ascii="Times New Roman" w:hAnsi="Times New Roman" w:cs="Times New Roman"/>
          <w:b/>
          <w:sz w:val="24"/>
          <w:szCs w:val="24"/>
          <w:lang w:val="ru-RU"/>
        </w:rPr>
        <w:lastRenderedPageBreak/>
        <w:t>Приложение 10</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BF4D4E" w:rsidRPr="00BF4D4E" w14:paraId="232B671A" w14:textId="77777777" w:rsidTr="00BF4D4E">
        <w:trPr>
          <w:tblCellSpacing w:w="15" w:type="dxa"/>
        </w:trPr>
        <w:tc>
          <w:tcPr>
            <w:tcW w:w="2500" w:type="pct"/>
            <w:shd w:val="clear" w:color="auto" w:fill="auto"/>
            <w:vAlign w:val="center"/>
            <w:hideMark/>
          </w:tcPr>
          <w:p w14:paraId="1AD7F6D4" w14:textId="77777777" w:rsidR="00BF4D4E" w:rsidRPr="00BF4D4E" w:rsidRDefault="00BF4D4E" w:rsidP="00BF4D4E">
            <w:pPr>
              <w:spacing w:after="0"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United States Patent Application</w:t>
            </w:r>
          </w:p>
        </w:tc>
        <w:tc>
          <w:tcPr>
            <w:tcW w:w="2500" w:type="pct"/>
            <w:shd w:val="clear" w:color="auto" w:fill="auto"/>
            <w:vAlign w:val="center"/>
            <w:hideMark/>
          </w:tcPr>
          <w:p w14:paraId="6A24DC7C" w14:textId="77777777" w:rsidR="00BF4D4E" w:rsidRPr="00BF4D4E" w:rsidRDefault="00BF4D4E" w:rsidP="00BF4D4E">
            <w:pPr>
              <w:spacing w:after="0" w:line="240" w:lineRule="auto"/>
              <w:jc w:val="right"/>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 xml:space="preserve">20050264777 </w:t>
            </w:r>
          </w:p>
        </w:tc>
      </w:tr>
      <w:tr w:rsidR="00BF4D4E" w:rsidRPr="00BF4D4E" w14:paraId="0BB76B17" w14:textId="77777777" w:rsidTr="00BF4D4E">
        <w:trPr>
          <w:tblCellSpacing w:w="15" w:type="dxa"/>
        </w:trPr>
        <w:tc>
          <w:tcPr>
            <w:tcW w:w="2500" w:type="pct"/>
            <w:shd w:val="clear" w:color="auto" w:fill="auto"/>
            <w:hideMark/>
          </w:tcPr>
          <w:p w14:paraId="531F130E" w14:textId="77777777" w:rsidR="00BF4D4E" w:rsidRPr="00BF4D4E" w:rsidRDefault="00BF4D4E" w:rsidP="00BF4D4E">
            <w:pPr>
              <w:spacing w:after="0"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Kind Code</w:t>
            </w:r>
            <w:r w:rsidRPr="00BF4D4E">
              <w:rPr>
                <w:rFonts w:ascii="Times New Roman" w:eastAsia="Times New Roman" w:hAnsi="Times New Roman" w:cs="Times New Roman"/>
                <w:color w:val="000000"/>
                <w:sz w:val="24"/>
                <w:szCs w:val="24"/>
              </w:rPr>
              <w:t xml:space="preserve"> </w:t>
            </w:r>
          </w:p>
        </w:tc>
        <w:tc>
          <w:tcPr>
            <w:tcW w:w="2500" w:type="pct"/>
            <w:shd w:val="clear" w:color="auto" w:fill="auto"/>
            <w:vAlign w:val="center"/>
            <w:hideMark/>
          </w:tcPr>
          <w:p w14:paraId="6A2AEC48" w14:textId="77777777" w:rsidR="00BF4D4E" w:rsidRPr="00BF4D4E" w:rsidRDefault="00BF4D4E" w:rsidP="00BF4D4E">
            <w:pPr>
              <w:spacing w:after="0" w:line="240" w:lineRule="auto"/>
              <w:jc w:val="right"/>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 xml:space="preserve">A1 </w:t>
            </w:r>
          </w:p>
        </w:tc>
      </w:tr>
      <w:tr w:rsidR="00BF4D4E" w:rsidRPr="00BF4D4E" w14:paraId="4F0CB197" w14:textId="77777777" w:rsidTr="00BF4D4E">
        <w:trPr>
          <w:tblCellSpacing w:w="15" w:type="dxa"/>
        </w:trPr>
        <w:tc>
          <w:tcPr>
            <w:tcW w:w="2500" w:type="pct"/>
            <w:shd w:val="clear" w:color="auto" w:fill="auto"/>
            <w:vAlign w:val="center"/>
            <w:hideMark/>
          </w:tcPr>
          <w:p w14:paraId="1693F82C" w14:textId="77777777" w:rsidR="00BF4D4E" w:rsidRPr="00BF4D4E" w:rsidRDefault="00BF4D4E" w:rsidP="00BF4D4E">
            <w:pPr>
              <w:spacing w:after="0"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Gardner, Steven D. ;   et al.</w:t>
            </w:r>
            <w:r w:rsidRPr="00BF4D4E">
              <w:rPr>
                <w:rFonts w:ascii="Times New Roman" w:eastAsia="Times New Roman" w:hAnsi="Times New Roman" w:cs="Times New Roman"/>
                <w:color w:val="000000"/>
                <w:sz w:val="24"/>
                <w:szCs w:val="24"/>
              </w:rPr>
              <w:t xml:space="preserve"> </w:t>
            </w:r>
          </w:p>
        </w:tc>
        <w:tc>
          <w:tcPr>
            <w:tcW w:w="2500" w:type="pct"/>
            <w:shd w:val="clear" w:color="auto" w:fill="auto"/>
            <w:vAlign w:val="center"/>
            <w:hideMark/>
          </w:tcPr>
          <w:p w14:paraId="45A466E8" w14:textId="77777777" w:rsidR="00BF4D4E" w:rsidRPr="00BF4D4E" w:rsidRDefault="00BF4D4E" w:rsidP="00BF4D4E">
            <w:pPr>
              <w:spacing w:after="0" w:line="240" w:lineRule="auto"/>
              <w:jc w:val="right"/>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 xml:space="preserve">December 1, 2005 </w:t>
            </w:r>
          </w:p>
        </w:tc>
      </w:tr>
    </w:tbl>
    <w:p w14:paraId="3505C97E" w14:textId="77777777" w:rsidR="00BF4D4E" w:rsidRPr="00BF4D4E" w:rsidRDefault="0063138B" w:rsidP="00BF4D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621BB8D">
          <v:rect id="_x0000_i1034" style="width:0;height:1.5pt" o:hralign="center" o:hrstd="t" o:hrnoshade="t" o:hr="t" fillcolor="black" stroked="f"/>
        </w:pict>
      </w:r>
    </w:p>
    <w:p w14:paraId="3A0FC63C" w14:textId="77777777" w:rsidR="00BF4D4E" w:rsidRPr="00BF4D4E" w:rsidRDefault="00BF4D4E" w:rsidP="00BF4D4E">
      <w:pPr>
        <w:spacing w:after="0" w:line="240" w:lineRule="auto"/>
        <w:rPr>
          <w:rFonts w:ascii="Times New Roman" w:eastAsia="Times New Roman" w:hAnsi="Times New Roman" w:cs="Times New Roman"/>
          <w:sz w:val="24"/>
          <w:szCs w:val="24"/>
        </w:rPr>
      </w:pPr>
      <w:r w:rsidRPr="00BF4D4E">
        <w:rPr>
          <w:rFonts w:ascii="Times New Roman" w:eastAsia="Times New Roman" w:hAnsi="Times New Roman" w:cs="Times New Roman"/>
          <w:color w:val="000000"/>
          <w:sz w:val="27"/>
          <w:szCs w:val="27"/>
        </w:rPr>
        <w:t xml:space="preserve">High speed lithography machine and method </w:t>
      </w:r>
      <w:r w:rsidRPr="00BF4D4E">
        <w:rPr>
          <w:rFonts w:ascii="Times New Roman" w:eastAsia="Times New Roman" w:hAnsi="Times New Roman" w:cs="Times New Roman"/>
          <w:color w:val="000000"/>
          <w:sz w:val="24"/>
          <w:szCs w:val="24"/>
        </w:rPr>
        <w:br/>
      </w:r>
      <w:r w:rsidRPr="00BF4D4E">
        <w:rPr>
          <w:rFonts w:ascii="Times New Roman" w:eastAsia="Times New Roman" w:hAnsi="Times New Roman" w:cs="Times New Roman"/>
          <w:color w:val="000000"/>
          <w:sz w:val="24"/>
          <w:szCs w:val="24"/>
        </w:rPr>
        <w:br/>
      </w:r>
    </w:p>
    <w:p w14:paraId="0A34AF03" w14:textId="77777777" w:rsidR="00BF4D4E" w:rsidRPr="00BF4D4E" w:rsidRDefault="00BF4D4E" w:rsidP="00BF4D4E">
      <w:pPr>
        <w:spacing w:after="0" w:line="240" w:lineRule="auto"/>
        <w:jc w:val="center"/>
        <w:rPr>
          <w:rFonts w:ascii="Times New Roman" w:eastAsia="Times New Roman" w:hAnsi="Times New Roman" w:cs="Times New Roman"/>
          <w:color w:val="000000"/>
          <w:sz w:val="24"/>
          <w:szCs w:val="24"/>
        </w:rPr>
      </w:pPr>
      <w:r w:rsidRPr="00BF4D4E">
        <w:rPr>
          <w:rFonts w:ascii="Times New Roman" w:eastAsia="Times New Roman" w:hAnsi="Times New Roman" w:cs="Times New Roman"/>
          <w:b/>
          <w:bCs/>
          <w:color w:val="000000"/>
          <w:sz w:val="24"/>
          <w:szCs w:val="24"/>
        </w:rPr>
        <w:t>Abstract</w:t>
      </w:r>
    </w:p>
    <w:p w14:paraId="222AB6F2" w14:textId="77777777" w:rsidR="00BF4D4E" w:rsidRPr="00BF4D4E" w:rsidRDefault="00BF4D4E" w:rsidP="00BF4D4E">
      <w:pPr>
        <w:spacing w:before="100" w:beforeAutospacing="1" w:after="100" w:afterAutospacing="1" w:line="240" w:lineRule="auto"/>
        <w:rPr>
          <w:rFonts w:ascii="Times New Roman" w:eastAsia="Times New Roman" w:hAnsi="Times New Roman" w:cs="Times New Roman"/>
          <w:color w:val="000000"/>
          <w:sz w:val="24"/>
          <w:szCs w:val="24"/>
        </w:rPr>
      </w:pPr>
      <w:r w:rsidRPr="00BF4D4E">
        <w:rPr>
          <w:rFonts w:ascii="Times New Roman" w:eastAsia="Times New Roman" w:hAnsi="Times New Roman" w:cs="Times New Roman"/>
          <w:color w:val="000000"/>
          <w:sz w:val="24"/>
          <w:szCs w:val="24"/>
        </w:rPr>
        <w:t xml:space="preserve">A machine and method for high speed </w:t>
      </w:r>
      <w:r w:rsidRPr="00BF4D4E">
        <w:rPr>
          <w:rFonts w:ascii="Times New Roman" w:eastAsia="Times New Roman" w:hAnsi="Times New Roman" w:cs="Times New Roman"/>
          <w:b/>
          <w:bCs/>
          <w:i/>
          <w:iCs/>
          <w:color w:val="000000"/>
          <w:sz w:val="24"/>
          <w:szCs w:val="24"/>
        </w:rPr>
        <w:t>production</w:t>
      </w:r>
      <w:r w:rsidRPr="00BF4D4E">
        <w:rPr>
          <w:rFonts w:ascii="Times New Roman" w:eastAsia="Times New Roman" w:hAnsi="Times New Roman" w:cs="Times New Roman"/>
          <w:color w:val="000000"/>
          <w:sz w:val="24"/>
          <w:szCs w:val="24"/>
        </w:rPr>
        <w:t xml:space="preserve"> of circuit patterns on silicon wafers or similar substrates may be used for applications including printing Integrated Circuit (IC) packaging patterns onto wafers prior to separating IC chips. Projection camera(s) simultaneously project image(s) onto substrate(s) carried on an X, Y</w:t>
      </w:r>
      <w:proofErr w:type="gramStart"/>
      <w:r w:rsidRPr="00BF4D4E">
        <w:rPr>
          <w:rFonts w:ascii="Times New Roman" w:eastAsia="Times New Roman" w:hAnsi="Times New Roman" w:cs="Times New Roman"/>
          <w:color w:val="000000"/>
          <w:sz w:val="24"/>
          <w:szCs w:val="24"/>
        </w:rPr>
        <w:t>, .theta</w:t>
      </w:r>
      <w:proofErr w:type="gramEnd"/>
      <w:r w:rsidRPr="00BF4D4E">
        <w:rPr>
          <w:rFonts w:ascii="Times New Roman" w:eastAsia="Times New Roman" w:hAnsi="Times New Roman" w:cs="Times New Roman"/>
          <w:color w:val="000000"/>
          <w:sz w:val="24"/>
          <w:szCs w:val="24"/>
        </w:rPr>
        <w:t xml:space="preserve">. stage. The projection camera(s) may include independent alignment systems, light sources, and control of focus, image placement, image size, and dose. In one embodiment, each camera </w:t>
      </w:r>
      <w:proofErr w:type="spellStart"/>
      <w:r w:rsidRPr="00BF4D4E">
        <w:rPr>
          <w:rFonts w:ascii="Times New Roman" w:eastAsia="Times New Roman" w:hAnsi="Times New Roman" w:cs="Times New Roman"/>
          <w:color w:val="000000"/>
          <w:sz w:val="24"/>
          <w:szCs w:val="24"/>
        </w:rPr>
        <w:t>inlcudes</w:t>
      </w:r>
      <w:proofErr w:type="spellEnd"/>
      <w:r w:rsidRPr="00BF4D4E">
        <w:rPr>
          <w:rFonts w:ascii="Times New Roman" w:eastAsia="Times New Roman" w:hAnsi="Times New Roman" w:cs="Times New Roman"/>
          <w:color w:val="000000"/>
          <w:sz w:val="24"/>
          <w:szCs w:val="24"/>
        </w:rPr>
        <w:t xml:space="preserve"> a 6-axis reticle chuck that moves a reticle to correct image-to-substrate overlay errors. In-stage metrology sensors and machine software establish and maintain the correct relationship among the machine's coordinate systems. Thus, two or more projection cameras can print simultaneously even when substrates are slightly misplaced on the X, Y</w:t>
      </w:r>
      <w:proofErr w:type="gramStart"/>
      <w:r w:rsidRPr="00BF4D4E">
        <w:rPr>
          <w:rFonts w:ascii="Times New Roman" w:eastAsia="Times New Roman" w:hAnsi="Times New Roman" w:cs="Times New Roman"/>
          <w:color w:val="000000"/>
          <w:sz w:val="24"/>
          <w:szCs w:val="24"/>
        </w:rPr>
        <w:t>, .theta</w:t>
      </w:r>
      <w:proofErr w:type="gramEnd"/>
      <w:r w:rsidRPr="00BF4D4E">
        <w:rPr>
          <w:rFonts w:ascii="Times New Roman" w:eastAsia="Times New Roman" w:hAnsi="Times New Roman" w:cs="Times New Roman"/>
          <w:color w:val="000000"/>
          <w:sz w:val="24"/>
          <w:szCs w:val="24"/>
        </w:rPr>
        <w:t xml:space="preserve">. stage. </w:t>
      </w:r>
    </w:p>
    <w:p w14:paraId="5BB925DF" w14:textId="77777777" w:rsidR="00BF4D4E" w:rsidRPr="00BF4D4E" w:rsidRDefault="00BF4D4E" w:rsidP="00F92648">
      <w:pPr>
        <w:rPr>
          <w:rFonts w:ascii="Times New Roman" w:hAnsi="Times New Roman" w:cs="Times New Roman"/>
          <w:b/>
          <w:sz w:val="24"/>
          <w:szCs w:val="24"/>
        </w:rPr>
      </w:pPr>
    </w:p>
    <w:p w14:paraId="68EED28C" w14:textId="77777777" w:rsidR="00F92648" w:rsidRPr="00BF4D4E" w:rsidRDefault="00F92648">
      <w:pPr>
        <w:rPr>
          <w:rFonts w:ascii="Times New Roman" w:hAnsi="Times New Roman" w:cs="Times New Roman"/>
        </w:rPr>
      </w:pPr>
    </w:p>
    <w:sectPr w:rsidR="00F92648" w:rsidRPr="00BF4D4E">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B9A57" w14:textId="77777777" w:rsidR="0063138B" w:rsidRDefault="0063138B" w:rsidP="00ED47E7">
      <w:pPr>
        <w:spacing w:after="0" w:line="240" w:lineRule="auto"/>
      </w:pPr>
      <w:r>
        <w:separator/>
      </w:r>
    </w:p>
  </w:endnote>
  <w:endnote w:type="continuationSeparator" w:id="0">
    <w:p w14:paraId="2F5EF103" w14:textId="77777777" w:rsidR="0063138B" w:rsidRDefault="0063138B" w:rsidP="00ED4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8458775"/>
      <w:docPartObj>
        <w:docPartGallery w:val="Page Numbers (Bottom of Page)"/>
        <w:docPartUnique/>
      </w:docPartObj>
    </w:sdtPr>
    <w:sdtEndPr>
      <w:rPr>
        <w:noProof/>
      </w:rPr>
    </w:sdtEndPr>
    <w:sdtContent>
      <w:p w14:paraId="6958C655" w14:textId="649C7200" w:rsidR="00ED47E7" w:rsidRDefault="00ED47E7">
        <w:pPr>
          <w:pStyle w:val="a5"/>
          <w:jc w:val="center"/>
        </w:pPr>
        <w:r>
          <w:fldChar w:fldCharType="begin"/>
        </w:r>
        <w:r>
          <w:instrText xml:space="preserve"> PAGE   \* MERGEFORMAT </w:instrText>
        </w:r>
        <w:r>
          <w:fldChar w:fldCharType="separate"/>
        </w:r>
        <w:r w:rsidR="00485562">
          <w:rPr>
            <w:noProof/>
          </w:rPr>
          <w:t>1</w:t>
        </w:r>
        <w:r>
          <w:rPr>
            <w:noProof/>
          </w:rPr>
          <w:fldChar w:fldCharType="end"/>
        </w:r>
      </w:p>
    </w:sdtContent>
  </w:sdt>
  <w:p w14:paraId="0DBDA76A" w14:textId="77777777" w:rsidR="00ED47E7" w:rsidRDefault="00ED47E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1AFB25" w14:textId="77777777" w:rsidR="0063138B" w:rsidRDefault="0063138B" w:rsidP="00ED47E7">
      <w:pPr>
        <w:spacing w:after="0" w:line="240" w:lineRule="auto"/>
      </w:pPr>
      <w:r>
        <w:separator/>
      </w:r>
    </w:p>
  </w:footnote>
  <w:footnote w:type="continuationSeparator" w:id="0">
    <w:p w14:paraId="79C2B518" w14:textId="77777777" w:rsidR="0063138B" w:rsidRDefault="0063138B" w:rsidP="00ED47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CC"/>
    <w:rsid w:val="000A0188"/>
    <w:rsid w:val="000A52B7"/>
    <w:rsid w:val="00131239"/>
    <w:rsid w:val="0019725F"/>
    <w:rsid w:val="00201E79"/>
    <w:rsid w:val="00336741"/>
    <w:rsid w:val="003C15F4"/>
    <w:rsid w:val="003D3C6E"/>
    <w:rsid w:val="00461934"/>
    <w:rsid w:val="00461CCC"/>
    <w:rsid w:val="00463C4D"/>
    <w:rsid w:val="00485562"/>
    <w:rsid w:val="0057028D"/>
    <w:rsid w:val="00597964"/>
    <w:rsid w:val="005F48F7"/>
    <w:rsid w:val="006263CF"/>
    <w:rsid w:val="0063138B"/>
    <w:rsid w:val="00706C6F"/>
    <w:rsid w:val="00747886"/>
    <w:rsid w:val="0082383E"/>
    <w:rsid w:val="008A4B85"/>
    <w:rsid w:val="00914E9B"/>
    <w:rsid w:val="00964F86"/>
    <w:rsid w:val="009A6EAF"/>
    <w:rsid w:val="009D24CC"/>
    <w:rsid w:val="00B52F4C"/>
    <w:rsid w:val="00BF4D4E"/>
    <w:rsid w:val="00C7732F"/>
    <w:rsid w:val="00C87B45"/>
    <w:rsid w:val="00D669EB"/>
    <w:rsid w:val="00D97DFB"/>
    <w:rsid w:val="00E75C30"/>
    <w:rsid w:val="00ED47E7"/>
    <w:rsid w:val="00F25F94"/>
    <w:rsid w:val="00F62A9C"/>
    <w:rsid w:val="00F92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934C3"/>
  <w15:chartTrackingRefBased/>
  <w15:docId w15:val="{92868130-586F-4063-946D-7723DA7A9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12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47E7"/>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ED47E7"/>
  </w:style>
  <w:style w:type="paragraph" w:styleId="a5">
    <w:name w:val="footer"/>
    <w:basedOn w:val="a"/>
    <w:link w:val="a6"/>
    <w:uiPriority w:val="99"/>
    <w:unhideWhenUsed/>
    <w:rsid w:val="00ED47E7"/>
    <w:pPr>
      <w:tabs>
        <w:tab w:val="center" w:pos="4680"/>
        <w:tab w:val="right" w:pos="9360"/>
      </w:tabs>
      <w:spacing w:after="0" w:line="240" w:lineRule="auto"/>
    </w:pPr>
  </w:style>
  <w:style w:type="character" w:customStyle="1" w:styleId="a6">
    <w:name w:val="Нижний колонтитул Знак"/>
    <w:basedOn w:val="a0"/>
    <w:link w:val="a5"/>
    <w:uiPriority w:val="99"/>
    <w:rsid w:val="00ED47E7"/>
  </w:style>
  <w:style w:type="paragraph" w:styleId="a7">
    <w:name w:val="Normal (Web)"/>
    <w:basedOn w:val="a"/>
    <w:uiPriority w:val="99"/>
    <w:semiHidden/>
    <w:unhideWhenUsed/>
    <w:rsid w:val="00964F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151312">
      <w:bodyDiv w:val="1"/>
      <w:marLeft w:val="0"/>
      <w:marRight w:val="0"/>
      <w:marTop w:val="0"/>
      <w:marBottom w:val="0"/>
      <w:divBdr>
        <w:top w:val="none" w:sz="0" w:space="0" w:color="auto"/>
        <w:left w:val="none" w:sz="0" w:space="0" w:color="auto"/>
        <w:bottom w:val="none" w:sz="0" w:space="0" w:color="auto"/>
        <w:right w:val="none" w:sz="0" w:space="0" w:color="auto"/>
      </w:divBdr>
    </w:div>
    <w:div w:id="582567261">
      <w:bodyDiv w:val="1"/>
      <w:marLeft w:val="0"/>
      <w:marRight w:val="0"/>
      <w:marTop w:val="0"/>
      <w:marBottom w:val="0"/>
      <w:divBdr>
        <w:top w:val="none" w:sz="0" w:space="0" w:color="auto"/>
        <w:left w:val="none" w:sz="0" w:space="0" w:color="auto"/>
        <w:bottom w:val="none" w:sz="0" w:space="0" w:color="auto"/>
        <w:right w:val="none" w:sz="0" w:space="0" w:color="auto"/>
      </w:divBdr>
    </w:div>
    <w:div w:id="640773596">
      <w:bodyDiv w:val="1"/>
      <w:marLeft w:val="0"/>
      <w:marRight w:val="0"/>
      <w:marTop w:val="0"/>
      <w:marBottom w:val="0"/>
      <w:divBdr>
        <w:top w:val="none" w:sz="0" w:space="0" w:color="auto"/>
        <w:left w:val="none" w:sz="0" w:space="0" w:color="auto"/>
        <w:bottom w:val="none" w:sz="0" w:space="0" w:color="auto"/>
        <w:right w:val="none" w:sz="0" w:space="0" w:color="auto"/>
      </w:divBdr>
    </w:div>
    <w:div w:id="1053970519">
      <w:bodyDiv w:val="1"/>
      <w:marLeft w:val="0"/>
      <w:marRight w:val="0"/>
      <w:marTop w:val="0"/>
      <w:marBottom w:val="0"/>
      <w:divBdr>
        <w:top w:val="none" w:sz="0" w:space="0" w:color="auto"/>
        <w:left w:val="none" w:sz="0" w:space="0" w:color="auto"/>
        <w:bottom w:val="none" w:sz="0" w:space="0" w:color="auto"/>
        <w:right w:val="none" w:sz="0" w:space="0" w:color="auto"/>
      </w:divBdr>
    </w:div>
    <w:div w:id="1092314026">
      <w:bodyDiv w:val="1"/>
      <w:marLeft w:val="0"/>
      <w:marRight w:val="0"/>
      <w:marTop w:val="0"/>
      <w:marBottom w:val="0"/>
      <w:divBdr>
        <w:top w:val="none" w:sz="0" w:space="0" w:color="auto"/>
        <w:left w:val="none" w:sz="0" w:space="0" w:color="auto"/>
        <w:bottom w:val="none" w:sz="0" w:space="0" w:color="auto"/>
        <w:right w:val="none" w:sz="0" w:space="0" w:color="auto"/>
      </w:divBdr>
    </w:div>
    <w:div w:id="1360861816">
      <w:bodyDiv w:val="1"/>
      <w:marLeft w:val="0"/>
      <w:marRight w:val="0"/>
      <w:marTop w:val="0"/>
      <w:marBottom w:val="0"/>
      <w:divBdr>
        <w:top w:val="none" w:sz="0" w:space="0" w:color="auto"/>
        <w:left w:val="none" w:sz="0" w:space="0" w:color="auto"/>
        <w:bottom w:val="none" w:sz="0" w:space="0" w:color="auto"/>
        <w:right w:val="none" w:sz="0" w:space="0" w:color="auto"/>
      </w:divBdr>
    </w:div>
    <w:div w:id="1406148382">
      <w:bodyDiv w:val="1"/>
      <w:marLeft w:val="0"/>
      <w:marRight w:val="0"/>
      <w:marTop w:val="0"/>
      <w:marBottom w:val="0"/>
      <w:divBdr>
        <w:top w:val="none" w:sz="0" w:space="0" w:color="auto"/>
        <w:left w:val="none" w:sz="0" w:space="0" w:color="auto"/>
        <w:bottom w:val="none" w:sz="0" w:space="0" w:color="auto"/>
        <w:right w:val="none" w:sz="0" w:space="0" w:color="auto"/>
      </w:divBdr>
    </w:div>
    <w:div w:id="1445424878">
      <w:bodyDiv w:val="1"/>
      <w:marLeft w:val="0"/>
      <w:marRight w:val="0"/>
      <w:marTop w:val="0"/>
      <w:marBottom w:val="0"/>
      <w:divBdr>
        <w:top w:val="none" w:sz="0" w:space="0" w:color="auto"/>
        <w:left w:val="none" w:sz="0" w:space="0" w:color="auto"/>
        <w:bottom w:val="none" w:sz="0" w:space="0" w:color="auto"/>
        <w:right w:val="none" w:sz="0" w:space="0" w:color="auto"/>
      </w:divBdr>
    </w:div>
    <w:div w:id="1593080710">
      <w:bodyDiv w:val="1"/>
      <w:marLeft w:val="0"/>
      <w:marRight w:val="0"/>
      <w:marTop w:val="0"/>
      <w:marBottom w:val="0"/>
      <w:divBdr>
        <w:top w:val="none" w:sz="0" w:space="0" w:color="auto"/>
        <w:left w:val="none" w:sz="0" w:space="0" w:color="auto"/>
        <w:bottom w:val="none" w:sz="0" w:space="0" w:color="auto"/>
        <w:right w:val="none" w:sz="0" w:space="0" w:color="auto"/>
      </w:divBdr>
    </w:div>
    <w:div w:id="186498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image" Target="media/image10.jpg"/><Relationship Id="rId10" Type="http://schemas.openxmlformats.org/officeDocument/2006/relationships/image" Target="media/image5.jp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4304</Words>
  <Characters>24535</Characters>
  <Application>Microsoft Office Word</Application>
  <DocSecurity>0</DocSecurity>
  <Lines>204</Lines>
  <Paragraphs>57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Livschitz</dc:creator>
  <cp:keywords/>
  <dc:description/>
  <cp:lastModifiedBy>Dmitriy</cp:lastModifiedBy>
  <cp:revision>5</cp:revision>
  <dcterms:created xsi:type="dcterms:W3CDTF">2024-10-08T15:12:00Z</dcterms:created>
  <dcterms:modified xsi:type="dcterms:W3CDTF">2024-10-08T15:26:00Z</dcterms:modified>
</cp:coreProperties>
</file>