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spacing w:lineRule="auto" w:line="360"/>
        <w:ind w:left="20" w:right="20" w:hanging="0"/>
        <w:jc w:val="left"/>
        <w:rPr>
          <w:rFonts w:ascii="Times New Roman" w:hAnsi="Times New Roman"/>
          <w:b w:val="false"/>
          <w:sz w:val="28"/>
        </w:rPr>
      </w:pPr>
      <w:r>
        <w:rPr>
          <w:rFonts w:eastAsia="Times New Roman" w:cs="Times New Roman" w:ascii="Times New Roman" w:hAnsi="Times New Roman"/>
          <w:b w:val="false"/>
          <w:bCs w:val="false"/>
          <w:sz w:val="28"/>
          <w:szCs w:val="28"/>
          <w:lang w:val="en-GB"/>
        </w:rPr>
        <w:t xml:space="preserve">   </w:t>
      </w:r>
      <w:r>
        <w:rPr>
          <w:rFonts w:eastAsia="Times New Roman" w:cs="Times New Roman" w:ascii="Times New Roman" w:hAnsi="Times New Roman"/>
          <w:b/>
          <w:bCs/>
          <w:sz w:val="32"/>
          <w:szCs w:val="32"/>
          <w:lang w:val="en-GB"/>
        </w:rPr>
        <w:t xml:space="preserve"> </w:t>
      </w:r>
      <w:r>
        <w:rPr>
          <w:rFonts w:eastAsia="Times New Roman" w:cs="Times New Roman" w:ascii="Times New Roman" w:hAnsi="Times New Roman"/>
          <w:b/>
          <w:bCs/>
          <w:sz w:val="28"/>
          <w:szCs w:val="28"/>
          <w:shd w:fill="FFFFFF" w:val="clear"/>
          <w:lang w:val="en-GB"/>
        </w:rPr>
        <w:t>Індекс УДК – 373.5.016:81’243</w:t>
      </w:r>
    </w:p>
    <w:p>
      <w:pPr>
        <w:pStyle w:val="Normal"/>
        <w:tabs>
          <w:tab w:val="center" w:pos="5320" w:leader="none"/>
          <w:tab w:val="right" w:pos="9901" w:leader="none"/>
        </w:tabs>
        <w:spacing w:lineRule="auto" w:line="360" w:before="0" w:after="0"/>
        <w:ind w:left="20" w:right="20" w:firstLine="720"/>
        <w:jc w:val="right"/>
        <w:rPr/>
      </w:pPr>
      <w:r>
        <w:rPr>
          <w:rFonts w:eastAsia="Times New Roman" w:cs="Times New Roman" w:ascii="Times New Roman" w:hAnsi="Times New Roman"/>
          <w:sz w:val="28"/>
          <w:szCs w:val="28"/>
          <w:shd w:fill="FFFFFF" w:val="clear"/>
        </w:rPr>
        <w:tab/>
      </w:r>
      <w:r>
        <w:rPr>
          <w:rFonts w:eastAsia="Times New Roman" w:cs="Times New Roman" w:ascii="Times New Roman" w:hAnsi="Times New Roman"/>
          <w:b w:val="false"/>
          <w:bCs w:val="false"/>
          <w:sz w:val="28"/>
          <w:szCs w:val="28"/>
          <w:shd w:fill="FFFFFF" w:val="clear"/>
        </w:rPr>
        <w:t xml:space="preserve">                         ВЛАСЮК</w:t>
      </w:r>
      <w:r>
        <w:rPr>
          <w:rFonts w:eastAsia="Times New Roman" w:cs="Times New Roman" w:ascii="Times New Roman" w:hAnsi="Times New Roman"/>
          <w:b w:val="false"/>
          <w:bCs w:val="false"/>
          <w:sz w:val="28"/>
          <w:szCs w:val="28"/>
          <w:shd w:fill="FFFFFF" w:val="clear"/>
          <w:lang w:val="en-US"/>
        </w:rPr>
        <w:t xml:space="preserve"> </w:t>
      </w:r>
      <w:r>
        <w:rPr>
          <w:rFonts w:eastAsia="Times New Roman" w:cs="Times New Roman" w:ascii="Times New Roman" w:hAnsi="Times New Roman"/>
          <w:b w:val="false"/>
          <w:bCs w:val="false"/>
          <w:sz w:val="28"/>
          <w:szCs w:val="28"/>
          <w:shd w:fill="FFFFFF" w:val="clear"/>
          <w:lang w:val="uk-UA"/>
        </w:rPr>
        <w:t>І.В.</w:t>
      </w:r>
    </w:p>
    <w:p>
      <w:pPr>
        <w:pStyle w:val="Normal"/>
        <w:spacing w:lineRule="auto" w:line="360" w:before="0" w:after="0"/>
        <w:ind w:right="20" w:hanging="0"/>
        <w:jc w:val="right"/>
        <w:rPr>
          <w:b w:val="false"/>
          <w:b w:val="false"/>
          <w:bCs w:val="false"/>
        </w:rPr>
      </w:pPr>
      <w:r>
        <w:rPr>
          <w:rFonts w:eastAsia="Times New Roman" w:cs="Times New Roman" w:ascii="Times New Roman" w:hAnsi="Times New Roman"/>
          <w:b w:val="false"/>
          <w:bCs w:val="false"/>
          <w:sz w:val="28"/>
          <w:szCs w:val="28"/>
          <w:shd w:fill="FFFFFF" w:val="clear"/>
        </w:rPr>
        <w:t>Аспірант кафедри англійської філології</w:t>
      </w:r>
    </w:p>
    <w:p>
      <w:pPr>
        <w:pStyle w:val="Normal"/>
        <w:tabs>
          <w:tab w:val="center" w:pos="5320" w:leader="none"/>
          <w:tab w:val="right" w:pos="9901" w:leader="none"/>
        </w:tabs>
        <w:spacing w:lineRule="auto" w:line="360" w:before="0" w:after="0"/>
        <w:ind w:left="20" w:right="20" w:firstLine="720"/>
        <w:jc w:val="right"/>
        <w:rPr>
          <w:b w:val="false"/>
          <w:b w:val="false"/>
          <w:bCs w:val="false"/>
        </w:rPr>
      </w:pPr>
      <w:r>
        <w:rPr>
          <w:rFonts w:eastAsia="Times New Roman" w:cs="Times New Roman" w:ascii="Times New Roman" w:hAnsi="Times New Roman"/>
          <w:b w:val="false"/>
          <w:bCs w:val="false"/>
          <w:sz w:val="28"/>
          <w:szCs w:val="28"/>
          <w:shd w:fill="FFFFFF" w:val="clear"/>
        </w:rPr>
        <w:tab/>
        <w:t xml:space="preserve">                                 ТНПУ ім.В.Гнатюка </w:t>
      </w:r>
    </w:p>
    <w:p>
      <w:pPr>
        <w:pStyle w:val="Normal"/>
        <w:tabs>
          <w:tab w:val="center" w:pos="5320" w:leader="none"/>
          <w:tab w:val="right" w:pos="9901" w:leader="none"/>
        </w:tabs>
        <w:spacing w:lineRule="auto" w:line="360" w:before="0" w:after="0"/>
        <w:ind w:left="20" w:right="20" w:firstLine="720"/>
        <w:jc w:val="right"/>
        <w:rPr>
          <w:b w:val="false"/>
          <w:b w:val="false"/>
          <w:bCs w:val="false"/>
        </w:rPr>
      </w:pPr>
      <w:r>
        <w:rPr>
          <w:rFonts w:eastAsia="Times New Roman" w:cs="Times New Roman" w:ascii="Times New Roman" w:hAnsi="Times New Roman"/>
          <w:b w:val="false"/>
          <w:bCs w:val="false"/>
          <w:sz w:val="28"/>
          <w:szCs w:val="28"/>
          <w:shd w:fill="FFFFFF" w:val="clear"/>
        </w:rPr>
        <w:t>Вчитель англійської та німецької мов</w:t>
      </w:r>
    </w:p>
    <w:p>
      <w:pPr>
        <w:pStyle w:val="Standard"/>
        <w:spacing w:lineRule="auto" w:line="360"/>
        <w:ind w:left="20" w:right="20" w:hanging="0"/>
        <w:jc w:val="right"/>
        <w:rPr>
          <w:rFonts w:ascii="Times New Roman" w:hAnsi="Times New Roman"/>
          <w:b w:val="false"/>
          <w:b w:val="false"/>
          <w:bCs w:val="false"/>
          <w:sz w:val="28"/>
        </w:rPr>
      </w:pPr>
      <w:r>
        <w:rPr>
          <w:rFonts w:eastAsia="Times New Roman" w:cs="Times New Roman" w:ascii="Times New Roman" w:hAnsi="Times New Roman"/>
          <w:b w:val="false"/>
          <w:bCs w:val="false"/>
          <w:sz w:val="28"/>
          <w:szCs w:val="28"/>
          <w:shd w:fill="FFFFFF" w:val="clear"/>
          <w:lang w:val="en-GB"/>
        </w:rPr>
        <w:t>ТНВК "Школа-колегіум патріарха Йосифа Сліпого</w:t>
      </w:r>
      <w:r>
        <w:rPr>
          <w:rFonts w:eastAsia="Times New Roman" w:cs="Times New Roman" w:ascii="Times New Roman" w:hAnsi="Times New Roman"/>
          <w:b w:val="false"/>
          <w:bCs w:val="false"/>
          <w:sz w:val="28"/>
          <w:szCs w:val="28"/>
          <w:shd w:fill="FFFFFF" w:val="clear"/>
          <w:lang w:val="uk-UA"/>
        </w:rPr>
        <w:t>’</w:t>
      </w:r>
    </w:p>
    <w:p>
      <w:pPr>
        <w:pStyle w:val="Standard"/>
        <w:spacing w:lineRule="auto" w:line="360"/>
        <w:ind w:left="20" w:right="20" w:hanging="0"/>
        <w:jc w:val="center"/>
        <w:rPr>
          <w:rFonts w:ascii="Times New Roman" w:hAnsi="Times New Roman" w:eastAsia="Times New Roman" w:cs="Times New Roman"/>
          <w:b/>
          <w:b/>
          <w:bCs/>
          <w:sz w:val="28"/>
          <w:szCs w:val="28"/>
          <w:highlight w:val="white"/>
          <w:lang w:val="uk-UA"/>
        </w:rPr>
      </w:pPr>
      <w:r>
        <w:rPr>
          <w:rFonts w:ascii="Times New Roman" w:hAnsi="Times New Roman"/>
          <w:b w:val="false"/>
          <w:sz w:val="28"/>
        </w:rPr>
      </w:r>
    </w:p>
    <w:p>
      <w:pPr>
        <w:pStyle w:val="Standard"/>
        <w:spacing w:lineRule="auto" w:line="360"/>
        <w:ind w:left="20" w:right="20" w:hanging="0"/>
        <w:jc w:val="center"/>
        <w:rPr>
          <w:rFonts w:ascii="Times New Roman" w:hAnsi="Times New Roman"/>
          <w:b w:val="false"/>
          <w:sz w:val="28"/>
        </w:rPr>
      </w:pPr>
      <w:bookmarkStart w:id="0" w:name="tw-target-text2"/>
      <w:bookmarkEnd w:id="0"/>
      <w:r>
        <w:rPr>
          <w:rFonts w:eastAsia="Times New Roman" w:cs="Times New Roman" w:ascii="Times New Roman" w:hAnsi="Times New Roman"/>
          <w:b/>
          <w:bCs/>
          <w:i w:val="false"/>
          <w:caps w:val="false"/>
          <w:smallCaps w:val="false"/>
          <w:color w:val="222222"/>
          <w:spacing w:val="0"/>
          <w:sz w:val="32"/>
          <w:szCs w:val="32"/>
          <w:lang w:val="en-GB"/>
        </w:rPr>
        <w:t>Introduction of the latest educational technologies in English lessons for high school students</w:t>
      </w:r>
    </w:p>
    <w:p>
      <w:pPr>
        <w:pStyle w:val="Standard"/>
        <w:spacing w:lineRule="auto" w:line="360"/>
        <w:ind w:left="20" w:right="20" w:hanging="0"/>
        <w:jc w:val="left"/>
        <w:rPr>
          <w:rFonts w:eastAsia="Times New Roman" w:cs="Times New Roman"/>
          <w:lang w:val="en-GB"/>
        </w:rPr>
      </w:pPr>
      <w:r>
        <w:rPr>
          <w:rFonts w:ascii="Times New Roman" w:hAnsi="Times New Roman"/>
          <w:b w:val="false"/>
          <w:bCs w:val="false"/>
          <w:sz w:val="28"/>
          <w:szCs w:val="28"/>
        </w:rPr>
      </w:r>
    </w:p>
    <w:p>
      <w:pPr>
        <w:pStyle w:val="Standard"/>
        <w:spacing w:lineRule="auto" w:line="360"/>
        <w:ind w:left="20" w:right="20" w:hanging="0"/>
        <w:jc w:val="left"/>
        <w:rPr>
          <w:rFonts w:ascii="Times New Roman" w:hAnsi="Times New Roman"/>
          <w:b w:val="false"/>
          <w:b w:val="false"/>
          <w:bCs w:val="false"/>
          <w:sz w:val="28"/>
          <w:szCs w:val="28"/>
        </w:rPr>
      </w:pPr>
      <w:r>
        <w:rPr>
          <w:rFonts w:eastAsia="Times New Roman" w:cs="Times New Roman" w:ascii="Times New Roman" w:hAnsi="Times New Roman"/>
          <w:b w:val="false"/>
          <w:bCs w:val="false"/>
          <w:sz w:val="28"/>
          <w:szCs w:val="28"/>
          <w:lang w:val="en-GB"/>
        </w:rPr>
        <w:t xml:space="preserve">    </w:t>
      </w:r>
      <w:r>
        <w:rPr>
          <w:rFonts w:eastAsia="Times New Roman" w:cs="Times New Roman" w:ascii="Times New Roman" w:hAnsi="Times New Roman"/>
          <w:b w:val="false"/>
          <w:bCs w:val="false"/>
          <w:sz w:val="28"/>
          <w:szCs w:val="28"/>
          <w:lang w:val="en-GB"/>
        </w:rPr>
        <w:t xml:space="preserve">У статті розглядаються особливості вивчення англійської мови у старшій школі з використанням інноваційних технологій. Запропоновано впровадження методу інтелект-карт для покращення та вдосконалення навичок читання іноземної мови для школярів старшої ланки. </w:t>
      </w:r>
    </w:p>
    <w:p>
      <w:pPr>
        <w:pStyle w:val="Standard"/>
        <w:spacing w:lineRule="auto" w:line="360"/>
        <w:ind w:left="20" w:right="20" w:hanging="0"/>
        <w:jc w:val="left"/>
        <w:rPr>
          <w:rFonts w:ascii="Times New Roman" w:hAnsi="Times New Roman"/>
          <w:b w:val="false"/>
          <w:b w:val="false"/>
          <w:bCs w:val="false"/>
          <w:sz w:val="28"/>
          <w:szCs w:val="28"/>
        </w:rPr>
      </w:pPr>
      <w:r>
        <w:rPr>
          <w:rFonts w:eastAsia="Times New Roman" w:cs="Times New Roman" w:ascii="Times New Roman" w:hAnsi="Times New Roman"/>
          <w:b/>
          <w:bCs/>
          <w:sz w:val="28"/>
          <w:szCs w:val="28"/>
          <w:lang w:val="en-GB"/>
        </w:rPr>
        <w:t>Ключові слова:</w:t>
      </w:r>
      <w:r>
        <w:rPr>
          <w:rFonts w:eastAsia="Times New Roman" w:cs="Times New Roman" w:ascii="Times New Roman" w:hAnsi="Times New Roman"/>
          <w:b w:val="false"/>
          <w:bCs w:val="false"/>
          <w:sz w:val="28"/>
          <w:szCs w:val="28"/>
          <w:lang w:val="en-GB"/>
        </w:rPr>
        <w:t xml:space="preserve"> інтелект-карта, комунікативна спрямованість, принципи навчання іноземної мови, індивідуальний і практичний характер знань. </w:t>
      </w:r>
    </w:p>
    <w:p>
      <w:pPr>
        <w:pStyle w:val="Standard"/>
        <w:spacing w:lineRule="auto" w:line="360"/>
        <w:ind w:left="20" w:right="20" w:hanging="0"/>
        <w:jc w:val="left"/>
        <w:rPr>
          <w:rFonts w:eastAsia="Times New Roman" w:cs="Times New Roman"/>
          <w:lang w:val="en-GB"/>
        </w:rPr>
      </w:pPr>
      <w:r>
        <w:rPr>
          <w:rFonts w:ascii="Times New Roman" w:hAnsi="Times New Roman"/>
          <w:b w:val="false"/>
          <w:bCs w:val="false"/>
          <w:sz w:val="28"/>
          <w:szCs w:val="28"/>
        </w:rPr>
      </w:r>
    </w:p>
    <w:p>
      <w:pPr>
        <w:pStyle w:val="Standard"/>
        <w:spacing w:lineRule="auto" w:line="360"/>
        <w:ind w:left="20" w:right="20" w:hanging="0"/>
        <w:jc w:val="right"/>
        <w:rPr>
          <w:rFonts w:ascii="Times New Roman" w:hAnsi="Times New Roman"/>
          <w:b/>
          <w:b/>
          <w:bCs/>
          <w:sz w:val="28"/>
          <w:szCs w:val="28"/>
        </w:rPr>
      </w:pPr>
      <w:r>
        <w:rPr>
          <w:rFonts w:eastAsia="Times New Roman" w:cs="Times New Roman" w:ascii="Times New Roman" w:hAnsi="Times New Roman"/>
          <w:b/>
          <w:bCs/>
          <w:sz w:val="28"/>
          <w:szCs w:val="28"/>
          <w:lang w:val="en-GB"/>
        </w:rPr>
        <w:t xml:space="preserve"> </w:t>
      </w:r>
      <w:r>
        <w:rPr>
          <w:rFonts w:eastAsia="Times New Roman" w:cs="Times New Roman" w:ascii="Times New Roman" w:hAnsi="Times New Roman"/>
          <w:b/>
          <w:bCs/>
          <w:sz w:val="28"/>
          <w:szCs w:val="28"/>
          <w:lang w:val="en-GB"/>
        </w:rPr>
        <w:t>VLASIUK I.V.</w:t>
      </w:r>
    </w:p>
    <w:p>
      <w:pPr>
        <w:pStyle w:val="Standard"/>
        <w:spacing w:lineRule="auto" w:line="360"/>
        <w:ind w:left="20" w:right="20" w:hanging="0"/>
        <w:jc w:val="right"/>
        <w:rPr>
          <w:rFonts w:ascii="Times New Roman" w:hAnsi="Times New Roman"/>
          <w:b w:val="false"/>
          <w:b w:val="false"/>
          <w:bCs w:val="false"/>
          <w:sz w:val="28"/>
          <w:szCs w:val="28"/>
        </w:rPr>
      </w:pPr>
      <w:r>
        <w:rPr>
          <w:rFonts w:eastAsia="Times New Roman" w:cs="Times New Roman" w:ascii="Times New Roman" w:hAnsi="Times New Roman"/>
          <w:b w:val="false"/>
          <w:bCs w:val="false"/>
          <w:sz w:val="28"/>
          <w:szCs w:val="28"/>
          <w:lang w:val="en-GB"/>
        </w:rPr>
        <w:t xml:space="preserve">PhD student </w:t>
      </w:r>
    </w:p>
    <w:p>
      <w:pPr>
        <w:pStyle w:val="Standard"/>
        <w:spacing w:lineRule="auto" w:line="360"/>
        <w:ind w:left="20" w:right="20" w:hanging="0"/>
        <w:jc w:val="right"/>
        <w:rPr>
          <w:rFonts w:ascii="Times New Roman" w:hAnsi="Times New Roman"/>
          <w:b w:val="false"/>
          <w:b w:val="false"/>
          <w:bCs w:val="false"/>
          <w:sz w:val="28"/>
          <w:szCs w:val="28"/>
        </w:rPr>
      </w:pPr>
      <w:r>
        <w:rPr>
          <w:rFonts w:eastAsia="Times New Roman" w:cs="Times New Roman" w:ascii="Times New Roman" w:hAnsi="Times New Roman"/>
          <w:b w:val="false"/>
          <w:bCs w:val="false"/>
          <w:sz w:val="28"/>
          <w:szCs w:val="28"/>
          <w:lang w:val="en-GB"/>
        </w:rPr>
        <w:t xml:space="preserve"> </w:t>
      </w:r>
      <w:r>
        <w:rPr>
          <w:rFonts w:eastAsia="Times New Roman" w:cs="Times New Roman" w:ascii="Times New Roman" w:hAnsi="Times New Roman"/>
          <w:b w:val="false"/>
          <w:bCs w:val="false"/>
          <w:sz w:val="28"/>
          <w:szCs w:val="28"/>
          <w:lang w:val="en-GB"/>
        </w:rPr>
        <w:t>Department of English Philology</w:t>
      </w:r>
    </w:p>
    <w:p>
      <w:pPr>
        <w:pStyle w:val="Standard"/>
        <w:spacing w:lineRule="auto" w:line="360"/>
        <w:ind w:left="20" w:right="20" w:hanging="0"/>
        <w:jc w:val="right"/>
        <w:rPr>
          <w:rFonts w:ascii="Times New Roman" w:hAnsi="Times New Roman"/>
          <w:b w:val="false"/>
          <w:b w:val="false"/>
          <w:bCs w:val="false"/>
          <w:sz w:val="28"/>
          <w:szCs w:val="28"/>
        </w:rPr>
      </w:pPr>
      <w:r>
        <w:rPr>
          <w:rFonts w:eastAsia="Times New Roman" w:cs="Times New Roman" w:ascii="Times New Roman" w:hAnsi="Times New Roman"/>
          <w:b w:val="false"/>
          <w:bCs w:val="false"/>
          <w:sz w:val="28"/>
          <w:szCs w:val="28"/>
          <w:lang w:val="en-GB"/>
        </w:rPr>
        <w:t>TNPU V. Hnatiuk</w:t>
      </w:r>
    </w:p>
    <w:p>
      <w:pPr>
        <w:pStyle w:val="Standard"/>
        <w:spacing w:lineRule="auto" w:line="360"/>
        <w:ind w:left="20" w:right="20" w:hanging="0"/>
        <w:jc w:val="right"/>
        <w:rPr>
          <w:rFonts w:ascii="Times New Roman" w:hAnsi="Times New Roman"/>
          <w:b w:val="false"/>
          <w:b w:val="false"/>
          <w:bCs w:val="false"/>
          <w:sz w:val="28"/>
          <w:szCs w:val="28"/>
        </w:rPr>
      </w:pPr>
      <w:r>
        <w:rPr>
          <w:rFonts w:eastAsia="Times New Roman" w:cs="Times New Roman" w:ascii="Times New Roman" w:hAnsi="Times New Roman"/>
          <w:b w:val="false"/>
          <w:bCs w:val="false"/>
          <w:sz w:val="28"/>
          <w:szCs w:val="28"/>
          <w:lang w:val="en-GB"/>
        </w:rPr>
        <w:t>Teacher of English and German</w:t>
      </w:r>
    </w:p>
    <w:p>
      <w:pPr>
        <w:pStyle w:val="Standard"/>
        <w:spacing w:lineRule="auto" w:line="360"/>
        <w:ind w:left="20" w:right="20" w:hanging="0"/>
        <w:jc w:val="right"/>
        <w:rPr>
          <w:rFonts w:ascii="Times New Roman" w:hAnsi="Times New Roman"/>
          <w:b w:val="false"/>
          <w:b w:val="false"/>
          <w:bCs w:val="false"/>
          <w:sz w:val="28"/>
          <w:szCs w:val="28"/>
        </w:rPr>
      </w:pPr>
      <w:r>
        <w:rPr>
          <w:rFonts w:eastAsia="Times New Roman" w:cs="Times New Roman" w:ascii="Times New Roman" w:hAnsi="Times New Roman"/>
          <w:b w:val="false"/>
          <w:bCs w:val="false"/>
          <w:sz w:val="28"/>
          <w:szCs w:val="28"/>
          <w:lang w:val="en-GB"/>
        </w:rPr>
        <w:t>TNVK "School-collegium by Patriarch Josyf Slipyi"</w:t>
      </w:r>
    </w:p>
    <w:p>
      <w:pPr>
        <w:pStyle w:val="Standard"/>
        <w:spacing w:lineRule="auto" w:line="360"/>
        <w:ind w:left="20" w:right="20" w:hanging="0"/>
        <w:jc w:val="right"/>
        <w:rPr>
          <w:rFonts w:eastAsia="Times New Roman" w:cs="Times New Roman"/>
          <w:lang w:val="en-GB"/>
        </w:rPr>
      </w:pPr>
      <w:r>
        <w:rPr>
          <w:rFonts w:ascii="Times New Roman" w:hAnsi="Times New Roman"/>
          <w:b w:val="false"/>
          <w:bCs w:val="false"/>
          <w:sz w:val="28"/>
          <w:szCs w:val="28"/>
        </w:rPr>
      </w:r>
    </w:p>
    <w:p>
      <w:pPr>
        <w:pStyle w:val="Standard"/>
        <w:spacing w:lineRule="auto" w:line="360"/>
        <w:ind w:left="20" w:right="20" w:hanging="0"/>
        <w:jc w:val="left"/>
        <w:rPr>
          <w:rFonts w:ascii="Times New Roman" w:hAnsi="Times New Roman"/>
          <w:sz w:val="28"/>
          <w:szCs w:val="28"/>
        </w:rPr>
      </w:pPr>
      <w:r>
        <w:rPr>
          <w:rFonts w:eastAsia="Times New Roman" w:cs="Times New Roman" w:ascii="Times New Roman" w:hAnsi="Times New Roman"/>
          <w:b w:val="false"/>
          <w:bCs w:val="false"/>
          <w:sz w:val="28"/>
          <w:szCs w:val="28"/>
          <w:lang w:val="en-GB"/>
        </w:rPr>
        <w:t xml:space="preserve">     </w:t>
      </w:r>
      <w:r>
        <w:rPr>
          <w:rFonts w:eastAsia="Times New Roman" w:cs="Times New Roman" w:ascii="Times New Roman" w:hAnsi="Times New Roman"/>
          <w:b w:val="false"/>
          <w:bCs w:val="false"/>
          <w:sz w:val="28"/>
          <w:szCs w:val="28"/>
          <w:lang w:val="en-GB"/>
        </w:rPr>
        <w:t xml:space="preserve">The article investigates peculiarities o f learning foreign language in senior classes using innovative technologies in English lessons and offering the example of mind-maps. The introduction o f personal communicative approach to teaching foreign language for students. </w:t>
      </w:r>
    </w:p>
    <w:p>
      <w:pPr>
        <w:pStyle w:val="Standard"/>
        <w:spacing w:lineRule="auto" w:line="360"/>
        <w:ind w:left="20" w:right="20" w:hanging="0"/>
        <w:jc w:val="left"/>
        <w:rPr>
          <w:rFonts w:ascii="Times New Roman" w:hAnsi="Times New Roman"/>
          <w:sz w:val="28"/>
          <w:szCs w:val="28"/>
        </w:rPr>
      </w:pPr>
      <w:r>
        <w:rPr>
          <w:rFonts w:eastAsia="Times New Roman" w:cs="Times New Roman" w:ascii="Times New Roman" w:hAnsi="Times New Roman"/>
          <w:b/>
          <w:bCs/>
          <w:sz w:val="28"/>
          <w:szCs w:val="28"/>
          <w:lang w:val="en-GB"/>
        </w:rPr>
        <w:t xml:space="preserve">Key words: </w:t>
      </w:r>
      <w:r>
        <w:rPr>
          <w:rFonts w:eastAsia="Times New Roman" w:cs="Times New Roman" w:ascii="Times New Roman" w:hAnsi="Times New Roman"/>
          <w:b w:val="false"/>
          <w:bCs w:val="false"/>
          <w:sz w:val="28"/>
          <w:szCs w:val="28"/>
          <w:lang w:val="en-GB"/>
        </w:rPr>
        <w:t>mind-map, communicative orientation, personally individual approach, principles of learning of foreign language, smart and practical knowledge.</w:t>
      </w:r>
      <w:r>
        <w:rPr>
          <w:rFonts w:eastAsia="Times New Roman" w:cs="Times New Roman" w:ascii="Times New Roman" w:hAnsi="Times New Roman"/>
          <w:b/>
          <w:bCs/>
          <w:sz w:val="28"/>
          <w:szCs w:val="28"/>
          <w:lang w:val="en-GB"/>
        </w:rPr>
        <w:t xml:space="preserve"> </w:t>
      </w:r>
    </w:p>
    <w:p>
      <w:pPr>
        <w:pStyle w:val="Standard"/>
        <w:spacing w:lineRule="auto" w:line="360"/>
        <w:ind w:left="20" w:right="20" w:hanging="0"/>
        <w:jc w:val="left"/>
        <w:rPr>
          <w:rFonts w:ascii="Times New Roman" w:hAnsi="Times New Roman"/>
          <w:sz w:val="28"/>
          <w:szCs w:val="28"/>
        </w:rPr>
      </w:pPr>
      <w:r>
        <w:rPr>
          <w:rFonts w:eastAsia="Times New Roman" w:cs="Times New Roman" w:ascii="Times New Roman" w:hAnsi="Times New Roman"/>
          <w:b/>
          <w:bCs/>
          <w:sz w:val="28"/>
          <w:szCs w:val="28"/>
          <w:lang w:val="en-GB"/>
        </w:rPr>
        <w:br/>
        <w:t xml:space="preserve">    </w:t>
      </w:r>
      <w:r>
        <w:rPr>
          <w:rFonts w:eastAsia="Times New Roman" w:cs="Times New Roman" w:ascii="Times New Roman" w:hAnsi="Times New Roman"/>
          <w:b/>
          <w:bCs/>
          <w:sz w:val="28"/>
          <w:szCs w:val="28"/>
          <w:lang w:val="en-US"/>
        </w:rPr>
        <w:t>Formulation of the problem</w:t>
      </w:r>
      <w:r>
        <w:rPr>
          <w:rFonts w:eastAsia="Times New Roman" w:cs="Times New Roman" w:ascii="Times New Roman" w:hAnsi="Times New Roman"/>
          <w:b w:val="false"/>
          <w:bCs/>
          <w:i w:val="false"/>
          <w:caps w:val="false"/>
          <w:smallCaps w:val="false"/>
          <w:color w:val="222222"/>
          <w:spacing w:val="0"/>
          <w:sz w:val="28"/>
          <w:szCs w:val="28"/>
          <w:lang w:val="en-GB"/>
        </w:rPr>
        <w:t>. Today, significant changes are being created in the teaching of foreign languages ​​to secondary school students due to the emergence of new standards, curricula and programs that allow the use of innovative technologies in English lessons during the teaching of senior students (grades 10-12).</w:t>
      </w:r>
      <w:r>
        <w:rPr>
          <w:rFonts w:eastAsia="Times New Roman" w:cs="Times New Roman" w:ascii="Times New Roman" w:hAnsi="Times New Roman"/>
          <w:b/>
          <w:bCs/>
          <w:i w:val="false"/>
          <w:caps w:val="false"/>
          <w:smallCaps w:val="false"/>
          <w:color w:val="222222"/>
          <w:spacing w:val="0"/>
          <w:sz w:val="28"/>
          <w:szCs w:val="28"/>
          <w:lang w:val="en-GB"/>
        </w:rPr>
        <w:t xml:space="preserve"> </w:t>
      </w:r>
      <w:r>
        <w:rPr>
          <w:rFonts w:eastAsia="Times New Roman" w:cs="Times New Roman" w:ascii="Times New Roman" w:hAnsi="Times New Roman"/>
          <w:b w:val="false"/>
          <w:bCs/>
          <w:i w:val="false"/>
          <w:caps w:val="false"/>
          <w:smallCaps w:val="false"/>
          <w:color w:val="222222"/>
          <w:spacing w:val="0"/>
          <w:sz w:val="28"/>
          <w:szCs w:val="28"/>
          <w:lang w:val="en-GB"/>
        </w:rPr>
        <w:t>For the successful implementation of innovative technologies in the process of learning foreign languages ​​of this category of students should take into account some factors, primarily related to the formation of communicative competence, ability to communicate in a foreign language within areas, topics and situations, using appropriate language and speech material.</w:t>
      </w:r>
      <w:r>
        <w:rPr>
          <w:rFonts w:eastAsia="Times New Roman" w:cs="Times New Roman" w:ascii="Times New Roman" w:hAnsi="Times New Roman"/>
          <w:b/>
          <w:bCs/>
          <w:sz w:val="28"/>
          <w:szCs w:val="28"/>
          <w:lang w:val="en-GB"/>
        </w:rPr>
        <w:t xml:space="preserve"> </w:t>
      </w:r>
      <w:bookmarkStart w:id="1" w:name="tw-target-text"/>
      <w:bookmarkEnd w:id="1"/>
      <w:r>
        <w:rPr>
          <w:rFonts w:eastAsia="Times New Roman" w:cs="Times New Roman" w:ascii="Times New Roman" w:hAnsi="Times New Roman"/>
          <w:b w:val="false"/>
          <w:bCs w:val="false"/>
          <w:i w:val="false"/>
          <w:caps w:val="false"/>
          <w:smallCaps w:val="false"/>
          <w:color w:val="222222"/>
          <w:spacing w:val="0"/>
          <w:sz w:val="28"/>
          <w:szCs w:val="28"/>
          <w:lang w:val="en-GB"/>
        </w:rPr>
        <w:t>In view of the above, first of all, you should pay attention to:</w:t>
      </w:r>
    </w:p>
    <w:p>
      <w:pPr>
        <w:pStyle w:val="Standard"/>
        <w:spacing w:lineRule="auto" w:line="360"/>
        <w:ind w:left="20" w:right="20" w:hanging="0"/>
        <w:jc w:val="both"/>
        <w:rPr>
          <w:rFonts w:ascii="Times New Roman" w:hAnsi="Times New Roman"/>
          <w:sz w:val="28"/>
          <w:szCs w:val="28"/>
        </w:rPr>
      </w:pPr>
      <w:r>
        <w:rPr>
          <w:rFonts w:ascii="Times New Roman" w:hAnsi="Times New Roman"/>
          <w:b w:val="false"/>
          <w:bCs w:val="false"/>
          <w:i w:val="false"/>
          <w:caps w:val="false"/>
          <w:smallCaps w:val="false"/>
          <w:color w:val="222222"/>
          <w:spacing w:val="0"/>
          <w:sz w:val="28"/>
          <w:szCs w:val="28"/>
          <w:lang w:val="en-US"/>
        </w:rPr>
        <w:t>- development of communicative skills of schoolchildren in different types of speech activity (speaking, listening comprehension, reading, writing), acquired in primary and secondary school;</w:t>
      </w:r>
    </w:p>
    <w:p>
      <w:pPr>
        <w:pStyle w:val="Style19"/>
        <w:widowControl/>
        <w:pBdr/>
        <w:shd w:fill="F8F9FA" w:val="clear"/>
        <w:bidi w:val="0"/>
        <w:spacing w:lineRule="auto" w:line="360" w:before="0" w:after="0"/>
        <w:jc w:val="left"/>
        <w:rPr>
          <w:rFonts w:ascii="Times New Roman" w:hAnsi="Times New Roman"/>
          <w:b w:val="false"/>
          <w:b w:val="false"/>
          <w:bCs w:val="false"/>
          <w:i w:val="false"/>
          <w:caps w:val="false"/>
          <w:smallCaps w:val="false"/>
          <w:color w:val="222222"/>
          <w:spacing w:val="0"/>
          <w:sz w:val="28"/>
          <w:szCs w:val="28"/>
          <w:lang w:val="en-US"/>
        </w:rPr>
      </w:pPr>
      <w:r>
        <w:rPr>
          <w:rFonts w:ascii="Times New Roman" w:hAnsi="Times New Roman"/>
          <w:b w:val="false"/>
          <w:bCs w:val="false"/>
          <w:i w:val="false"/>
          <w:caps w:val="false"/>
          <w:smallCaps w:val="false"/>
          <w:color w:val="222222"/>
          <w:spacing w:val="0"/>
          <w:sz w:val="28"/>
          <w:szCs w:val="28"/>
          <w:lang w:val="en-US"/>
        </w:rPr>
        <w:t>- the ability of students by foreign language to understand the content, ways of life of the people of those countries, the language they are learning, through the designation of their culture, history, traditions and customs;</w:t>
        <w:br/>
        <w:t>- awareness of the role of the native language and culture, comparing it with the culture of other peoples;</w:t>
      </w:r>
    </w:p>
    <w:p>
      <w:pPr>
        <w:pStyle w:val="Style19"/>
        <w:widowControl/>
        <w:pBdr/>
        <w:shd w:fill="F8F9FA" w:val="clear"/>
        <w:bidi w:val="0"/>
        <w:spacing w:lineRule="auto" w:line="360" w:before="0" w:after="0"/>
        <w:jc w:val="left"/>
        <w:rPr>
          <w:rFonts w:ascii="Times New Roman" w:hAnsi="Times New Roman"/>
          <w:b w:val="false"/>
          <w:b w:val="false"/>
          <w:bCs w:val="false"/>
          <w:i w:val="false"/>
          <w:caps w:val="false"/>
          <w:smallCaps w:val="false"/>
          <w:color w:val="222222"/>
          <w:spacing w:val="0"/>
          <w:sz w:val="28"/>
          <w:szCs w:val="28"/>
          <w:lang w:val="en-US"/>
        </w:rPr>
      </w:pPr>
      <w:r>
        <w:rPr>
          <w:rFonts w:ascii="Times New Roman" w:hAnsi="Times New Roman"/>
          <w:b w:val="false"/>
          <w:bCs w:val="false"/>
          <w:i w:val="false"/>
          <w:caps w:val="false"/>
          <w:smallCaps w:val="false"/>
          <w:color w:val="222222"/>
          <w:spacing w:val="0"/>
          <w:sz w:val="28"/>
          <w:szCs w:val="28"/>
          <w:lang w:val="en-US"/>
        </w:rPr>
        <w:t xml:space="preserve"> </w:t>
      </w:r>
      <w:r>
        <w:rPr>
          <w:rFonts w:ascii="Times New Roman" w:hAnsi="Times New Roman"/>
          <w:b w:val="false"/>
          <w:bCs w:val="false"/>
          <w:i w:val="false"/>
          <w:caps w:val="false"/>
          <w:smallCaps w:val="false"/>
          <w:color w:val="222222"/>
          <w:spacing w:val="0"/>
          <w:sz w:val="28"/>
          <w:szCs w:val="28"/>
          <w:lang w:val="en-US"/>
        </w:rPr>
        <w:t xml:space="preserve">- formation of beliefs in the importance of foreign language proficiency not only as a means of intercultural communication, but also as a mechanism for achieving understanding between nations and peoples in various spheres of life. </w:t>
      </w:r>
    </w:p>
    <w:p>
      <w:pPr>
        <w:pStyle w:val="Standard"/>
        <w:spacing w:lineRule="auto" w:line="360"/>
        <w:ind w:left="20" w:right="20" w:hanging="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It is known that the level of personal education is growing every year, and therefore, scientists should take a new approach to developing and amending existing requirements for foreign languages, to propose new approaches to the selection of content and organization of material, including improving forms and methods of teaching foreign language. The introduction of innovative technologies in the study of English is an extremely important issue today.</w:t>
      </w:r>
    </w:p>
    <w:p>
      <w:pPr>
        <w:pStyle w:val="Standard"/>
        <w:spacing w:lineRule="auto" w:line="360"/>
        <w:ind w:left="20" w:right="20" w:hanging="0"/>
        <w:jc w:val="both"/>
        <w:rPr>
          <w:rFonts w:ascii="Times New Roman" w:hAnsi="Times New Roman"/>
          <w:sz w:val="28"/>
          <w:szCs w:val="28"/>
        </w:rPr>
      </w:pPr>
      <w:r>
        <w:rPr>
          <w:rFonts w:ascii="Times New Roman" w:hAnsi="Times New Roman"/>
          <w:b/>
          <w:bCs/>
          <w:sz w:val="28"/>
          <w:szCs w:val="28"/>
        </w:rPr>
        <w:t xml:space="preserve">    </w:t>
      </w:r>
      <w:r>
        <w:rPr>
          <w:rFonts w:ascii="Times New Roman" w:hAnsi="Times New Roman"/>
          <w:b/>
          <w:bCs/>
          <w:sz w:val="28"/>
          <w:szCs w:val="28"/>
        </w:rPr>
        <w:t xml:space="preserve">The purpose of this article </w:t>
      </w:r>
      <w:r>
        <w:rPr>
          <w:rFonts w:ascii="Times New Roman" w:hAnsi="Times New Roman"/>
          <w:sz w:val="28"/>
          <w:szCs w:val="28"/>
        </w:rPr>
        <w:t xml:space="preserve">is to study the peculiarities of the use of the latest educational technologies and teaching methods in English lessons, namely the use of </w:t>
      </w:r>
      <w:r>
        <w:rPr>
          <w:rFonts w:ascii="Times New Roman" w:hAnsi="Times New Roman"/>
          <w:sz w:val="28"/>
          <w:szCs w:val="28"/>
        </w:rPr>
        <w:t>mind map</w:t>
      </w:r>
      <w:r>
        <w:rPr>
          <w:rFonts w:ascii="Times New Roman" w:hAnsi="Times New Roman"/>
          <w:sz w:val="28"/>
          <w:szCs w:val="28"/>
        </w:rPr>
        <w:t>s.</w:t>
      </w:r>
    </w:p>
    <w:p>
      <w:pPr>
        <w:pStyle w:val="Standard"/>
        <w:spacing w:lineRule="auto" w:line="360"/>
        <w:ind w:left="20" w:right="20" w:hanging="0"/>
        <w:jc w:val="both"/>
        <w:rPr>
          <w:rFonts w:ascii="Times New Roman" w:hAnsi="Times New Roman"/>
          <w:sz w:val="28"/>
          <w:szCs w:val="28"/>
        </w:rPr>
      </w:pPr>
      <w:r>
        <w:rPr>
          <w:rFonts w:ascii="Times New Roman" w:hAnsi="Times New Roman"/>
          <w:b/>
          <w:bCs/>
          <w:sz w:val="28"/>
          <w:szCs w:val="28"/>
        </w:rPr>
        <w:t xml:space="preserve">    </w:t>
      </w:r>
      <w:r>
        <w:rPr>
          <w:rFonts w:ascii="Times New Roman" w:hAnsi="Times New Roman"/>
          <w:b/>
          <w:bCs/>
          <w:sz w:val="28"/>
          <w:szCs w:val="28"/>
        </w:rPr>
        <w:t xml:space="preserve">Analysis of recent research and publications. </w:t>
      </w:r>
      <w:r>
        <w:rPr>
          <w:rFonts w:ascii="Times New Roman" w:hAnsi="Times New Roman"/>
          <w:sz w:val="28"/>
          <w:szCs w:val="28"/>
        </w:rPr>
        <w:t xml:space="preserve">The problem of innovative pedagogical technologies is considered by many researchers. Thus, IM Dychkivska argues that this is one of the dominant trends in the development and use of pedagogical innovations. In addition, she is convinced that the introduction of innovative technologies in English lessons is impossible without a teacher-researcher who has a systematic thinking, a developed ability to create, formed and conscious readiness for innovation. In turn, O. Arlamov, M. Burgin, V. Zhuravlyov, N. Yusufbekova, A. Nichols and others. correlate the concept of new in pedagogy with such characteristics as "useful", "progressive", "positive", "modern", "advanced". V. Zagvyazynsky notes that what is new in pedagogy is not only ideas, approaches, methods, technologies that have not yet been put forward or used in such combinations, but also the set of elements or individual elements of the pedagogical process that have a progressive beginning. , which allows in the course of changing conditions and situations to effectively solve the problem of upbringing and education. </w:t>
      </w:r>
    </w:p>
    <w:p>
      <w:pPr>
        <w:pStyle w:val="Standard"/>
        <w:spacing w:lineRule="auto" w:line="360"/>
        <w:ind w:left="20" w:right="20" w:hanging="0"/>
        <w:jc w:val="both"/>
        <w:rPr>
          <w:rFonts w:ascii="Times New Roman" w:hAnsi="Times New Roman"/>
          <w:sz w:val="28"/>
          <w:szCs w:val="28"/>
        </w:rPr>
      </w:pPr>
      <w:r>
        <w:rPr>
          <w:rFonts w:ascii="Times New Roman" w:hAnsi="Times New Roman"/>
          <w:b/>
          <w:bCs/>
          <w:sz w:val="28"/>
          <w:szCs w:val="28"/>
        </w:rPr>
        <w:t xml:space="preserve">    </w:t>
      </w:r>
      <w:r>
        <w:rPr>
          <w:rFonts w:ascii="Times New Roman" w:hAnsi="Times New Roman"/>
          <w:b/>
          <w:bCs/>
          <w:sz w:val="28"/>
          <w:szCs w:val="28"/>
        </w:rPr>
        <w:t xml:space="preserve">Presenting </w:t>
      </w:r>
      <w:r>
        <w:rPr>
          <w:rFonts w:ascii="Times New Roman" w:hAnsi="Times New Roman"/>
          <w:b/>
          <w:bCs/>
          <w:sz w:val="28"/>
          <w:szCs w:val="28"/>
        </w:rPr>
        <w:t xml:space="preserve">the </w:t>
      </w:r>
      <w:r>
        <w:rPr>
          <w:rFonts w:ascii="Times New Roman" w:hAnsi="Times New Roman"/>
          <w:b/>
          <w:bCs/>
          <w:sz w:val="28"/>
          <w:szCs w:val="28"/>
        </w:rPr>
        <w:t>main material.</w:t>
      </w:r>
      <w:r>
        <w:rPr>
          <w:rFonts w:ascii="Times New Roman" w:hAnsi="Times New Roman"/>
          <w:sz w:val="28"/>
          <w:szCs w:val="28"/>
        </w:rPr>
        <w:t xml:space="preserve"> In high school, there is an increasing use of methods and techniques of educational activities that promote the further development of students' motivational processes associated with mastering a foreign language. In particular, those types of activities and technologies are being introduced that comprehensively develop the student's personality and bring up positive character traits in him. Thus, activities related to the active development of personal traits of each student in accordance with his abilities and capabilities are important. </w:t>
      </w:r>
    </w:p>
    <w:p>
      <w:pPr>
        <w:pStyle w:val="Standard"/>
        <w:spacing w:lineRule="auto" w:line="360"/>
        <w:ind w:left="20" w:right="20" w:hanging="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First of all, it concerns the formation of skills of independent work aimed at self-organization, evaluation of one's own achievements, self-determination and self-improvement. The development of education today is organically linked to increasing the level of information potential. For the most successful orientation in the world information space, students need to master the information and computer-screen culture, because today the priority in information retrieval is known to be given to the Internet. Introduction of innovative technologies activates productive activity of pupils therefore Internet resources allow to solve set of didactic problems, to form skills and abilities of reading, to improve ability of written language of schoolboys, to replenish a vocabulary, to form motivation to study English. Internet technologies broaden children's horizons, allow them to establish and maintain business connections and contacts with their peers in English-speaking countries, provide opportunities to participate in chats, video conferences, etc. Forms of working with computer training programs in foreign language lessons include learning vocabulary, practicing pronunciation, perception of dialogic and monologue speech, learning to write, practicing lexical and grammatical structures. In addition, Internet resources help to implement a person-centered approach to learning, provide individualization and differentiation of learning, taking into account the abilities of students and their level of knowledge. </w:t>
      </w:r>
    </w:p>
    <w:p>
      <w:pPr>
        <w:pStyle w:val="Standard"/>
        <w:spacing w:lineRule="auto" w:line="360"/>
        <w:ind w:left="20" w:right="20" w:hanging="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T</w:t>
      </w:r>
      <w:r>
        <w:rPr>
          <w:rFonts w:ascii="Times New Roman" w:hAnsi="Times New Roman"/>
          <w:sz w:val="28"/>
          <w:szCs w:val="28"/>
        </w:rPr>
        <w:t>he teacher needs to create conditions for each student of practical language acquisition, to choose such teaching methods that would allow each child to show their activity and creativity, to intensify cognitive activity in the process of learning a foreign language. It is important to note that due to the use of the principles of communicativeness, interactivity and authenticity of communication, the study of language in the cultural context of autonomy and humanization is carried out. It is these principles that provide an opportunity to develop intercultural competence as a component of communicative ability. Today, new methods using Internet resources are opposed to the traditional study of foreign languages. When teaching students to communicate in a foreign language, it is necessary to create real-life situations, ie what is called the principle of authenticity of communication, which will stimulate the study of the material and develop adequate behavior. Given the experience of teaching foreign languages ​​in many domestic language schools in recent years, we can say that teaching foreign languages ​​in today's conditions is a communicative-oriented method that allows you to master the language in a live mode. The basis of such a process is active participation in dialogues and role-plays, reading texts, mastering basic grammatical constructions and, of course, learning standard written grammatical and lexical rules. There can be many types of information, but the main result in any case will be knowledge and understanding of the language [2].</w:t>
      </w:r>
    </w:p>
    <w:p>
      <w:pPr>
        <w:pStyle w:val="Standard"/>
        <w:spacing w:lineRule="auto" w:line="360"/>
        <w:ind w:left="20" w:right="20" w:hanging="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After analyzing foreign experience, it is worth noting the following important aspect: the teacher acts not as a disseminator of information (as is traditionally believed), and a consultant-advisor. Modern pedagogical technologies (collaborative learning, project methodology, use of new information technologies, Internet resources) help to implement a person-centered approach to learning, provide individualization and differentiation of learning [5].     </w:t>
      </w:r>
    </w:p>
    <w:p>
      <w:pPr>
        <w:pStyle w:val="Standard"/>
        <w:spacing w:lineRule="auto" w:line="360"/>
        <w:ind w:left="20" w:right="20" w:hanging="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The above form of work is a relevant method because it allows the student to apply the accumulated knowledge of the subject in practice. Students broaden their horizons, learn to listen and understand each other, use reference books, dictionaries, and computers. In the course of foreign languages, the method of intelligence maps is used for program material on any topic. At the same time, working on a memory card develops imagination, fantasy, creative thinking and independence. The essence of innovation is to update the pedagogical process and involves the use of new technologies of different levels and different goals, in particular:</w:t>
      </w:r>
    </w:p>
    <w:p>
      <w:pPr>
        <w:pStyle w:val="Standard"/>
        <w:spacing w:lineRule="auto" w:line="360"/>
        <w:ind w:left="20" w:right="20" w:hanging="0"/>
        <w:jc w:val="both"/>
        <w:rPr>
          <w:rFonts w:ascii="Times New Roman" w:hAnsi="Times New Roman"/>
          <w:sz w:val="28"/>
          <w:szCs w:val="28"/>
        </w:rPr>
      </w:pPr>
      <w:r>
        <w:rPr>
          <w:rFonts w:ascii="Times New Roman" w:hAnsi="Times New Roman"/>
          <w:sz w:val="28"/>
          <w:szCs w:val="28"/>
        </w:rPr>
        <w:t>- game technologies, which are aimed at increasing the educational and cognitive interest of students, the formation of socio-cultural competence, the development of individual abilities, creating a favorable psychological climate in the team and meet the necessary conditions for the implementation of the principle of continuity;</w:t>
      </w:r>
    </w:p>
    <w:p>
      <w:pPr>
        <w:pStyle w:val="Standard"/>
        <w:spacing w:lineRule="auto" w:line="360"/>
        <w:ind w:left="20" w:right="20" w:hanging="0"/>
        <w:jc w:val="both"/>
        <w:rPr>
          <w:rFonts w:ascii="Times New Roman" w:hAnsi="Times New Roman"/>
          <w:sz w:val="28"/>
          <w:szCs w:val="28"/>
        </w:rPr>
      </w:pPr>
      <w:r>
        <w:rPr>
          <w:rFonts w:ascii="Times New Roman" w:hAnsi="Times New Roman"/>
          <w:sz w:val="28"/>
          <w:szCs w:val="28"/>
        </w:rPr>
        <w:t>- interactive technologies that develop critical thinking, are based on the interaction of all participants in the learning process, teach to work in small and large groups or pairs, help solve various socio-cultural problems and encourage creative non-standard thinking;</w:t>
      </w:r>
    </w:p>
    <w:p>
      <w:pPr>
        <w:pStyle w:val="Standard"/>
        <w:spacing w:lineRule="auto" w:line="360"/>
        <w:ind w:left="20" w:right="20" w:hanging="0"/>
        <w:jc w:val="both"/>
        <w:rPr>
          <w:rFonts w:ascii="Times New Roman" w:hAnsi="Times New Roman"/>
          <w:sz w:val="28"/>
          <w:szCs w:val="28"/>
        </w:rPr>
      </w:pPr>
      <w:r>
        <w:rPr>
          <w:rFonts w:ascii="Times New Roman" w:hAnsi="Times New Roman"/>
          <w:sz w:val="28"/>
          <w:szCs w:val="28"/>
        </w:rPr>
        <w:t>- design technologies that focus on the application of actual and new knowledge.</w:t>
      </w:r>
    </w:p>
    <w:p>
      <w:pPr>
        <w:pStyle w:val="Standard"/>
        <w:spacing w:lineRule="auto" w:line="360"/>
        <w:ind w:left="20" w:right="20" w:hanging="0"/>
        <w:jc w:val="both"/>
        <w:rPr>
          <w:rFonts w:ascii="Times New Roman" w:hAnsi="Times New Roman"/>
          <w:sz w:val="28"/>
          <w:szCs w:val="28"/>
        </w:rPr>
      </w:pPr>
      <w:r>
        <w:rPr>
          <w:rFonts w:ascii="Times New Roman" w:hAnsi="Times New Roman"/>
          <w:sz w:val="28"/>
          <w:szCs w:val="28"/>
        </w:rPr>
      </w:r>
    </w:p>
    <w:p>
      <w:pPr>
        <w:pStyle w:val="Standard"/>
        <w:spacing w:lineRule="auto" w:line="360"/>
        <w:ind w:left="20" w:right="20" w:hanging="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Active involvement of students in the content and essence of intelligence maps allows to find answers to questions that are relevant in the socio-cultural environment. There are many programs, including Corel Draw and Power Point, that allow you to create and implement projects of various scales. Having mastered these programs, the teacher becomes the director of his class. They are quite easy to use and allow the teacher to create an animated reference summary of the lesson, use a video or audio fragment, depict a certain phenomenon or event in the dynamics. All this will help the student to easily learn new lexical and grammatical material. Using innovative technologies in the teaching of monologue and dialogic speech, preference should be given to speech situations and role-playing games for the formation of students' skills and abilities of oral speech interaction. Thanks to this, they get acquainted with social situations and in real conditions can use the acquired speech experience. Particular attention should be paid to the development of mechanisms for identification, differentiation, prediction, selection of semantic units, definition of the topic and the main idea. </w:t>
      </w:r>
    </w:p>
    <w:p>
      <w:pPr>
        <w:pStyle w:val="Standard"/>
        <w:spacing w:lineRule="auto" w:line="360"/>
        <w:ind w:left="20" w:right="20" w:hanging="0"/>
        <w:jc w:val="both"/>
        <w:rPr>
          <w:rFonts w:ascii="Times New Roman" w:hAnsi="Times New Roman"/>
          <w:sz w:val="28"/>
          <w:szCs w:val="28"/>
        </w:rPr>
      </w:pPr>
      <w:r>
        <w:rPr>
          <w:rFonts w:ascii="Times New Roman" w:hAnsi="Times New Roman"/>
          <w:sz w:val="28"/>
          <w:szCs w:val="28"/>
        </w:rPr>
        <w:t xml:space="preserve">In </w:t>
      </w:r>
      <w:r>
        <w:rPr>
          <w:rFonts w:ascii="Times New Roman" w:hAnsi="Times New Roman"/>
          <w:sz w:val="28"/>
          <w:szCs w:val="28"/>
        </w:rPr>
        <w:t>high</w:t>
      </w:r>
      <w:r>
        <w:rPr>
          <w:rFonts w:ascii="Times New Roman" w:hAnsi="Times New Roman"/>
          <w:sz w:val="28"/>
          <w:szCs w:val="28"/>
        </w:rPr>
        <w:t xml:space="preserve"> school, taking into account the transformational processes occurring in the body of a child of a certain school age, and with the help of Internet resources, the ways of teaching grammar material are changing, acquiring an analytical character. When studying a grammatical phenomenon, students should be aware of the basic operations and actions associated with learning its meaning, form and methods of use. With the help of a computer, the work of listening training is organized quite effectively. Students are offered to listen to monologue and dialogue texts of various genres. In parallel with the development of students' speech skills and abilities, work should be carried out on the formation of intellectual and speech abilities. Particular attention is paid to the development of linguistic knowledge and culture of communication, which enriches the imagination of students about the countries whose language they study. Communicating online with friends from foreign countries, students develop a positive attitude towards a foreign language and culture, the concept of the role of language as an element of people's culture, there is a need to use it as an important means of intercultural communication.</w:t>
      </w:r>
    </w:p>
    <w:p>
      <w:pPr>
        <w:pStyle w:val="Standard"/>
        <w:spacing w:lineRule="auto" w:line="360"/>
        <w:ind w:left="20" w:right="20" w:hanging="0"/>
        <w:jc w:val="both"/>
        <w:rPr>
          <w:rFonts w:ascii="Times New Roman" w:hAnsi="Times New Roman"/>
          <w:sz w:val="28"/>
          <w:szCs w:val="28"/>
        </w:rPr>
      </w:pPr>
      <w:r>
        <w:rPr>
          <w:rFonts w:ascii="Times New Roman" w:hAnsi="Times New Roman"/>
          <w:b/>
          <w:bCs/>
          <w:sz w:val="28"/>
          <w:szCs w:val="28"/>
        </w:rPr>
        <w:t xml:space="preserve">    </w:t>
      </w:r>
      <w:r>
        <w:rPr>
          <w:rFonts w:ascii="Times New Roman" w:hAnsi="Times New Roman"/>
          <w:b/>
          <w:bCs/>
          <w:sz w:val="28"/>
          <w:szCs w:val="28"/>
        </w:rPr>
        <w:t>Conclusions.</w:t>
      </w:r>
      <w:r>
        <w:rPr>
          <w:rFonts w:ascii="Times New Roman" w:hAnsi="Times New Roman"/>
          <w:sz w:val="28"/>
          <w:szCs w:val="28"/>
        </w:rPr>
        <w:t xml:space="preserve"> Thus, the creation of a favorable acmeological environment and the use of innovative technologies allows students to demonstrate their skills and abilities and develop them in the process of mastering a foreign language. The rational use of the principles of teaching in English lessons promotes the effective assimilation of educational material and close cooperation between teacher and student. </w:t>
      </w:r>
    </w:p>
    <w:p>
      <w:pPr>
        <w:pStyle w:val="Standard"/>
        <w:spacing w:lineRule="auto" w:line="360"/>
        <w:ind w:left="20" w:right="20" w:hanging="0"/>
        <w:jc w:val="both"/>
        <w:rPr>
          <w:rFonts w:ascii="Times New Roman" w:hAnsi="Times New Roman"/>
          <w:b/>
          <w:b/>
          <w:bCs/>
          <w:sz w:val="28"/>
          <w:szCs w:val="28"/>
        </w:rPr>
      </w:pPr>
      <w:r>
        <w:rPr>
          <w:rFonts w:ascii="Times New Roman" w:hAnsi="Times New Roman"/>
          <w:b/>
          <w:bCs/>
          <w:sz w:val="28"/>
          <w:szCs w:val="28"/>
        </w:rPr>
        <w:t xml:space="preserve">   </w:t>
      </w:r>
      <w:r>
        <w:rPr>
          <w:rFonts w:ascii="Times New Roman" w:hAnsi="Times New Roman"/>
          <w:b/>
          <w:bCs/>
          <w:sz w:val="28"/>
          <w:szCs w:val="28"/>
        </w:rPr>
        <w:t>REFERENCES:</w:t>
      </w:r>
    </w:p>
    <w:p>
      <w:pPr>
        <w:pStyle w:val="Standard"/>
        <w:spacing w:lineRule="auto" w:line="360"/>
        <w:ind w:left="20" w:right="20" w:hanging="0"/>
        <w:jc w:val="both"/>
        <w:rPr>
          <w:rFonts w:ascii="Times New Roman" w:hAnsi="Times New Roman"/>
          <w:sz w:val="28"/>
          <w:szCs w:val="28"/>
        </w:rPr>
      </w:pPr>
      <w:r>
        <w:rPr>
          <w:rFonts w:ascii="Times New Roman" w:hAnsi="Times New Roman"/>
          <w:sz w:val="28"/>
          <w:szCs w:val="28"/>
        </w:rPr>
        <w:t>1. Goroshkina OM Formation of the student's language personality / OM Goroshkina, OM Rudina, OS Kuzmishina [etc.] - Lugansk: SPD Reznikov VS, 2008. - 212 p.</w:t>
      </w:r>
    </w:p>
    <w:p>
      <w:pPr>
        <w:pStyle w:val="Standard"/>
        <w:spacing w:lineRule="auto" w:line="360"/>
        <w:ind w:left="20" w:right="20" w:hanging="0"/>
        <w:jc w:val="both"/>
        <w:rPr>
          <w:rFonts w:ascii="Times New Roman" w:hAnsi="Times New Roman"/>
          <w:sz w:val="28"/>
          <w:szCs w:val="28"/>
        </w:rPr>
      </w:pPr>
      <w:r>
        <w:rPr>
          <w:rFonts w:ascii="Times New Roman" w:hAnsi="Times New Roman"/>
          <w:sz w:val="28"/>
          <w:szCs w:val="28"/>
        </w:rPr>
        <w:t>2. Tikhomirov OK Psychology of thinking / OK Tikhomirov. - М .: Издательство МГУ, 1984. - 270 с.</w:t>
      </w:r>
    </w:p>
    <w:p>
      <w:pPr>
        <w:pStyle w:val="Standard"/>
        <w:spacing w:lineRule="auto" w:line="360"/>
        <w:ind w:left="20" w:right="20" w:hanging="0"/>
        <w:jc w:val="both"/>
        <w:rPr>
          <w:rFonts w:ascii="Times New Roman" w:hAnsi="Times New Roman"/>
          <w:sz w:val="28"/>
          <w:szCs w:val="28"/>
        </w:rPr>
      </w:pPr>
      <w:r>
        <w:rPr>
          <w:rFonts w:ascii="Times New Roman" w:hAnsi="Times New Roman"/>
          <w:sz w:val="28"/>
          <w:szCs w:val="28"/>
        </w:rPr>
        <w:t>3. Bim IL Some current problems of modern foreign language teaching / IL Bim // YaISH. - 2001. - № 4.</w:t>
      </w:r>
    </w:p>
    <w:p>
      <w:pPr>
        <w:pStyle w:val="Standard"/>
        <w:spacing w:lineRule="auto" w:line="360"/>
        <w:ind w:left="20" w:right="20" w:hanging="0"/>
        <w:jc w:val="both"/>
        <w:rPr>
          <w:rFonts w:ascii="Times New Roman" w:hAnsi="Times New Roman"/>
          <w:sz w:val="28"/>
          <w:szCs w:val="28"/>
        </w:rPr>
      </w:pPr>
      <w:r>
        <w:rPr>
          <w:rFonts w:ascii="Times New Roman" w:hAnsi="Times New Roman"/>
          <w:sz w:val="28"/>
          <w:szCs w:val="28"/>
        </w:rPr>
        <w:t>4. Kopylova VV The main directions of the organization of teaching foreign languages ​​in conducting an experiment to improve the structure and content of general education. Communicative methods / VV Kopylova. - 2003. - № 3.</w:t>
      </w:r>
    </w:p>
    <w:p>
      <w:pPr>
        <w:pStyle w:val="Standard"/>
        <w:spacing w:lineRule="auto" w:line="360"/>
        <w:ind w:left="20" w:right="20" w:hanging="0"/>
        <w:jc w:val="both"/>
        <w:rPr>
          <w:rFonts w:ascii="Times New Roman" w:hAnsi="Times New Roman"/>
          <w:sz w:val="28"/>
          <w:szCs w:val="28"/>
        </w:rPr>
      </w:pPr>
      <w:r>
        <w:rPr>
          <w:rFonts w:ascii="Times New Roman" w:hAnsi="Times New Roman"/>
          <w:sz w:val="28"/>
          <w:szCs w:val="28"/>
        </w:rPr>
        <w:t xml:space="preserve">5. LINARD. «Lautonomie de lapprenant et les TIK», Асtesdes Deuхimes Reconftres R s e a ^ Humains / Rseaux Technologiques, Poitiers : Documents, Acteset Rapportspour I, Education, CNDP. - М., 2001. </w:t>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 w:name="Liberation Mono">
    <w:altName w:val="Courier New"/>
    <w:charset w:val="cc"/>
    <w:family w:val="modern"/>
    <w:pitch w:val="fixed"/>
  </w:font>
  <w:font w:name="Times New Roman">
    <w:charset w:val="01"/>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ListLabel1">
    <w:name w:val="ListLabel 1"/>
    <w:qFormat/>
    <w:rPr>
      <w:rFonts w:ascii="Times New Roman" w:hAnsi="Times New Roman" w:eastAsia="Times New Roman" w:cs="Times New Roman"/>
      <w:sz w:val="28"/>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Покажчик"/>
    <w:basedOn w:val="Normal"/>
    <w:qFormat/>
    <w:pPr>
      <w:suppressLineNumbers/>
    </w:pPr>
    <w:rPr>
      <w:rFonts w:cs="Arial"/>
    </w:rPr>
  </w:style>
  <w:style w:type="paragraph" w:styleId="Standard" w:customStyle="1">
    <w:name w:val="Standard"/>
    <w:qFormat/>
    <w:rsid w:val="002f3ff6"/>
    <w:pPr>
      <w:widowControl/>
      <w:suppressAutoHyphens w:val="true"/>
      <w:bidi w:val="0"/>
      <w:spacing w:lineRule="auto" w:line="240" w:before="0" w:after="0"/>
      <w:jc w:val="left"/>
      <w:textAlignment w:val="baseline"/>
    </w:pPr>
    <w:rPr>
      <w:rFonts w:ascii="Liberation Serif" w:hAnsi="Liberation Serif" w:eastAsia="SimSun" w:cs="Mangal"/>
      <w:color w:val="auto"/>
      <w:kern w:val="2"/>
      <w:sz w:val="24"/>
      <w:szCs w:val="24"/>
      <w:lang w:val="en-US" w:eastAsia="zh-CN" w:bidi="hi-IN"/>
    </w:rPr>
  </w:style>
  <w:style w:type="paragraph" w:styleId="Style19">
    <w:name w:val="Текст у вказаному форматі"/>
    <w:basedOn w:val="Normal"/>
    <w:qFormat/>
    <w:pPr>
      <w:spacing w:before="0" w:after="0"/>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946</TotalTime>
  <Application>LibreOffice/6.0.1.1$Windows_X86_64 LibreOffice_project/60bfb1526849283ce2491346ed2aa51c465abfe6</Application>
  <Pages>7</Pages>
  <Words>1995</Words>
  <Characters>11618</Characters>
  <CharactersWithSpaces>13723</CharactersWithSpaces>
  <Paragraphs>41</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2020-08-20T17:15:00Z</dcterms:created>
  <dc:creator>acer</dc:creator>
  <dc:description/>
  <dc:language>uk-UA</dc:language>
  <cp:lastModifiedBy/>
  <dcterms:modified xsi:type="dcterms:W3CDTF">2020-08-31T00:06:16Z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