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9D1" w:rsidRPr="00716DF0" w:rsidRDefault="00716DF0" w:rsidP="009A29D1">
      <w:pPr>
        <w:pStyle w:val="NoSpacing"/>
        <w:rPr>
          <w:szCs w:val="28"/>
          <w:lang w:val="ro-RO"/>
        </w:rPr>
      </w:pPr>
      <w:r w:rsidRPr="00716DF0">
        <w:rPr>
          <w:szCs w:val="28"/>
          <w:lang w:val="ro-RO"/>
        </w:rPr>
        <w:t xml:space="preserve">GENERAL TRENDS IN THE EXECUTION OF DEFORMATION JOINTS </w:t>
      </w:r>
      <w:r w:rsidR="00251F66">
        <w:rPr>
          <w:szCs w:val="28"/>
          <w:lang w:val="ro-RO"/>
        </w:rPr>
        <w:t>AT THE</w:t>
      </w:r>
      <w:bookmarkStart w:id="0" w:name="_GoBack"/>
      <w:bookmarkEnd w:id="0"/>
      <w:r w:rsidRPr="00716DF0">
        <w:rPr>
          <w:szCs w:val="28"/>
          <w:lang w:val="ro-RO"/>
        </w:rPr>
        <w:t xml:space="preserve"> ROAD BRIDGES WITH THE SIMPLE SUPPORTING ELEMENTS SUPERSTRUCTURE.</w:t>
      </w:r>
    </w:p>
    <w:p w:rsidR="00716DF0" w:rsidRPr="00716DF0" w:rsidRDefault="00716DF0" w:rsidP="00716DF0">
      <w:pPr>
        <w:jc w:val="right"/>
        <w:rPr>
          <w:b/>
          <w:sz w:val="28"/>
          <w:szCs w:val="28"/>
          <w:lang w:val="ro-RO"/>
        </w:rPr>
      </w:pPr>
      <w:r w:rsidRPr="00716DF0">
        <w:rPr>
          <w:b/>
          <w:sz w:val="28"/>
          <w:szCs w:val="28"/>
          <w:lang w:val="ro-RO"/>
        </w:rPr>
        <w:t>Mihai Netid</w:t>
      </w:r>
    </w:p>
    <w:p w:rsidR="00716DF0" w:rsidRPr="00716DF0" w:rsidRDefault="00716DF0" w:rsidP="00716DF0">
      <w:pPr>
        <w:jc w:val="right"/>
        <w:rPr>
          <w:b/>
          <w:sz w:val="28"/>
          <w:szCs w:val="28"/>
          <w:lang w:val="ro-RO"/>
        </w:rPr>
      </w:pPr>
      <w:r w:rsidRPr="00716DF0">
        <w:rPr>
          <w:b/>
          <w:sz w:val="28"/>
          <w:szCs w:val="28"/>
          <w:lang w:val="ro-RO"/>
        </w:rPr>
        <w:t>Master Degree</w:t>
      </w:r>
    </w:p>
    <w:p w:rsidR="00716DF0" w:rsidRPr="00716DF0" w:rsidRDefault="00716DF0" w:rsidP="00716DF0">
      <w:pPr>
        <w:jc w:val="right"/>
        <w:rPr>
          <w:b/>
          <w:sz w:val="28"/>
          <w:szCs w:val="28"/>
          <w:lang w:val="ro-RO"/>
        </w:rPr>
      </w:pPr>
      <w:r w:rsidRPr="00716DF0">
        <w:rPr>
          <w:b/>
          <w:sz w:val="28"/>
          <w:szCs w:val="28"/>
          <w:lang w:val="ro-RO"/>
        </w:rPr>
        <w:t>Roads, Materials, and Mechanization in Construction</w:t>
      </w:r>
    </w:p>
    <w:p w:rsidR="00716DF0" w:rsidRPr="00716DF0" w:rsidRDefault="00716DF0" w:rsidP="00716DF0">
      <w:pPr>
        <w:jc w:val="right"/>
        <w:rPr>
          <w:bCs/>
          <w:sz w:val="28"/>
          <w:szCs w:val="28"/>
          <w:lang w:val="en-US"/>
        </w:rPr>
      </w:pPr>
      <w:r w:rsidRPr="00716DF0">
        <w:rPr>
          <w:b/>
          <w:sz w:val="28"/>
          <w:szCs w:val="28"/>
          <w:lang w:val="ro-RO"/>
        </w:rPr>
        <w:t>Road design engineer</w:t>
      </w:r>
    </w:p>
    <w:p w:rsidR="00716DF0" w:rsidRPr="00716DF0" w:rsidRDefault="00716DF0" w:rsidP="00716DF0">
      <w:pPr>
        <w:rPr>
          <w:sz w:val="28"/>
          <w:szCs w:val="28"/>
          <w:lang w:val="ro-RO"/>
        </w:rPr>
      </w:pPr>
      <w:r w:rsidRPr="00716DF0">
        <w:rPr>
          <w:rFonts w:cs="Times New Roman"/>
          <w:b/>
          <w:i/>
          <w:sz w:val="28"/>
          <w:szCs w:val="28"/>
          <w:lang w:val="ro-RO"/>
        </w:rPr>
        <w:t>Abstract.</w:t>
      </w:r>
      <w:r w:rsidRPr="00716DF0">
        <w:rPr>
          <w:rFonts w:cs="Times New Roman"/>
          <w:i/>
          <w:sz w:val="28"/>
          <w:szCs w:val="28"/>
          <w:lang w:val="ro-RO"/>
        </w:rPr>
        <w:t xml:space="preserve"> </w:t>
      </w:r>
      <w:r w:rsidRPr="00716DF0">
        <w:rPr>
          <w:sz w:val="28"/>
          <w:szCs w:val="28"/>
          <w:lang w:val="ro-RO"/>
        </w:rPr>
        <w:t xml:space="preserve">The deformation joints are, along with the supports, the static structure of the bridge, desined to absorb the displacements, resulting from the movement of motor vehicles, strong winds, temperature </w:t>
      </w:r>
      <w:r>
        <w:rPr>
          <w:sz w:val="28"/>
          <w:szCs w:val="28"/>
          <w:lang w:val="ro-RO"/>
        </w:rPr>
        <w:t>range</w:t>
      </w:r>
      <w:r w:rsidRPr="00716DF0">
        <w:rPr>
          <w:sz w:val="28"/>
          <w:szCs w:val="28"/>
          <w:lang w:val="ro-RO"/>
        </w:rPr>
        <w:t>, and other unfavorable conditions.</w:t>
      </w:r>
      <w:r>
        <w:rPr>
          <w:sz w:val="28"/>
          <w:szCs w:val="28"/>
          <w:lang w:val="ro-RO"/>
        </w:rPr>
        <w:t xml:space="preserve"> </w:t>
      </w:r>
      <w:r w:rsidRPr="00716DF0">
        <w:rPr>
          <w:sz w:val="28"/>
          <w:szCs w:val="28"/>
          <w:lang w:val="ro-RO"/>
        </w:rPr>
        <w:t>Joints have begun to be used with the construction of the first bridges with several openings. After this, with the enlargement of the openings and the begining of steel use for the construction of simple leaned elements, temperature deformations also increased, which led to the need of ensuring the necessary deformation joint.</w:t>
      </w:r>
    </w:p>
    <w:p w:rsidR="00716DF0" w:rsidRPr="00716DF0" w:rsidRDefault="00716DF0" w:rsidP="00716DF0">
      <w:pPr>
        <w:pStyle w:val="NoSpacing"/>
        <w:ind w:firstLine="540"/>
        <w:jc w:val="both"/>
        <w:rPr>
          <w:rFonts w:cs="Times New Roman"/>
          <w:b w:val="0"/>
          <w:i/>
          <w:szCs w:val="28"/>
          <w:lang w:val="ro-RO"/>
        </w:rPr>
      </w:pPr>
      <w:r w:rsidRPr="00716DF0">
        <w:rPr>
          <w:rFonts w:cs="Times New Roman"/>
          <w:i/>
          <w:szCs w:val="28"/>
          <w:lang w:val="en-US"/>
        </w:rPr>
        <w:t>Keywords:</w:t>
      </w:r>
      <w:r>
        <w:rPr>
          <w:rFonts w:cs="Times New Roman"/>
          <w:b w:val="0"/>
          <w:i/>
          <w:szCs w:val="28"/>
          <w:lang w:val="en-US"/>
        </w:rPr>
        <w:t xml:space="preserve"> deformation joints, deck plate, joint cover device, exploitation.</w:t>
      </w:r>
    </w:p>
    <w:p w:rsidR="00CF5CBB" w:rsidRPr="00716DF0" w:rsidRDefault="00CF5CBB" w:rsidP="00370191">
      <w:pPr>
        <w:pStyle w:val="NoSpacing"/>
        <w:numPr>
          <w:ilvl w:val="0"/>
          <w:numId w:val="10"/>
        </w:numPr>
        <w:jc w:val="both"/>
        <w:rPr>
          <w:szCs w:val="28"/>
          <w:lang w:val="ro-RO"/>
        </w:rPr>
      </w:pPr>
      <w:r w:rsidRPr="00716DF0">
        <w:rPr>
          <w:szCs w:val="28"/>
          <w:lang w:val="ro-RO"/>
        </w:rPr>
        <w:t>Deformation joints.</w:t>
      </w:r>
    </w:p>
    <w:p w:rsidR="00CF5CBB" w:rsidRPr="00716DF0" w:rsidRDefault="00CF5CBB" w:rsidP="00CF5CBB">
      <w:pPr>
        <w:rPr>
          <w:sz w:val="28"/>
          <w:szCs w:val="28"/>
          <w:lang w:val="ro-RO"/>
        </w:rPr>
      </w:pPr>
      <w:r w:rsidRPr="00716DF0">
        <w:rPr>
          <w:sz w:val="28"/>
          <w:szCs w:val="28"/>
          <w:lang w:val="ro-RO"/>
        </w:rPr>
        <w:t>To avoid negative effects of water penetration through the joints between the openings</w:t>
      </w:r>
      <w:r w:rsidR="003F1A7B" w:rsidRPr="00716DF0">
        <w:rPr>
          <w:sz w:val="28"/>
          <w:szCs w:val="28"/>
          <w:lang w:val="ro-RO"/>
        </w:rPr>
        <w:t xml:space="preserve"> at simply supported deck plate</w:t>
      </w:r>
      <w:r w:rsidR="000430B0" w:rsidRPr="00716DF0">
        <w:rPr>
          <w:sz w:val="28"/>
          <w:szCs w:val="28"/>
          <w:lang w:val="ro-RO"/>
        </w:rPr>
        <w:t xml:space="preserve">, </w:t>
      </w:r>
      <w:r w:rsidR="00635A13" w:rsidRPr="00716DF0">
        <w:rPr>
          <w:sz w:val="28"/>
          <w:szCs w:val="28"/>
          <w:lang w:val="ro-RO"/>
        </w:rPr>
        <w:t>the rules allow allow them to be covered by achieving the continuity of the upper plate.</w:t>
      </w:r>
    </w:p>
    <w:p w:rsidR="00635A13" w:rsidRPr="00716DF0" w:rsidRDefault="005661FF" w:rsidP="005661FF">
      <w:pPr>
        <w:rPr>
          <w:sz w:val="28"/>
          <w:szCs w:val="28"/>
          <w:lang w:val="ro-RO"/>
        </w:rPr>
      </w:pPr>
      <w:r w:rsidRPr="00716DF0">
        <w:rPr>
          <w:sz w:val="28"/>
          <w:szCs w:val="28"/>
          <w:lang w:val="ro-RO"/>
        </w:rPr>
        <w:t>The joint cover device</w:t>
      </w:r>
      <w:r w:rsidR="00C66AD1" w:rsidRPr="00716DF0">
        <w:rPr>
          <w:sz w:val="28"/>
          <w:szCs w:val="28"/>
          <w:lang w:val="ro-RO"/>
        </w:rPr>
        <w:t xml:space="preserve"> </w:t>
      </w:r>
      <w:r w:rsidR="00635A13" w:rsidRPr="00716DF0">
        <w:rPr>
          <w:sz w:val="28"/>
          <w:szCs w:val="28"/>
          <w:lang w:val="ro-RO"/>
        </w:rPr>
        <w:t>is</w:t>
      </w:r>
      <w:r w:rsidR="00820A5E" w:rsidRPr="00716DF0">
        <w:rPr>
          <w:sz w:val="28"/>
          <w:szCs w:val="28"/>
          <w:lang w:val="ro-RO"/>
        </w:rPr>
        <w:t xml:space="preserve"> an equipment which is mounted on the deck or at the ends of it (on deck and at </w:t>
      </w:r>
      <w:r w:rsidR="00B96304" w:rsidRPr="00716DF0">
        <w:rPr>
          <w:sz w:val="28"/>
          <w:szCs w:val="28"/>
          <w:lang w:val="ro-RO"/>
        </w:rPr>
        <w:t xml:space="preserve">marginal </w:t>
      </w:r>
      <w:r w:rsidR="00820A5E" w:rsidRPr="00716DF0">
        <w:rPr>
          <w:sz w:val="28"/>
          <w:szCs w:val="28"/>
          <w:lang w:val="ro-RO"/>
        </w:rPr>
        <w:t>abutment</w:t>
      </w:r>
      <w:r w:rsidR="00B96304" w:rsidRPr="00716DF0">
        <w:rPr>
          <w:sz w:val="28"/>
          <w:szCs w:val="28"/>
          <w:lang w:val="ro-RO"/>
        </w:rPr>
        <w:t>s</w:t>
      </w:r>
      <w:r w:rsidR="00820A5E" w:rsidRPr="00716DF0">
        <w:rPr>
          <w:sz w:val="28"/>
          <w:szCs w:val="28"/>
          <w:lang w:val="ro-RO"/>
        </w:rPr>
        <w:t>)</w:t>
      </w:r>
      <w:r w:rsidRPr="00716DF0">
        <w:rPr>
          <w:sz w:val="28"/>
          <w:szCs w:val="28"/>
          <w:lang w:val="ro-RO"/>
        </w:rPr>
        <w:t xml:space="preserve"> and ensures continuity of the path supporting at the same time the traffic effects, temperature disparity and long-term deformations of the concrete.</w:t>
      </w:r>
    </w:p>
    <w:p w:rsidR="005661FF" w:rsidRPr="00716DF0" w:rsidRDefault="005661FF" w:rsidP="00CF5CBB">
      <w:pPr>
        <w:rPr>
          <w:sz w:val="28"/>
          <w:szCs w:val="28"/>
          <w:lang w:val="ro-RO"/>
        </w:rPr>
      </w:pPr>
      <w:r w:rsidRPr="00716DF0">
        <w:rPr>
          <w:sz w:val="28"/>
          <w:szCs w:val="28"/>
          <w:lang w:val="ro-RO"/>
        </w:rPr>
        <w:t>The joint cover device</w:t>
      </w:r>
      <w:r w:rsidR="00CF7200" w:rsidRPr="00716DF0">
        <w:rPr>
          <w:sz w:val="28"/>
          <w:szCs w:val="28"/>
          <w:lang w:val="ro-RO"/>
        </w:rPr>
        <w:t xml:space="preserve"> is a component part of the bridge construction. When they are not working properly, rapidly progressing the degradation of other elements, which immediately reduces the service life of the entire bridge construction and the comfort of the traffic participants.</w:t>
      </w:r>
    </w:p>
    <w:p w:rsidR="008F10C3" w:rsidRPr="00716DF0" w:rsidRDefault="008F10C3" w:rsidP="00CF5CBB">
      <w:pPr>
        <w:rPr>
          <w:sz w:val="28"/>
          <w:szCs w:val="28"/>
          <w:lang w:val="ro-RO"/>
        </w:rPr>
      </w:pPr>
      <w:r w:rsidRPr="00716DF0">
        <w:rPr>
          <w:sz w:val="28"/>
          <w:szCs w:val="28"/>
          <w:lang w:val="ro-RO"/>
        </w:rPr>
        <w:lastRenderedPageBreak/>
        <w:t>The deformation joints are</w:t>
      </w:r>
      <w:r w:rsidR="00B05C56" w:rsidRPr="00716DF0">
        <w:rPr>
          <w:sz w:val="28"/>
          <w:szCs w:val="28"/>
          <w:lang w:val="en-US"/>
        </w:rPr>
        <w:t xml:space="preserve"> </w:t>
      </w:r>
      <w:r w:rsidR="00B05C56" w:rsidRPr="00716DF0">
        <w:rPr>
          <w:sz w:val="28"/>
          <w:szCs w:val="28"/>
          <w:lang w:val="ro-RO"/>
        </w:rPr>
        <w:t>elements loaded with static and dynamic loads. They are directly subjected to temperature actions, angular and linear displacements, but also after the contact with the vehicle tires, as well as combined actions</w:t>
      </w:r>
      <w:r w:rsidR="003D7D92" w:rsidRPr="00716DF0">
        <w:rPr>
          <w:sz w:val="28"/>
          <w:szCs w:val="28"/>
          <w:lang w:val="ro-RO"/>
        </w:rPr>
        <w:t>. They must be resistant to both mechanical actions (dynamics, shocks, tiredness, polishing), physicochemical processes (reagents from snow removal, temperature changes).</w:t>
      </w:r>
    </w:p>
    <w:p w:rsidR="003D7D92" w:rsidRPr="00716DF0" w:rsidRDefault="003D7D92" w:rsidP="00CF5CBB">
      <w:pPr>
        <w:rPr>
          <w:sz w:val="28"/>
          <w:szCs w:val="28"/>
          <w:lang w:val="ro-RO"/>
        </w:rPr>
      </w:pPr>
      <w:r w:rsidRPr="00716DF0">
        <w:rPr>
          <w:sz w:val="28"/>
          <w:szCs w:val="28"/>
          <w:lang w:val="ro-RO"/>
        </w:rPr>
        <w:t xml:space="preserve">The deformation joints to resist actions and loadings, </w:t>
      </w:r>
      <w:r w:rsidR="00600A72" w:rsidRPr="00716DF0">
        <w:rPr>
          <w:sz w:val="28"/>
          <w:szCs w:val="28"/>
          <w:lang w:val="ro-RO"/>
        </w:rPr>
        <w:t>it is necessary to meet the next requirements:</w:t>
      </w:r>
    </w:p>
    <w:p w:rsidR="00600A72" w:rsidRPr="00716DF0" w:rsidRDefault="00600A72" w:rsidP="00600A72">
      <w:pPr>
        <w:pStyle w:val="ListParagraph"/>
        <w:numPr>
          <w:ilvl w:val="0"/>
          <w:numId w:val="9"/>
        </w:numPr>
        <w:rPr>
          <w:sz w:val="28"/>
          <w:szCs w:val="28"/>
          <w:lang w:val="ro-RO"/>
        </w:rPr>
      </w:pPr>
      <w:r w:rsidRPr="00716DF0">
        <w:rPr>
          <w:sz w:val="28"/>
          <w:szCs w:val="28"/>
          <w:lang w:val="ro-RO"/>
        </w:rPr>
        <w:t>Durability and reliability;</w:t>
      </w:r>
    </w:p>
    <w:p w:rsidR="00600A72" w:rsidRPr="00716DF0" w:rsidRDefault="00600A72" w:rsidP="00600A72">
      <w:pPr>
        <w:pStyle w:val="ListParagraph"/>
        <w:numPr>
          <w:ilvl w:val="0"/>
          <w:numId w:val="9"/>
        </w:numPr>
        <w:rPr>
          <w:sz w:val="28"/>
          <w:szCs w:val="28"/>
          <w:lang w:val="ro-RO"/>
        </w:rPr>
      </w:pPr>
      <w:r w:rsidRPr="00716DF0">
        <w:rPr>
          <w:sz w:val="28"/>
          <w:szCs w:val="28"/>
          <w:lang w:val="ro-RO"/>
        </w:rPr>
        <w:t>Seal tightness (do not allow water to penetrate the lower elements);</w:t>
      </w:r>
    </w:p>
    <w:p w:rsidR="00600A72" w:rsidRPr="00716DF0" w:rsidRDefault="00600A72" w:rsidP="00600A72">
      <w:pPr>
        <w:pStyle w:val="ListParagraph"/>
        <w:numPr>
          <w:ilvl w:val="0"/>
          <w:numId w:val="9"/>
        </w:numPr>
        <w:rPr>
          <w:sz w:val="28"/>
          <w:szCs w:val="28"/>
          <w:lang w:val="ro-RO"/>
        </w:rPr>
      </w:pPr>
      <w:r w:rsidRPr="00716DF0">
        <w:rPr>
          <w:sz w:val="28"/>
          <w:szCs w:val="28"/>
          <w:lang w:val="ro-RO"/>
        </w:rPr>
        <w:t>Absorption of temperature movements in different directions;</w:t>
      </w:r>
    </w:p>
    <w:p w:rsidR="00600A72" w:rsidRPr="00716DF0" w:rsidRDefault="00600A72" w:rsidP="00600A72">
      <w:pPr>
        <w:pStyle w:val="ListParagraph"/>
        <w:numPr>
          <w:ilvl w:val="0"/>
          <w:numId w:val="9"/>
        </w:numPr>
        <w:rPr>
          <w:sz w:val="28"/>
          <w:szCs w:val="28"/>
          <w:lang w:val="ro-RO"/>
        </w:rPr>
      </w:pPr>
      <w:r w:rsidRPr="00716DF0">
        <w:rPr>
          <w:sz w:val="28"/>
          <w:szCs w:val="28"/>
          <w:lang w:val="ro-RO"/>
        </w:rPr>
        <w:t>Ensuring comfortable traffic conditions;</w:t>
      </w:r>
    </w:p>
    <w:p w:rsidR="00600A72" w:rsidRPr="00716DF0" w:rsidRDefault="00600A72" w:rsidP="00600A72">
      <w:pPr>
        <w:pStyle w:val="ListParagraph"/>
        <w:numPr>
          <w:ilvl w:val="0"/>
          <w:numId w:val="9"/>
        </w:numPr>
        <w:rPr>
          <w:sz w:val="28"/>
          <w:szCs w:val="28"/>
          <w:lang w:val="ro-RO"/>
        </w:rPr>
      </w:pPr>
      <w:r w:rsidRPr="00716DF0">
        <w:rPr>
          <w:sz w:val="28"/>
          <w:szCs w:val="28"/>
          <w:lang w:val="ro-RO"/>
        </w:rPr>
        <w:t>Strength of the joint at the dynamic actions from traffic;</w:t>
      </w:r>
    </w:p>
    <w:p w:rsidR="00600A72" w:rsidRPr="00716DF0" w:rsidRDefault="00600A72" w:rsidP="00600A72">
      <w:pPr>
        <w:pStyle w:val="ListParagraph"/>
        <w:numPr>
          <w:ilvl w:val="0"/>
          <w:numId w:val="9"/>
        </w:numPr>
        <w:rPr>
          <w:sz w:val="28"/>
          <w:szCs w:val="28"/>
          <w:lang w:val="ro-RO"/>
        </w:rPr>
      </w:pPr>
      <w:r w:rsidRPr="00716DF0">
        <w:rPr>
          <w:sz w:val="28"/>
          <w:szCs w:val="28"/>
          <w:lang w:val="ro-RO"/>
        </w:rPr>
        <w:t>Resistance of the construction at the contact with chemical elements</w:t>
      </w:r>
      <w:r w:rsidR="006B2420" w:rsidRPr="00716DF0">
        <w:rPr>
          <w:sz w:val="28"/>
          <w:szCs w:val="28"/>
          <w:lang w:val="ro-RO"/>
        </w:rPr>
        <w:t>.</w:t>
      </w:r>
    </w:p>
    <w:p w:rsidR="00CC571E" w:rsidRPr="00716DF0" w:rsidRDefault="00CC571E" w:rsidP="00B37FD5">
      <w:pPr>
        <w:rPr>
          <w:sz w:val="28"/>
          <w:szCs w:val="28"/>
          <w:lang w:val="ro-RO"/>
        </w:rPr>
      </w:pPr>
      <w:r w:rsidRPr="00716DF0">
        <w:rPr>
          <w:sz w:val="28"/>
          <w:szCs w:val="28"/>
          <w:lang w:val="ro-RO"/>
        </w:rPr>
        <w:t>On multi-opening superstructures, made of simple leaned reinforced concrete beams</w:t>
      </w:r>
      <w:r w:rsidR="007F735E" w:rsidRPr="00716DF0">
        <w:rPr>
          <w:sz w:val="28"/>
          <w:szCs w:val="28"/>
          <w:lang w:val="ro-RO"/>
        </w:rPr>
        <w:t>, it is ascertaining that on the joints between the openings cause degradation of concrete and reinforcements</w:t>
      </w:r>
      <w:r w:rsidR="00696A56" w:rsidRPr="00716DF0">
        <w:rPr>
          <w:sz w:val="28"/>
          <w:szCs w:val="28"/>
          <w:lang w:val="ro-RO"/>
        </w:rPr>
        <w:t>, and a very unpleasant exterior view, due to unsatisfactory solutions and above all, lack of maintenance</w:t>
      </w:r>
      <w:r w:rsidR="00702E75" w:rsidRPr="00716DF0">
        <w:rPr>
          <w:sz w:val="28"/>
          <w:szCs w:val="28"/>
          <w:lang w:val="ro-RO"/>
        </w:rPr>
        <w:t xml:space="preserve"> (figure </w:t>
      </w:r>
      <w:r w:rsidR="00FB7230" w:rsidRPr="00716DF0">
        <w:rPr>
          <w:sz w:val="28"/>
          <w:szCs w:val="28"/>
          <w:lang w:val="ro-RO"/>
        </w:rPr>
        <w:t>1.1</w:t>
      </w:r>
      <w:r w:rsidR="00702E75" w:rsidRPr="00716DF0">
        <w:rPr>
          <w:sz w:val="28"/>
          <w:szCs w:val="28"/>
          <w:lang w:val="ro-RO"/>
        </w:rPr>
        <w:t>)</w:t>
      </w:r>
      <w:r w:rsidR="00696A56" w:rsidRPr="00716DF0">
        <w:rPr>
          <w:sz w:val="28"/>
          <w:szCs w:val="28"/>
          <w:lang w:val="ro-RO"/>
        </w:rPr>
        <w:t>.</w:t>
      </w:r>
    </w:p>
    <w:p w:rsidR="00FB7230" w:rsidRPr="00716DF0" w:rsidRDefault="003527A4" w:rsidP="00B37FD5">
      <w:pPr>
        <w:rPr>
          <w:sz w:val="28"/>
          <w:szCs w:val="28"/>
          <w:lang w:val="ro-RO"/>
        </w:rPr>
      </w:pPr>
      <w:r w:rsidRPr="00716DF0">
        <w:rPr>
          <w:sz w:val="28"/>
          <w:szCs w:val="28"/>
          <w:lang w:val="ro-RO"/>
        </w:rPr>
        <w:t>A solution to avoid these situations, allowed by the codes</w:t>
      </w:r>
      <w:r w:rsidR="00873B49" w:rsidRPr="00716DF0">
        <w:rPr>
          <w:sz w:val="28"/>
          <w:szCs w:val="28"/>
          <w:lang w:val="en-US"/>
        </w:rPr>
        <w:t xml:space="preserve"> </w:t>
      </w:r>
      <w:r w:rsidR="00873B49" w:rsidRPr="00716DF0">
        <w:rPr>
          <w:sz w:val="28"/>
          <w:szCs w:val="28"/>
          <w:lang w:val="ro-RO"/>
        </w:rPr>
        <w:t>is that of covering the joint by continuation of the plate.</w:t>
      </w:r>
      <w:r w:rsidR="000159AF" w:rsidRPr="00716DF0">
        <w:rPr>
          <w:sz w:val="28"/>
          <w:szCs w:val="28"/>
          <w:lang w:val="ro-RO"/>
        </w:rPr>
        <w:t xml:space="preserve"> </w:t>
      </w:r>
      <w:r w:rsidR="0081227E" w:rsidRPr="00716DF0">
        <w:rPr>
          <w:sz w:val="28"/>
          <w:szCs w:val="28"/>
          <w:lang w:val="ro-RO"/>
        </w:rPr>
        <w:t>In consequence, t</w:t>
      </w:r>
      <w:r w:rsidR="000159AF" w:rsidRPr="00716DF0">
        <w:rPr>
          <w:sz w:val="28"/>
          <w:szCs w:val="28"/>
          <w:lang w:val="ro-RO"/>
        </w:rPr>
        <w:t>here appears a link between the two adjacent openings</w:t>
      </w:r>
      <w:r w:rsidR="0081227E" w:rsidRPr="00716DF0">
        <w:rPr>
          <w:sz w:val="28"/>
          <w:szCs w:val="28"/>
          <w:lang w:val="en-US"/>
        </w:rPr>
        <w:t xml:space="preserve"> </w:t>
      </w:r>
      <w:r w:rsidR="0081227E" w:rsidRPr="00716DF0">
        <w:rPr>
          <w:sz w:val="28"/>
          <w:szCs w:val="28"/>
          <w:lang w:val="ro-RO"/>
        </w:rPr>
        <w:t>which can be double articulated or double recessed. It brings with it, some changes to the calculation mode</w:t>
      </w:r>
      <w:r w:rsidR="001E23F6" w:rsidRPr="00716DF0">
        <w:rPr>
          <w:sz w:val="28"/>
          <w:szCs w:val="28"/>
          <w:lang w:val="ro-RO"/>
        </w:rPr>
        <w:t xml:space="preserve"> </w:t>
      </w:r>
      <w:r w:rsidR="001E23F6" w:rsidRPr="00716DF0">
        <w:rPr>
          <w:rFonts w:cs="Times New Roman"/>
          <w:sz w:val="28"/>
          <w:szCs w:val="28"/>
          <w:lang w:val="en-US"/>
        </w:rPr>
        <w:t>[</w:t>
      </w:r>
      <w:r w:rsidR="00794D07" w:rsidRPr="00716DF0">
        <w:rPr>
          <w:rFonts w:cs="Times New Roman"/>
          <w:sz w:val="28"/>
          <w:szCs w:val="28"/>
          <w:lang w:val="en-US"/>
        </w:rPr>
        <w:t>1</w:t>
      </w:r>
      <w:r w:rsidR="001E23F6" w:rsidRPr="00716DF0">
        <w:rPr>
          <w:rFonts w:cs="Times New Roman"/>
          <w:sz w:val="28"/>
          <w:szCs w:val="28"/>
          <w:lang w:val="en-US"/>
        </w:rPr>
        <w:t>]</w:t>
      </w:r>
      <w:r w:rsidR="001E23F6" w:rsidRPr="00716DF0">
        <w:rPr>
          <w:rFonts w:cs="Times New Roman"/>
          <w:sz w:val="28"/>
          <w:szCs w:val="28"/>
          <w:lang w:val="ro-RO"/>
        </w:rPr>
        <w:t>.</w:t>
      </w:r>
    </w:p>
    <w:p w:rsidR="00B37FD5" w:rsidRPr="00716DF0" w:rsidRDefault="00B37FD5" w:rsidP="00B37FD5">
      <w:pPr>
        <w:ind w:firstLine="0"/>
        <w:jc w:val="center"/>
        <w:rPr>
          <w:sz w:val="28"/>
          <w:szCs w:val="28"/>
          <w:lang w:val="ro-RO"/>
        </w:rPr>
      </w:pPr>
      <w:r w:rsidRPr="00716DF0">
        <w:rPr>
          <w:noProof/>
          <w:sz w:val="28"/>
          <w:szCs w:val="28"/>
          <w:lang w:eastAsia="ru-RU"/>
        </w:rPr>
        <w:drawing>
          <wp:inline distT="0" distB="0" distL="0" distR="0">
            <wp:extent cx="2831313" cy="2122734"/>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8716" cy="2128284"/>
                    </a:xfrm>
                    <a:prstGeom prst="rect">
                      <a:avLst/>
                    </a:prstGeom>
                    <a:noFill/>
                    <a:ln>
                      <a:noFill/>
                    </a:ln>
                  </pic:spPr>
                </pic:pic>
              </a:graphicData>
            </a:graphic>
          </wp:inline>
        </w:drawing>
      </w:r>
    </w:p>
    <w:p w:rsidR="00B37FD5" w:rsidRPr="00716DF0" w:rsidRDefault="00B37FD5" w:rsidP="00B37FD5">
      <w:pPr>
        <w:ind w:firstLine="0"/>
        <w:jc w:val="center"/>
        <w:rPr>
          <w:i/>
          <w:sz w:val="28"/>
          <w:szCs w:val="28"/>
          <w:lang w:val="ro-RO"/>
        </w:rPr>
      </w:pPr>
      <w:r w:rsidRPr="00716DF0">
        <w:rPr>
          <w:i/>
          <w:sz w:val="28"/>
          <w:szCs w:val="28"/>
          <w:lang w:val="ro-RO"/>
        </w:rPr>
        <w:lastRenderedPageBreak/>
        <w:t xml:space="preserve">Fig. 1.1. </w:t>
      </w:r>
      <w:r w:rsidR="001E23F6" w:rsidRPr="00716DF0">
        <w:rPr>
          <w:i/>
          <w:sz w:val="28"/>
          <w:szCs w:val="28"/>
          <w:lang w:val="ro-RO"/>
        </w:rPr>
        <w:t>Degraded expansion joint at the reinforced concrete bridge.</w:t>
      </w:r>
    </w:p>
    <w:p w:rsidR="00B37FD5" w:rsidRPr="00716DF0" w:rsidRDefault="0000321C" w:rsidP="00B37FD5">
      <w:pPr>
        <w:ind w:firstLine="0"/>
        <w:jc w:val="center"/>
        <w:rPr>
          <w:sz w:val="28"/>
          <w:szCs w:val="28"/>
          <w:lang w:val="ro-RO"/>
        </w:rPr>
      </w:pPr>
      <w:r w:rsidRPr="00716DF0">
        <w:rPr>
          <w:noProof/>
          <w:sz w:val="28"/>
          <w:szCs w:val="28"/>
          <w:lang w:eastAsia="ru-RU"/>
        </w:rPr>
        <w:drawing>
          <wp:inline distT="0" distB="0" distL="0" distR="0" wp14:anchorId="6658E6F8" wp14:editId="6F96B3F1">
            <wp:extent cx="4038600" cy="1648249"/>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59567" cy="1656806"/>
                    </a:xfrm>
                    <a:prstGeom prst="rect">
                      <a:avLst/>
                    </a:prstGeom>
                  </pic:spPr>
                </pic:pic>
              </a:graphicData>
            </a:graphic>
          </wp:inline>
        </w:drawing>
      </w:r>
    </w:p>
    <w:p w:rsidR="00C66AD1" w:rsidRPr="00716DF0" w:rsidRDefault="00B37FD5" w:rsidP="00B37FD5">
      <w:pPr>
        <w:ind w:firstLine="0"/>
        <w:jc w:val="center"/>
        <w:rPr>
          <w:rFonts w:cs="Times New Roman"/>
          <w:i/>
          <w:sz w:val="28"/>
          <w:szCs w:val="28"/>
          <w:lang w:val="ro-RO"/>
        </w:rPr>
      </w:pPr>
      <w:r w:rsidRPr="00716DF0">
        <w:rPr>
          <w:rFonts w:cs="Times New Roman"/>
          <w:i/>
          <w:sz w:val="28"/>
          <w:szCs w:val="28"/>
          <w:lang w:val="ro-RO"/>
        </w:rPr>
        <w:t xml:space="preserve">Fig. </w:t>
      </w:r>
      <w:r w:rsidR="002B1873" w:rsidRPr="00716DF0">
        <w:rPr>
          <w:rFonts w:cs="Times New Roman"/>
          <w:i/>
          <w:sz w:val="28"/>
          <w:szCs w:val="28"/>
          <w:lang w:val="ro-RO"/>
        </w:rPr>
        <w:t>1.</w:t>
      </w:r>
      <w:r w:rsidR="00ED5B18" w:rsidRPr="00716DF0">
        <w:rPr>
          <w:rFonts w:cs="Times New Roman"/>
          <w:i/>
          <w:sz w:val="28"/>
          <w:szCs w:val="28"/>
          <w:lang w:val="ro-RO"/>
        </w:rPr>
        <w:t>2.</w:t>
      </w:r>
      <w:r w:rsidRPr="00716DF0">
        <w:rPr>
          <w:rFonts w:cs="Times New Roman"/>
          <w:i/>
          <w:sz w:val="28"/>
          <w:szCs w:val="28"/>
          <w:lang w:val="ro-RO"/>
        </w:rPr>
        <w:t xml:space="preserve"> </w:t>
      </w:r>
      <w:r w:rsidR="00C66AD1" w:rsidRPr="00716DF0">
        <w:rPr>
          <w:rFonts w:cs="Times New Roman"/>
          <w:i/>
          <w:sz w:val="28"/>
          <w:szCs w:val="28"/>
          <w:lang w:val="ro-RO"/>
        </w:rPr>
        <w:t>Schematization of the plate continuity.</w:t>
      </w:r>
    </w:p>
    <w:p w:rsidR="00C66AD1" w:rsidRPr="00716DF0" w:rsidRDefault="00C66AD1" w:rsidP="00393771">
      <w:pPr>
        <w:rPr>
          <w:sz w:val="28"/>
          <w:szCs w:val="28"/>
          <w:lang w:val="ro-RO"/>
        </w:rPr>
      </w:pPr>
      <w:r w:rsidRPr="00716DF0">
        <w:rPr>
          <w:sz w:val="28"/>
          <w:szCs w:val="28"/>
          <w:lang w:val="ro-RO"/>
        </w:rPr>
        <w:t>The expansion joint cover devices</w:t>
      </w:r>
      <w:r w:rsidRPr="00716DF0">
        <w:rPr>
          <w:sz w:val="28"/>
          <w:szCs w:val="28"/>
          <w:lang w:val="en-US"/>
        </w:rPr>
        <w:t xml:space="preserve"> </w:t>
      </w:r>
      <w:r w:rsidRPr="00716DF0">
        <w:rPr>
          <w:sz w:val="28"/>
          <w:szCs w:val="28"/>
          <w:lang w:val="ro-RO"/>
        </w:rPr>
        <w:t>used in road bridges provide:</w:t>
      </w:r>
    </w:p>
    <w:p w:rsidR="00453CD2" w:rsidRPr="00716DF0" w:rsidRDefault="008C2489" w:rsidP="008C2489">
      <w:pPr>
        <w:pStyle w:val="ListParagraph"/>
        <w:numPr>
          <w:ilvl w:val="0"/>
          <w:numId w:val="5"/>
        </w:numPr>
        <w:rPr>
          <w:sz w:val="28"/>
          <w:szCs w:val="28"/>
          <w:lang w:val="ro-RO"/>
        </w:rPr>
      </w:pPr>
      <w:r w:rsidRPr="00716DF0">
        <w:rPr>
          <w:sz w:val="28"/>
          <w:szCs w:val="28"/>
          <w:lang w:val="ro-RO"/>
        </w:rPr>
        <w:t>Free movement of the bridge deck ends in the joints left for this purpose;</w:t>
      </w:r>
    </w:p>
    <w:p w:rsidR="008C2489" w:rsidRPr="00716DF0" w:rsidRDefault="008C2489" w:rsidP="008C2489">
      <w:pPr>
        <w:pStyle w:val="ListParagraph"/>
        <w:numPr>
          <w:ilvl w:val="0"/>
          <w:numId w:val="5"/>
        </w:numPr>
        <w:rPr>
          <w:sz w:val="28"/>
          <w:szCs w:val="28"/>
          <w:lang w:val="ro-RO"/>
        </w:rPr>
      </w:pPr>
      <w:r w:rsidRPr="00716DF0">
        <w:rPr>
          <w:sz w:val="28"/>
          <w:szCs w:val="28"/>
          <w:lang w:val="ro-RO"/>
        </w:rPr>
        <w:t>Continuity of runway surface in joint area;</w:t>
      </w:r>
    </w:p>
    <w:p w:rsidR="008C2489" w:rsidRPr="00716DF0" w:rsidRDefault="00CE652C" w:rsidP="008C2489">
      <w:pPr>
        <w:pStyle w:val="ListParagraph"/>
        <w:numPr>
          <w:ilvl w:val="0"/>
          <w:numId w:val="5"/>
        </w:numPr>
        <w:rPr>
          <w:sz w:val="28"/>
          <w:szCs w:val="28"/>
          <w:lang w:val="ro-RO"/>
        </w:rPr>
      </w:pPr>
      <w:r w:rsidRPr="00716DF0">
        <w:rPr>
          <w:sz w:val="28"/>
          <w:szCs w:val="28"/>
          <w:lang w:val="ro-RO"/>
        </w:rPr>
        <w:t>Tightness at w</w:t>
      </w:r>
      <w:r w:rsidR="008C2489" w:rsidRPr="00716DF0">
        <w:rPr>
          <w:sz w:val="28"/>
          <w:szCs w:val="28"/>
          <w:lang w:val="ro-RO"/>
        </w:rPr>
        <w:t>ater leakage and infiltration</w:t>
      </w:r>
      <w:r w:rsidR="00370191" w:rsidRPr="00716DF0">
        <w:rPr>
          <w:sz w:val="28"/>
          <w:szCs w:val="28"/>
          <w:lang w:val="ro-RO"/>
        </w:rPr>
        <w:t>.</w:t>
      </w:r>
    </w:p>
    <w:p w:rsidR="00370191" w:rsidRPr="00716DF0" w:rsidRDefault="00370191" w:rsidP="00453CD2">
      <w:pPr>
        <w:rPr>
          <w:sz w:val="28"/>
          <w:szCs w:val="28"/>
          <w:lang w:val="ro-RO"/>
        </w:rPr>
      </w:pPr>
      <w:r w:rsidRPr="00716DF0">
        <w:rPr>
          <w:sz w:val="28"/>
          <w:szCs w:val="28"/>
          <w:lang w:val="ro-RO"/>
        </w:rPr>
        <w:t>Watertight devices are used to meet these requirements.</w:t>
      </w:r>
    </w:p>
    <w:p w:rsidR="00370191" w:rsidRPr="00716DF0" w:rsidRDefault="00370191" w:rsidP="00453CD2">
      <w:pPr>
        <w:rPr>
          <w:sz w:val="28"/>
          <w:szCs w:val="28"/>
          <w:lang w:val="ro-RO"/>
        </w:rPr>
      </w:pPr>
      <w:r w:rsidRPr="00716DF0">
        <w:rPr>
          <w:sz w:val="28"/>
          <w:szCs w:val="28"/>
          <w:lang w:val="ro-RO"/>
        </w:rPr>
        <w:t>In general, the components of expansion joint cover device are [2]:</w:t>
      </w:r>
    </w:p>
    <w:p w:rsidR="00370191" w:rsidRPr="00716DF0" w:rsidRDefault="00370191" w:rsidP="00370191">
      <w:pPr>
        <w:pStyle w:val="ListParagraph"/>
        <w:numPr>
          <w:ilvl w:val="0"/>
          <w:numId w:val="5"/>
        </w:numPr>
        <w:rPr>
          <w:sz w:val="28"/>
          <w:szCs w:val="28"/>
          <w:lang w:val="ro-RO"/>
        </w:rPr>
      </w:pPr>
      <w:r w:rsidRPr="00716DF0">
        <w:rPr>
          <w:sz w:val="28"/>
          <w:szCs w:val="28"/>
          <w:lang w:val="ro-RO"/>
        </w:rPr>
        <w:t>Elastomeric elements which ensures the movement;</w:t>
      </w:r>
    </w:p>
    <w:p w:rsidR="00370191" w:rsidRPr="00716DF0" w:rsidRDefault="00370191" w:rsidP="00370191">
      <w:pPr>
        <w:pStyle w:val="ListParagraph"/>
        <w:numPr>
          <w:ilvl w:val="0"/>
          <w:numId w:val="5"/>
        </w:numPr>
        <w:rPr>
          <w:sz w:val="28"/>
          <w:szCs w:val="28"/>
          <w:lang w:val="ro-RO"/>
        </w:rPr>
      </w:pPr>
      <w:r w:rsidRPr="00716DF0">
        <w:rPr>
          <w:sz w:val="28"/>
          <w:szCs w:val="28"/>
          <w:lang w:val="ro-RO"/>
        </w:rPr>
        <w:t>Metallic support elements, fixed on structures;</w:t>
      </w:r>
    </w:p>
    <w:p w:rsidR="00370191" w:rsidRPr="00716DF0" w:rsidRDefault="00370191" w:rsidP="00370191">
      <w:pPr>
        <w:pStyle w:val="ListParagraph"/>
        <w:numPr>
          <w:ilvl w:val="0"/>
          <w:numId w:val="5"/>
        </w:numPr>
        <w:rPr>
          <w:sz w:val="28"/>
          <w:szCs w:val="28"/>
          <w:lang w:val="ro-RO"/>
        </w:rPr>
      </w:pPr>
      <w:r w:rsidRPr="00716DF0">
        <w:rPr>
          <w:sz w:val="28"/>
          <w:szCs w:val="28"/>
          <w:lang w:val="ro-RO"/>
        </w:rPr>
        <w:t>Special concrete in the catch area of the metal parts;</w:t>
      </w:r>
    </w:p>
    <w:p w:rsidR="00370191" w:rsidRPr="00716DF0" w:rsidRDefault="00370191" w:rsidP="00370191">
      <w:pPr>
        <w:pStyle w:val="ListParagraph"/>
        <w:numPr>
          <w:ilvl w:val="0"/>
          <w:numId w:val="5"/>
        </w:numPr>
        <w:rPr>
          <w:sz w:val="28"/>
          <w:szCs w:val="28"/>
          <w:lang w:val="ro-RO"/>
        </w:rPr>
      </w:pPr>
      <w:r w:rsidRPr="00716DF0">
        <w:rPr>
          <w:sz w:val="28"/>
          <w:szCs w:val="28"/>
          <w:lang w:val="ro-RO"/>
        </w:rPr>
        <w:t>Special sealing mortars;</w:t>
      </w:r>
    </w:p>
    <w:p w:rsidR="00370191" w:rsidRPr="00716DF0" w:rsidRDefault="00370191" w:rsidP="00370191">
      <w:pPr>
        <w:pStyle w:val="ListParagraph"/>
        <w:numPr>
          <w:ilvl w:val="0"/>
          <w:numId w:val="5"/>
        </w:numPr>
        <w:rPr>
          <w:sz w:val="28"/>
          <w:szCs w:val="28"/>
          <w:lang w:val="ro-RO"/>
        </w:rPr>
      </w:pPr>
      <w:r w:rsidRPr="00716DF0">
        <w:rPr>
          <w:sz w:val="28"/>
          <w:szCs w:val="28"/>
          <w:lang w:val="ro-RO"/>
        </w:rPr>
        <w:t>Rubber tapes for collecting and discharging the infiltration water.</w:t>
      </w:r>
    </w:p>
    <w:p w:rsidR="00DD4CC0" w:rsidRPr="00716DF0" w:rsidRDefault="00361C9C" w:rsidP="00DD4CC0">
      <w:pPr>
        <w:rPr>
          <w:sz w:val="28"/>
          <w:szCs w:val="28"/>
          <w:lang w:val="ro-RO"/>
        </w:rPr>
      </w:pPr>
      <w:r w:rsidRPr="00716DF0">
        <w:rPr>
          <w:sz w:val="28"/>
          <w:szCs w:val="28"/>
          <w:lang w:val="ro-RO"/>
        </w:rPr>
        <w:t>Depending on the device type, the functionalities of some of the elements that come into their composition can be combined.</w:t>
      </w:r>
      <w:r w:rsidR="00DD4CC0" w:rsidRPr="00716DF0">
        <w:rPr>
          <w:sz w:val="28"/>
          <w:szCs w:val="28"/>
          <w:lang w:val="ro-RO"/>
        </w:rPr>
        <w:t xml:space="preserve"> The expansion joint cover devices</w:t>
      </w:r>
      <w:r w:rsidR="00DD4CC0" w:rsidRPr="00716DF0">
        <w:rPr>
          <w:sz w:val="28"/>
          <w:szCs w:val="28"/>
          <w:lang w:val="en-US"/>
        </w:rPr>
        <w:t xml:space="preserve"> are been </w:t>
      </w:r>
      <w:r w:rsidR="00DD4CC0" w:rsidRPr="00716DF0">
        <w:rPr>
          <w:sz w:val="28"/>
          <w:szCs w:val="28"/>
          <w:lang w:val="ro-RO"/>
        </w:rPr>
        <w:t xml:space="preserve">applying to new bridges or to bridges in </w:t>
      </w:r>
      <w:r w:rsidR="002901DE" w:rsidRPr="00716DF0">
        <w:rPr>
          <w:sz w:val="28"/>
          <w:szCs w:val="28"/>
          <w:lang w:val="ro-RO"/>
        </w:rPr>
        <w:t>use</w:t>
      </w:r>
      <w:r w:rsidR="00DD4CC0" w:rsidRPr="00716DF0">
        <w:rPr>
          <w:sz w:val="28"/>
          <w:szCs w:val="28"/>
          <w:lang w:val="ro-RO"/>
        </w:rPr>
        <w:t>, with specific gripping solutions for each case</w:t>
      </w:r>
      <w:r w:rsidR="002901DE" w:rsidRPr="00716DF0">
        <w:rPr>
          <w:sz w:val="28"/>
          <w:szCs w:val="28"/>
          <w:lang w:val="ro-RO"/>
        </w:rPr>
        <w:t xml:space="preserve">. If applied to bridges in use, </w:t>
      </w:r>
      <w:r w:rsidR="00EE3F1D" w:rsidRPr="00716DF0">
        <w:rPr>
          <w:sz w:val="28"/>
          <w:szCs w:val="28"/>
          <w:lang w:val="ro-RO"/>
        </w:rPr>
        <w:t>the devices must allow the working process on a half of the way,</w:t>
      </w:r>
      <w:r w:rsidR="006312DA" w:rsidRPr="00716DF0">
        <w:rPr>
          <w:sz w:val="28"/>
          <w:szCs w:val="28"/>
          <w:lang w:val="ro-RO"/>
        </w:rPr>
        <w:t xml:space="preserve"> and</w:t>
      </w:r>
      <w:r w:rsidR="00EE3F1D" w:rsidRPr="00716DF0">
        <w:rPr>
          <w:sz w:val="28"/>
          <w:szCs w:val="28"/>
          <w:lang w:val="ro-RO"/>
        </w:rPr>
        <w:t xml:space="preserve"> the movement of motor vehicles</w:t>
      </w:r>
      <w:r w:rsidR="006312DA" w:rsidRPr="00716DF0">
        <w:rPr>
          <w:sz w:val="28"/>
          <w:szCs w:val="28"/>
          <w:lang w:val="ro-RO"/>
        </w:rPr>
        <w:t xml:space="preserve"> on the other side of the bridge</w:t>
      </w:r>
      <w:r w:rsidR="0063364E" w:rsidRPr="00716DF0">
        <w:rPr>
          <w:sz w:val="28"/>
          <w:szCs w:val="28"/>
          <w:lang w:val="ro-RO"/>
        </w:rPr>
        <w:t xml:space="preserve"> without this technology compromising the technical features of the device</w:t>
      </w:r>
      <w:r w:rsidR="00EE3F1D" w:rsidRPr="00716DF0">
        <w:rPr>
          <w:sz w:val="28"/>
          <w:szCs w:val="28"/>
          <w:lang w:val="ro-RO"/>
        </w:rPr>
        <w:t>.</w:t>
      </w:r>
      <w:r w:rsidR="00640DB8" w:rsidRPr="00716DF0">
        <w:rPr>
          <w:sz w:val="28"/>
          <w:szCs w:val="28"/>
          <w:lang w:val="ro-RO"/>
        </w:rPr>
        <w:t xml:space="preserve"> The expansion joint cover device includes all component elements, namely:</w:t>
      </w:r>
    </w:p>
    <w:p w:rsidR="00640DB8" w:rsidRPr="00716DF0" w:rsidRDefault="00640DB8" w:rsidP="00640DB8">
      <w:pPr>
        <w:pStyle w:val="ListParagraph"/>
        <w:numPr>
          <w:ilvl w:val="0"/>
          <w:numId w:val="5"/>
        </w:numPr>
        <w:rPr>
          <w:sz w:val="28"/>
          <w:szCs w:val="28"/>
          <w:lang w:val="ro-RO"/>
        </w:rPr>
      </w:pPr>
      <w:r w:rsidRPr="00716DF0">
        <w:rPr>
          <w:sz w:val="28"/>
          <w:szCs w:val="28"/>
          <w:lang w:val="ro-RO"/>
        </w:rPr>
        <w:t>Concrete in which metal elements are fixed;</w:t>
      </w:r>
    </w:p>
    <w:p w:rsidR="00640DB8" w:rsidRPr="00716DF0" w:rsidRDefault="00640DB8" w:rsidP="00640DB8">
      <w:pPr>
        <w:pStyle w:val="ListParagraph"/>
        <w:numPr>
          <w:ilvl w:val="0"/>
          <w:numId w:val="5"/>
        </w:numPr>
        <w:rPr>
          <w:sz w:val="28"/>
          <w:szCs w:val="28"/>
          <w:lang w:val="ro-RO"/>
        </w:rPr>
      </w:pPr>
      <w:r w:rsidRPr="00716DF0">
        <w:rPr>
          <w:sz w:val="28"/>
          <w:szCs w:val="28"/>
          <w:lang w:val="ro-RO"/>
        </w:rPr>
        <w:lastRenderedPageBreak/>
        <w:t>Metal fasteners;</w:t>
      </w:r>
    </w:p>
    <w:p w:rsidR="00640DB8" w:rsidRPr="00716DF0" w:rsidRDefault="00640DB8" w:rsidP="00640DB8">
      <w:pPr>
        <w:pStyle w:val="ListParagraph"/>
        <w:numPr>
          <w:ilvl w:val="0"/>
          <w:numId w:val="5"/>
        </w:numPr>
        <w:rPr>
          <w:sz w:val="28"/>
          <w:szCs w:val="28"/>
          <w:lang w:val="ro-RO"/>
        </w:rPr>
      </w:pPr>
      <w:r w:rsidRPr="00716DF0">
        <w:rPr>
          <w:sz w:val="28"/>
          <w:szCs w:val="28"/>
          <w:lang w:val="ro-RO"/>
        </w:rPr>
        <w:t>Elastomeric element;</w:t>
      </w:r>
    </w:p>
    <w:p w:rsidR="00640DB8" w:rsidRPr="00716DF0" w:rsidRDefault="00640DB8" w:rsidP="00640DB8">
      <w:pPr>
        <w:pStyle w:val="ListParagraph"/>
        <w:numPr>
          <w:ilvl w:val="0"/>
          <w:numId w:val="5"/>
        </w:numPr>
        <w:rPr>
          <w:sz w:val="28"/>
          <w:szCs w:val="28"/>
          <w:lang w:val="ro-RO"/>
        </w:rPr>
      </w:pPr>
      <w:r w:rsidRPr="00716DF0">
        <w:rPr>
          <w:sz w:val="28"/>
          <w:szCs w:val="28"/>
          <w:lang w:val="ro-RO"/>
        </w:rPr>
        <w:t>Rubber sealing element;</w:t>
      </w:r>
    </w:p>
    <w:p w:rsidR="00640DB8" w:rsidRPr="00716DF0" w:rsidRDefault="00640DB8" w:rsidP="00640DB8">
      <w:pPr>
        <w:pStyle w:val="ListParagraph"/>
        <w:numPr>
          <w:ilvl w:val="0"/>
          <w:numId w:val="5"/>
        </w:numPr>
        <w:rPr>
          <w:sz w:val="28"/>
          <w:szCs w:val="28"/>
          <w:lang w:val="ro-RO"/>
        </w:rPr>
      </w:pPr>
      <w:r w:rsidRPr="00716DF0">
        <w:rPr>
          <w:sz w:val="28"/>
          <w:szCs w:val="28"/>
          <w:lang w:val="ro-RO"/>
        </w:rPr>
        <w:t>Special mortar for sealing the elastomeric element.</w:t>
      </w:r>
    </w:p>
    <w:p w:rsidR="006861D7" w:rsidRPr="00716DF0" w:rsidRDefault="00BD25D4" w:rsidP="006861D7">
      <w:pPr>
        <w:rPr>
          <w:sz w:val="28"/>
          <w:szCs w:val="28"/>
          <w:lang w:val="ro-RO"/>
        </w:rPr>
      </w:pPr>
      <w:r w:rsidRPr="00716DF0">
        <w:rPr>
          <w:sz w:val="28"/>
          <w:szCs w:val="28"/>
          <w:lang w:val="ro-RO"/>
        </w:rPr>
        <w:t>From traffic action, joint devices</w:t>
      </w:r>
      <w:r w:rsidRPr="00716DF0">
        <w:rPr>
          <w:sz w:val="28"/>
          <w:szCs w:val="28"/>
          <w:lang w:val="en-US"/>
        </w:rPr>
        <w:t xml:space="preserve"> </w:t>
      </w:r>
      <w:r w:rsidRPr="00716DF0">
        <w:rPr>
          <w:sz w:val="28"/>
          <w:szCs w:val="28"/>
          <w:lang w:val="ro-RO"/>
        </w:rPr>
        <w:t>take over the effects of weight on tires, from braking effects on the bridge deck or on the joint device, as well as from rotation of the deck</w:t>
      </w:r>
      <w:r w:rsidRPr="00716DF0">
        <w:rPr>
          <w:sz w:val="28"/>
          <w:szCs w:val="28"/>
          <w:lang w:val="en-US"/>
        </w:rPr>
        <w:t xml:space="preserve"> </w:t>
      </w:r>
      <w:r w:rsidRPr="00716DF0">
        <w:rPr>
          <w:sz w:val="28"/>
          <w:szCs w:val="28"/>
          <w:lang w:val="ro-RO"/>
        </w:rPr>
        <w:t>caused by the bending of the opening adjacent to the joint with the heavy actions.</w:t>
      </w:r>
      <w:r w:rsidR="00172C01" w:rsidRPr="00716DF0">
        <w:rPr>
          <w:sz w:val="28"/>
          <w:szCs w:val="28"/>
          <w:lang w:val="ro-RO"/>
        </w:rPr>
        <w:t xml:space="preserve"> </w:t>
      </w:r>
      <w:r w:rsidR="00542C49" w:rsidRPr="00716DF0">
        <w:rPr>
          <w:sz w:val="28"/>
          <w:szCs w:val="28"/>
          <w:lang w:val="ro-RO"/>
        </w:rPr>
        <w:t>In determining the right joint type on the bridge superstructure, several aspects are important:</w:t>
      </w:r>
    </w:p>
    <w:p w:rsidR="00542C49" w:rsidRPr="00716DF0" w:rsidRDefault="00542C49" w:rsidP="00542C49">
      <w:pPr>
        <w:pStyle w:val="ListParagraph"/>
        <w:numPr>
          <w:ilvl w:val="0"/>
          <w:numId w:val="2"/>
        </w:numPr>
        <w:rPr>
          <w:b/>
          <w:sz w:val="28"/>
          <w:szCs w:val="28"/>
          <w:lang w:val="ro-RO"/>
        </w:rPr>
      </w:pPr>
      <w:r w:rsidRPr="00716DF0">
        <w:rPr>
          <w:b/>
          <w:sz w:val="28"/>
          <w:szCs w:val="28"/>
          <w:lang w:val="ro-RO"/>
        </w:rPr>
        <w:t>The total deformation the device must take.</w:t>
      </w:r>
    </w:p>
    <w:p w:rsidR="00542C49" w:rsidRPr="00716DF0" w:rsidRDefault="00542C49" w:rsidP="00542C49">
      <w:pPr>
        <w:rPr>
          <w:sz w:val="28"/>
          <w:szCs w:val="28"/>
          <w:lang w:val="ro-RO"/>
        </w:rPr>
      </w:pPr>
      <w:r w:rsidRPr="00716DF0">
        <w:rPr>
          <w:sz w:val="28"/>
          <w:szCs w:val="28"/>
          <w:lang w:val="ro-RO"/>
        </w:rPr>
        <w:t>The mobile support takes on the following loads:</w:t>
      </w:r>
    </w:p>
    <w:p w:rsidR="00542C49" w:rsidRPr="00716DF0" w:rsidRDefault="006167E8" w:rsidP="00542C49">
      <w:pPr>
        <w:pStyle w:val="ListParagraph"/>
        <w:numPr>
          <w:ilvl w:val="0"/>
          <w:numId w:val="3"/>
        </w:numPr>
        <w:rPr>
          <w:sz w:val="28"/>
          <w:szCs w:val="28"/>
          <w:lang w:val="ro-RO"/>
        </w:rPr>
      </w:pPr>
      <w:r w:rsidRPr="00716DF0">
        <w:rPr>
          <w:rFonts w:cs="Times New Roman"/>
          <w:sz w:val="28"/>
          <w:szCs w:val="28"/>
          <w:lang w:val="ro-RO"/>
        </w:rPr>
        <w:t>Δ</w:t>
      </w:r>
      <w:r w:rsidRPr="00716DF0">
        <w:rPr>
          <w:sz w:val="28"/>
          <w:szCs w:val="28"/>
          <w:lang w:val="ro-RO"/>
        </w:rPr>
        <w:t>l</w:t>
      </w:r>
      <w:r w:rsidRPr="00716DF0">
        <w:rPr>
          <w:sz w:val="28"/>
          <w:szCs w:val="28"/>
          <w:vertAlign w:val="subscript"/>
          <w:lang w:val="ro-RO"/>
        </w:rPr>
        <w:t xml:space="preserve">1 </w:t>
      </w:r>
      <w:r w:rsidR="00542C49" w:rsidRPr="00716DF0">
        <w:rPr>
          <w:sz w:val="28"/>
          <w:szCs w:val="28"/>
          <w:lang w:val="ro-RO"/>
        </w:rPr>
        <w:t>–</w:t>
      </w:r>
      <w:r w:rsidRPr="00716DF0">
        <w:rPr>
          <w:sz w:val="28"/>
          <w:szCs w:val="28"/>
          <w:lang w:val="ro-RO"/>
        </w:rPr>
        <w:t xml:space="preserve"> </w:t>
      </w:r>
      <w:r w:rsidR="00542C49" w:rsidRPr="00716DF0">
        <w:rPr>
          <w:sz w:val="28"/>
          <w:szCs w:val="28"/>
          <w:lang w:val="ro-RO"/>
        </w:rPr>
        <w:t>movement caused by temperature;</w:t>
      </w:r>
    </w:p>
    <w:p w:rsidR="00542C49" w:rsidRPr="00716DF0" w:rsidRDefault="006167E8" w:rsidP="006167E8">
      <w:pPr>
        <w:pStyle w:val="ListParagraph"/>
        <w:numPr>
          <w:ilvl w:val="0"/>
          <w:numId w:val="3"/>
        </w:numPr>
        <w:rPr>
          <w:sz w:val="28"/>
          <w:szCs w:val="28"/>
          <w:lang w:val="ro-RO"/>
        </w:rPr>
      </w:pPr>
      <w:r w:rsidRPr="00716DF0">
        <w:rPr>
          <w:rFonts w:cs="Times New Roman"/>
          <w:sz w:val="28"/>
          <w:szCs w:val="28"/>
          <w:lang w:val="ro-RO"/>
        </w:rPr>
        <w:t>Δ</w:t>
      </w:r>
      <w:r w:rsidRPr="00716DF0">
        <w:rPr>
          <w:sz w:val="28"/>
          <w:szCs w:val="28"/>
          <w:lang w:val="ro-RO"/>
        </w:rPr>
        <w:t>l</w:t>
      </w:r>
      <w:r w:rsidRPr="00716DF0">
        <w:rPr>
          <w:sz w:val="28"/>
          <w:szCs w:val="28"/>
          <w:vertAlign w:val="subscript"/>
          <w:lang w:val="ro-RO"/>
        </w:rPr>
        <w:t>2</w:t>
      </w:r>
      <w:r w:rsidRPr="00716DF0">
        <w:rPr>
          <w:sz w:val="28"/>
          <w:szCs w:val="28"/>
          <w:lang w:val="ro-RO"/>
        </w:rPr>
        <w:t xml:space="preserve"> </w:t>
      </w:r>
      <w:r w:rsidR="00542C49" w:rsidRPr="00716DF0">
        <w:rPr>
          <w:sz w:val="28"/>
          <w:szCs w:val="28"/>
          <w:lang w:val="ro-RO"/>
        </w:rPr>
        <w:t>–</w:t>
      </w:r>
      <w:r w:rsidRPr="00716DF0">
        <w:rPr>
          <w:sz w:val="28"/>
          <w:szCs w:val="28"/>
          <w:lang w:val="ro-RO"/>
        </w:rPr>
        <w:t xml:space="preserve"> </w:t>
      </w:r>
      <w:r w:rsidR="00542C49" w:rsidRPr="00716DF0">
        <w:rPr>
          <w:sz w:val="28"/>
          <w:szCs w:val="28"/>
          <w:lang w:val="ro-RO"/>
        </w:rPr>
        <w:t>from the deck rotation;</w:t>
      </w:r>
    </w:p>
    <w:p w:rsidR="00542C49" w:rsidRPr="00716DF0" w:rsidRDefault="006167E8" w:rsidP="006167E8">
      <w:pPr>
        <w:pStyle w:val="ListParagraph"/>
        <w:numPr>
          <w:ilvl w:val="0"/>
          <w:numId w:val="3"/>
        </w:numPr>
        <w:rPr>
          <w:sz w:val="28"/>
          <w:szCs w:val="28"/>
          <w:lang w:val="ro-RO"/>
        </w:rPr>
      </w:pPr>
      <w:r w:rsidRPr="00716DF0">
        <w:rPr>
          <w:rFonts w:cs="Times New Roman"/>
          <w:sz w:val="28"/>
          <w:szCs w:val="28"/>
          <w:lang w:val="ro-RO"/>
        </w:rPr>
        <w:t>Δ</w:t>
      </w:r>
      <w:r w:rsidRPr="00716DF0">
        <w:rPr>
          <w:sz w:val="28"/>
          <w:szCs w:val="28"/>
          <w:lang w:val="ro-RO"/>
        </w:rPr>
        <w:t>l</w:t>
      </w:r>
      <w:r w:rsidRPr="00716DF0">
        <w:rPr>
          <w:sz w:val="28"/>
          <w:szCs w:val="28"/>
          <w:vertAlign w:val="subscript"/>
          <w:lang w:val="ro-RO"/>
        </w:rPr>
        <w:t>3</w:t>
      </w:r>
      <w:r w:rsidRPr="00716DF0">
        <w:rPr>
          <w:sz w:val="28"/>
          <w:szCs w:val="28"/>
          <w:lang w:val="ro-RO"/>
        </w:rPr>
        <w:t xml:space="preserve"> </w:t>
      </w:r>
      <w:r w:rsidR="00542C49" w:rsidRPr="00716DF0">
        <w:rPr>
          <w:sz w:val="28"/>
          <w:szCs w:val="28"/>
          <w:lang w:val="ro-RO"/>
        </w:rPr>
        <w:t>–</w:t>
      </w:r>
      <w:r w:rsidRPr="00716DF0">
        <w:rPr>
          <w:sz w:val="28"/>
          <w:szCs w:val="28"/>
          <w:lang w:val="ro-RO"/>
        </w:rPr>
        <w:t xml:space="preserve"> </w:t>
      </w:r>
      <w:r w:rsidR="00542C49" w:rsidRPr="00716DF0">
        <w:rPr>
          <w:sz w:val="28"/>
          <w:szCs w:val="28"/>
          <w:lang w:val="ro-RO"/>
        </w:rPr>
        <w:t>from concrete contraction;</w:t>
      </w:r>
    </w:p>
    <w:p w:rsidR="00542C49" w:rsidRPr="00716DF0" w:rsidRDefault="006167E8" w:rsidP="006167E8">
      <w:pPr>
        <w:pStyle w:val="ListParagraph"/>
        <w:numPr>
          <w:ilvl w:val="0"/>
          <w:numId w:val="3"/>
        </w:numPr>
        <w:rPr>
          <w:sz w:val="28"/>
          <w:szCs w:val="28"/>
          <w:lang w:val="ro-RO"/>
        </w:rPr>
      </w:pPr>
      <w:r w:rsidRPr="00716DF0">
        <w:rPr>
          <w:rFonts w:cs="Times New Roman"/>
          <w:sz w:val="28"/>
          <w:szCs w:val="28"/>
          <w:lang w:val="ro-RO"/>
        </w:rPr>
        <w:t>Δ</w:t>
      </w:r>
      <w:r w:rsidRPr="00716DF0">
        <w:rPr>
          <w:sz w:val="28"/>
          <w:szCs w:val="28"/>
          <w:lang w:val="ro-RO"/>
        </w:rPr>
        <w:t>l</w:t>
      </w:r>
      <w:r w:rsidRPr="00716DF0">
        <w:rPr>
          <w:sz w:val="28"/>
          <w:szCs w:val="28"/>
          <w:vertAlign w:val="subscript"/>
          <w:lang w:val="ro-RO"/>
        </w:rPr>
        <w:t>4</w:t>
      </w:r>
      <w:r w:rsidRPr="00716DF0">
        <w:rPr>
          <w:sz w:val="28"/>
          <w:szCs w:val="28"/>
          <w:lang w:val="ro-RO"/>
        </w:rPr>
        <w:t xml:space="preserve"> </w:t>
      </w:r>
      <w:r w:rsidR="00542C49" w:rsidRPr="00716DF0">
        <w:rPr>
          <w:sz w:val="28"/>
          <w:szCs w:val="28"/>
          <w:lang w:val="ro-RO"/>
        </w:rPr>
        <w:t>–</w:t>
      </w:r>
      <w:r w:rsidRPr="00716DF0">
        <w:rPr>
          <w:sz w:val="28"/>
          <w:szCs w:val="28"/>
          <w:lang w:val="ro-RO"/>
        </w:rPr>
        <w:t xml:space="preserve"> </w:t>
      </w:r>
      <w:r w:rsidR="00542C49" w:rsidRPr="00716DF0">
        <w:rPr>
          <w:sz w:val="28"/>
          <w:szCs w:val="28"/>
          <w:lang w:val="ro-RO"/>
        </w:rPr>
        <w:t>slow flow of the concrete.</w:t>
      </w:r>
    </w:p>
    <w:p w:rsidR="00751B4C" w:rsidRPr="00716DF0" w:rsidRDefault="00751B4C" w:rsidP="00751B4C">
      <w:pPr>
        <w:pStyle w:val="ListParagraph"/>
        <w:numPr>
          <w:ilvl w:val="0"/>
          <w:numId w:val="2"/>
        </w:numPr>
        <w:rPr>
          <w:b/>
          <w:sz w:val="28"/>
          <w:szCs w:val="28"/>
          <w:lang w:val="ro-RO"/>
        </w:rPr>
      </w:pPr>
      <w:r w:rsidRPr="00716DF0">
        <w:rPr>
          <w:b/>
          <w:sz w:val="28"/>
          <w:szCs w:val="28"/>
          <w:lang w:val="ro-RO"/>
        </w:rPr>
        <w:t>Mounting temperature of the equipment</w:t>
      </w:r>
    </w:p>
    <w:p w:rsidR="00751B4C" w:rsidRPr="00716DF0" w:rsidRDefault="00751B4C" w:rsidP="006167E8">
      <w:pPr>
        <w:rPr>
          <w:sz w:val="28"/>
          <w:szCs w:val="28"/>
          <w:lang w:val="ro-RO"/>
        </w:rPr>
      </w:pPr>
      <w:r w:rsidRPr="00716DF0">
        <w:rPr>
          <w:sz w:val="28"/>
          <w:szCs w:val="28"/>
          <w:lang w:val="ro-RO"/>
        </w:rPr>
        <w:t>Mounting temperature of</w:t>
      </w:r>
      <w:r w:rsidR="00C86D0F" w:rsidRPr="00716DF0">
        <w:rPr>
          <w:sz w:val="28"/>
          <w:szCs w:val="28"/>
          <w:lang w:val="ro-RO"/>
        </w:rPr>
        <w:t xml:space="preserve"> the joint device to deck, should be 20-25</w:t>
      </w:r>
      <w:r w:rsidR="00C86D0F" w:rsidRPr="00716DF0">
        <w:rPr>
          <w:rFonts w:cs="Times New Roman"/>
          <w:sz w:val="28"/>
          <w:szCs w:val="28"/>
          <w:lang w:val="ro-RO"/>
        </w:rPr>
        <w:t xml:space="preserve"> º</w:t>
      </w:r>
      <w:r w:rsidR="00C86D0F" w:rsidRPr="00716DF0">
        <w:rPr>
          <w:sz w:val="28"/>
          <w:szCs w:val="28"/>
          <w:lang w:val="ro-RO"/>
        </w:rPr>
        <w:t>C.</w:t>
      </w:r>
    </w:p>
    <w:p w:rsidR="00B67C14" w:rsidRPr="00716DF0" w:rsidRDefault="00FF1D0B" w:rsidP="006167E8">
      <w:pPr>
        <w:rPr>
          <w:rFonts w:eastAsiaTheme="minorEastAsia"/>
          <w:sz w:val="28"/>
          <w:szCs w:val="28"/>
          <w:lang w:val="ro-RO"/>
        </w:rPr>
      </w:pPr>
      <m:oMathPara>
        <m:oMathParaPr>
          <m:jc m:val="right"/>
        </m:oMathParaPr>
        <m:oMath>
          <m:sSub>
            <m:sSubPr>
              <m:ctrlPr>
                <w:rPr>
                  <w:rFonts w:ascii="Cambria Math" w:hAnsi="Cambria Math"/>
                  <w:i/>
                  <w:sz w:val="28"/>
                  <w:szCs w:val="28"/>
                  <w:lang w:val="ro-RO"/>
                </w:rPr>
              </m:ctrlPr>
            </m:sSubPr>
            <m:e>
              <m:r>
                <w:rPr>
                  <w:rFonts w:ascii="Cambria Math" w:hAnsi="Cambria Math"/>
                  <w:sz w:val="28"/>
                  <w:szCs w:val="28"/>
                  <w:lang w:val="ro-RO"/>
                </w:rPr>
                <m:t>∆l</m:t>
              </m:r>
            </m:e>
            <m:sub>
              <m:r>
                <w:rPr>
                  <w:rFonts w:ascii="Cambria Math" w:hAnsi="Cambria Math"/>
                  <w:sz w:val="28"/>
                  <w:szCs w:val="28"/>
                  <w:lang w:val="ro-RO"/>
                </w:rPr>
                <m:t>1</m:t>
              </m:r>
            </m:sub>
          </m:sSub>
          <m:r>
            <w:rPr>
              <w:rFonts w:ascii="Cambria Math" w:hAnsi="Cambria Math"/>
              <w:sz w:val="28"/>
              <w:szCs w:val="28"/>
              <w:lang w:val="ro-RO"/>
            </w:rPr>
            <m:t>=l*α*∆t,                                                            (1.1)</m:t>
          </m:r>
        </m:oMath>
      </m:oMathPara>
    </w:p>
    <w:p w:rsidR="00C86D0F" w:rsidRPr="00716DF0" w:rsidRDefault="00C86D0F" w:rsidP="006167E8">
      <w:pPr>
        <w:rPr>
          <w:rFonts w:eastAsiaTheme="minorEastAsia"/>
          <w:sz w:val="28"/>
          <w:szCs w:val="28"/>
          <w:lang w:val="ro-RO"/>
        </w:rPr>
      </w:pPr>
      <w:r w:rsidRPr="00716DF0">
        <w:rPr>
          <w:rFonts w:eastAsiaTheme="minorEastAsia"/>
          <w:sz w:val="28"/>
          <w:szCs w:val="28"/>
          <w:lang w:val="ro-RO"/>
        </w:rPr>
        <w:t>where</w:t>
      </w:r>
      <w:r w:rsidR="00246381" w:rsidRPr="00716DF0">
        <w:rPr>
          <w:rFonts w:eastAsiaTheme="minorEastAsia"/>
          <w:sz w:val="28"/>
          <w:szCs w:val="28"/>
          <w:lang w:val="ro-RO"/>
        </w:rPr>
        <w:t xml:space="preserve">: </w:t>
      </w:r>
      <m:oMath>
        <m:r>
          <w:rPr>
            <w:rFonts w:ascii="Cambria Math" w:hAnsi="Cambria Math"/>
            <w:sz w:val="28"/>
            <w:szCs w:val="28"/>
            <w:lang w:val="ro-RO"/>
          </w:rPr>
          <m:t>l-</m:t>
        </m:r>
      </m:oMath>
      <w:r w:rsidR="00246381" w:rsidRPr="00716DF0">
        <w:rPr>
          <w:rFonts w:eastAsiaTheme="minorEastAsia"/>
          <w:sz w:val="28"/>
          <w:szCs w:val="28"/>
          <w:lang w:val="ro-RO"/>
        </w:rPr>
        <w:t xml:space="preserve"> </w:t>
      </w:r>
      <w:r w:rsidRPr="00716DF0">
        <w:rPr>
          <w:rFonts w:eastAsiaTheme="minorEastAsia"/>
          <w:sz w:val="28"/>
          <w:szCs w:val="28"/>
          <w:lang w:val="ro-RO"/>
        </w:rPr>
        <w:t>the length at which it expands;</w:t>
      </w:r>
    </w:p>
    <w:p w:rsidR="00246381" w:rsidRPr="00716DF0" w:rsidRDefault="00246381" w:rsidP="00246381">
      <w:pPr>
        <w:ind w:firstLine="1134"/>
        <w:rPr>
          <w:rFonts w:eastAsiaTheme="minorEastAsia"/>
          <w:sz w:val="28"/>
          <w:szCs w:val="28"/>
          <w:lang w:val="ro-RO"/>
        </w:rPr>
      </w:pPr>
      <m:oMath>
        <m:r>
          <w:rPr>
            <w:rFonts w:ascii="Cambria Math" w:hAnsi="Cambria Math"/>
            <w:sz w:val="28"/>
            <w:szCs w:val="28"/>
            <w:lang w:val="ro-RO"/>
          </w:rPr>
          <m:t>α-</m:t>
        </m:r>
      </m:oMath>
      <w:r w:rsidRPr="00716DF0">
        <w:rPr>
          <w:rFonts w:eastAsiaTheme="minorEastAsia"/>
          <w:sz w:val="28"/>
          <w:szCs w:val="28"/>
          <w:lang w:val="ro-RO"/>
        </w:rPr>
        <w:t xml:space="preserve"> </w:t>
      </w:r>
      <w:r w:rsidR="00C86D0F" w:rsidRPr="00716DF0">
        <w:rPr>
          <w:rFonts w:eastAsiaTheme="minorEastAsia"/>
          <w:sz w:val="28"/>
          <w:szCs w:val="28"/>
          <w:lang w:val="ro-RO"/>
        </w:rPr>
        <w:t>coefficient of expansion</w:t>
      </w:r>
      <w:r w:rsidRPr="00716DF0">
        <w:rPr>
          <w:rFonts w:eastAsiaTheme="minorEastAsia"/>
          <w:sz w:val="28"/>
          <w:szCs w:val="28"/>
          <w:lang w:val="ro-RO"/>
        </w:rPr>
        <w:t>, 10</w:t>
      </w:r>
      <w:r w:rsidRPr="00716DF0">
        <w:rPr>
          <w:rFonts w:eastAsiaTheme="minorEastAsia"/>
          <w:sz w:val="28"/>
          <w:szCs w:val="28"/>
          <w:vertAlign w:val="superscript"/>
          <w:lang w:val="ro-RO"/>
        </w:rPr>
        <w:t>-5</w:t>
      </w:r>
      <w:r w:rsidRPr="00716DF0">
        <w:rPr>
          <w:rFonts w:eastAsiaTheme="minorEastAsia"/>
          <w:sz w:val="28"/>
          <w:szCs w:val="28"/>
          <w:lang w:val="ro-RO"/>
        </w:rPr>
        <w:t>;</w:t>
      </w:r>
    </w:p>
    <w:p w:rsidR="00246381" w:rsidRPr="00716DF0" w:rsidRDefault="00FF1D0B" w:rsidP="00246381">
      <w:pPr>
        <w:rPr>
          <w:rFonts w:eastAsiaTheme="minorEastAsia"/>
          <w:sz w:val="28"/>
          <w:szCs w:val="28"/>
          <w:lang w:val="ro-RO"/>
        </w:rPr>
      </w:pPr>
      <m:oMathPara>
        <m:oMathParaPr>
          <m:jc m:val="right"/>
        </m:oMathParaPr>
        <m:oMath>
          <m:sSub>
            <m:sSubPr>
              <m:ctrlPr>
                <w:rPr>
                  <w:rFonts w:ascii="Cambria Math" w:hAnsi="Cambria Math"/>
                  <w:i/>
                  <w:sz w:val="28"/>
                  <w:szCs w:val="28"/>
                  <w:lang w:val="ro-RO"/>
                </w:rPr>
              </m:ctrlPr>
            </m:sSubPr>
            <m:e>
              <m:r>
                <w:rPr>
                  <w:rFonts w:ascii="Cambria Math" w:hAnsi="Cambria Math"/>
                  <w:sz w:val="28"/>
                  <w:szCs w:val="28"/>
                  <w:lang w:val="ro-RO"/>
                </w:rPr>
                <m:t>∆l</m:t>
              </m:r>
            </m:e>
            <m:sub>
              <m:r>
                <w:rPr>
                  <w:rFonts w:ascii="Cambria Math" w:hAnsi="Cambria Math"/>
                  <w:sz w:val="28"/>
                  <w:szCs w:val="28"/>
                  <w:lang w:val="ro-RO"/>
                </w:rPr>
                <m:t>2</m:t>
              </m:r>
            </m:sub>
          </m:sSub>
          <m:r>
            <w:rPr>
              <w:rFonts w:ascii="Cambria Math" w:hAnsi="Cambria Math"/>
              <w:sz w:val="28"/>
              <w:szCs w:val="28"/>
              <w:lang w:val="ro-RO"/>
            </w:rPr>
            <m:t>=θ*h,                                                                   (1.2)</m:t>
          </m:r>
        </m:oMath>
      </m:oMathPara>
    </w:p>
    <w:p w:rsidR="00246381" w:rsidRPr="00716DF0" w:rsidRDefault="00C86D0F" w:rsidP="00246381">
      <w:pPr>
        <w:rPr>
          <w:rFonts w:eastAsiaTheme="minorEastAsia"/>
          <w:sz w:val="28"/>
          <w:szCs w:val="28"/>
          <w:lang w:val="ro-RO"/>
        </w:rPr>
      </w:pPr>
      <w:r w:rsidRPr="00716DF0">
        <w:rPr>
          <w:sz w:val="28"/>
          <w:szCs w:val="28"/>
          <w:lang w:val="ro-RO"/>
        </w:rPr>
        <w:t>where</w:t>
      </w:r>
      <w:r w:rsidR="00246381" w:rsidRPr="00716DF0">
        <w:rPr>
          <w:sz w:val="28"/>
          <w:szCs w:val="28"/>
          <w:lang w:val="ro-RO"/>
        </w:rPr>
        <w:t xml:space="preserve">: </w:t>
      </w:r>
      <m:oMath>
        <m:r>
          <w:rPr>
            <w:rFonts w:ascii="Cambria Math" w:hAnsi="Cambria Math"/>
            <w:sz w:val="28"/>
            <w:szCs w:val="28"/>
            <w:lang w:val="ro-RO"/>
          </w:rPr>
          <m:t>θ-</m:t>
        </m:r>
      </m:oMath>
      <w:r w:rsidR="00246381" w:rsidRPr="00716DF0">
        <w:rPr>
          <w:rFonts w:eastAsiaTheme="minorEastAsia"/>
          <w:sz w:val="28"/>
          <w:szCs w:val="28"/>
          <w:lang w:val="ro-RO"/>
        </w:rPr>
        <w:t xml:space="preserve"> </w:t>
      </w:r>
      <w:r w:rsidRPr="00716DF0">
        <w:rPr>
          <w:rFonts w:eastAsiaTheme="minorEastAsia"/>
          <w:sz w:val="28"/>
          <w:szCs w:val="28"/>
          <w:lang w:val="ro-RO"/>
        </w:rPr>
        <w:t>turning at expansion</w:t>
      </w:r>
      <w:r w:rsidR="005A38B7" w:rsidRPr="00716DF0">
        <w:rPr>
          <w:rFonts w:eastAsiaTheme="minorEastAsia"/>
          <w:sz w:val="28"/>
          <w:szCs w:val="28"/>
          <w:lang w:val="ro-RO"/>
        </w:rPr>
        <w:t>;</w:t>
      </w:r>
    </w:p>
    <w:p w:rsidR="005A38B7" w:rsidRPr="00716DF0" w:rsidRDefault="005A38B7" w:rsidP="005A38B7">
      <w:pPr>
        <w:ind w:firstLine="1134"/>
        <w:rPr>
          <w:rFonts w:eastAsiaTheme="minorEastAsia"/>
          <w:sz w:val="28"/>
          <w:szCs w:val="28"/>
          <w:lang w:val="ro-RO"/>
        </w:rPr>
      </w:pPr>
      <m:oMath>
        <m:r>
          <w:rPr>
            <w:rFonts w:ascii="Cambria Math" w:hAnsi="Cambria Math"/>
            <w:sz w:val="28"/>
            <w:szCs w:val="28"/>
            <w:lang w:val="ro-RO"/>
          </w:rPr>
          <m:t>h-</m:t>
        </m:r>
      </m:oMath>
      <w:r w:rsidRPr="00716DF0">
        <w:rPr>
          <w:rFonts w:eastAsiaTheme="minorEastAsia"/>
          <w:sz w:val="28"/>
          <w:szCs w:val="28"/>
          <w:lang w:val="ro-RO"/>
        </w:rPr>
        <w:t xml:space="preserve"> </w:t>
      </w:r>
      <w:r w:rsidR="00C86D0F" w:rsidRPr="00716DF0">
        <w:rPr>
          <w:rFonts w:eastAsiaTheme="minorEastAsia"/>
          <w:sz w:val="28"/>
          <w:szCs w:val="28"/>
          <w:lang w:val="ro-RO"/>
        </w:rPr>
        <w:t>beam height</w:t>
      </w:r>
      <w:r w:rsidRPr="00716DF0">
        <w:rPr>
          <w:rFonts w:eastAsiaTheme="minorEastAsia"/>
          <w:sz w:val="28"/>
          <w:szCs w:val="28"/>
          <w:lang w:val="ro-RO"/>
        </w:rPr>
        <w:t>.</w:t>
      </w:r>
    </w:p>
    <w:p w:rsidR="005A38B7" w:rsidRPr="00716DF0" w:rsidRDefault="00FF1D0B" w:rsidP="005A38B7">
      <w:pPr>
        <w:rPr>
          <w:rFonts w:eastAsiaTheme="minorEastAsia"/>
          <w:sz w:val="28"/>
          <w:szCs w:val="28"/>
          <w:lang w:val="ro-RO"/>
        </w:rPr>
      </w:pPr>
      <m:oMathPara>
        <m:oMathParaPr>
          <m:jc m:val="right"/>
        </m:oMathParaPr>
        <m:oMath>
          <m:sSub>
            <m:sSubPr>
              <m:ctrlPr>
                <w:rPr>
                  <w:rFonts w:ascii="Cambria Math" w:hAnsi="Cambria Math"/>
                  <w:i/>
                  <w:sz w:val="28"/>
                  <w:szCs w:val="28"/>
                  <w:lang w:val="ro-RO"/>
                </w:rPr>
              </m:ctrlPr>
            </m:sSubPr>
            <m:e>
              <m:r>
                <w:rPr>
                  <w:rFonts w:ascii="Cambria Math" w:hAnsi="Cambria Math"/>
                  <w:sz w:val="28"/>
                  <w:szCs w:val="28"/>
                  <w:lang w:val="ro-RO"/>
                </w:rPr>
                <m:t>∆l</m:t>
              </m:r>
            </m:e>
            <m:sub>
              <m:r>
                <w:rPr>
                  <w:rFonts w:ascii="Cambria Math" w:hAnsi="Cambria Math"/>
                  <w:sz w:val="28"/>
                  <w:szCs w:val="28"/>
                  <w:lang w:val="ro-RO"/>
                </w:rPr>
                <m:t>3,4</m:t>
              </m:r>
            </m:sub>
          </m:sSub>
          <m:r>
            <w:rPr>
              <w:rFonts w:ascii="Cambria Math" w:hAnsi="Cambria Math"/>
              <w:sz w:val="28"/>
              <w:szCs w:val="28"/>
              <w:lang w:val="ro-RO"/>
            </w:rPr>
            <m:t>=f</m:t>
          </m:r>
          <m:d>
            <m:dPr>
              <m:ctrlPr>
                <w:rPr>
                  <w:rFonts w:ascii="Cambria Math" w:hAnsi="Cambria Math"/>
                  <w:i/>
                  <w:sz w:val="28"/>
                  <w:szCs w:val="28"/>
                  <w:lang w:val="ro-RO"/>
                </w:rPr>
              </m:ctrlPr>
            </m:dPr>
            <m:e>
              <m:sSub>
                <m:sSubPr>
                  <m:ctrlPr>
                    <w:rPr>
                      <w:rFonts w:ascii="Cambria Math" w:hAnsi="Cambria Math"/>
                      <w:i/>
                      <w:sz w:val="28"/>
                      <w:szCs w:val="28"/>
                      <w:lang w:val="ro-RO"/>
                    </w:rPr>
                  </m:ctrlPr>
                </m:sSubPr>
                <m:e>
                  <m:r>
                    <w:rPr>
                      <w:rFonts w:ascii="Cambria Math" w:hAnsi="Cambria Math"/>
                      <w:sz w:val="28"/>
                      <w:szCs w:val="28"/>
                      <w:lang w:val="ro-RO"/>
                    </w:rPr>
                    <m:t>E</m:t>
                  </m:r>
                </m:e>
                <m:sub>
                  <m:r>
                    <w:rPr>
                      <w:rFonts w:ascii="Cambria Math" w:hAnsi="Cambria Math"/>
                      <w:sz w:val="28"/>
                      <w:szCs w:val="28"/>
                      <w:lang w:val="ro-RO"/>
                    </w:rPr>
                    <m:t>c</m:t>
                  </m:r>
                </m:sub>
              </m:sSub>
              <m:r>
                <w:rPr>
                  <w:rFonts w:ascii="Cambria Math" w:hAnsi="Cambria Math"/>
                  <w:sz w:val="28"/>
                  <w:szCs w:val="28"/>
                  <w:lang w:val="ro-RO"/>
                </w:rPr>
                <m:t xml:space="preserve">, t, </m:t>
              </m:r>
              <m:sSub>
                <m:sSubPr>
                  <m:ctrlPr>
                    <w:rPr>
                      <w:rFonts w:ascii="Cambria Math" w:hAnsi="Cambria Math"/>
                      <w:i/>
                      <w:sz w:val="28"/>
                      <w:szCs w:val="28"/>
                      <w:lang w:val="ro-RO"/>
                    </w:rPr>
                  </m:ctrlPr>
                </m:sSubPr>
                <m:e>
                  <m:r>
                    <w:rPr>
                      <w:rFonts w:ascii="Cambria Math" w:hAnsi="Cambria Math"/>
                      <w:sz w:val="28"/>
                      <w:szCs w:val="28"/>
                      <w:lang w:val="ro-RO"/>
                    </w:rPr>
                    <m:t>σ</m:t>
                  </m:r>
                </m:e>
                <m:sub>
                  <m:r>
                    <w:rPr>
                      <w:rFonts w:ascii="Cambria Math" w:hAnsi="Cambria Math"/>
                      <w:sz w:val="28"/>
                      <w:szCs w:val="28"/>
                      <w:lang w:val="ro-RO"/>
                    </w:rPr>
                    <m:t>c</m:t>
                  </m:r>
                </m:sub>
              </m:sSub>
              <m:r>
                <w:rPr>
                  <w:rFonts w:ascii="Cambria Math" w:hAnsi="Cambria Math"/>
                  <w:sz w:val="28"/>
                  <w:szCs w:val="28"/>
                  <w:lang w:val="ro-RO"/>
                </w:rPr>
                <m:t>, concrete properties→contraction, slow flow</m:t>
              </m:r>
            </m:e>
          </m:d>
          <m:r>
            <w:rPr>
              <w:rFonts w:ascii="Cambria Math" w:hAnsi="Cambria Math"/>
              <w:sz w:val="28"/>
              <w:szCs w:val="28"/>
              <w:lang w:val="ro-RO"/>
            </w:rPr>
            <m:t xml:space="preserve">    (1.3)</m:t>
          </m:r>
        </m:oMath>
      </m:oMathPara>
    </w:p>
    <w:p w:rsidR="000469C1" w:rsidRPr="00716DF0" w:rsidRDefault="00C86D0F" w:rsidP="005A38B7">
      <w:pPr>
        <w:rPr>
          <w:rFonts w:eastAsiaTheme="minorEastAsia"/>
          <w:sz w:val="28"/>
          <w:szCs w:val="28"/>
          <w:lang w:val="ro-RO"/>
        </w:rPr>
      </w:pPr>
      <w:r w:rsidRPr="00716DF0">
        <w:rPr>
          <w:rFonts w:eastAsiaTheme="minorEastAsia"/>
          <w:sz w:val="28"/>
          <w:szCs w:val="28"/>
          <w:lang w:val="ro-RO"/>
        </w:rPr>
        <w:t>where</w:t>
      </w:r>
      <w:r w:rsidR="000469C1" w:rsidRPr="00716DF0">
        <w:rPr>
          <w:rFonts w:eastAsiaTheme="minorEastAsia"/>
          <w:sz w:val="28"/>
          <w:szCs w:val="28"/>
          <w:lang w:val="ro-RO"/>
        </w:rPr>
        <w:t xml:space="preserve">: </w:t>
      </w:r>
      <m:oMath>
        <m:r>
          <w:rPr>
            <w:rFonts w:ascii="Cambria Math" w:hAnsi="Cambria Math"/>
            <w:sz w:val="28"/>
            <w:szCs w:val="28"/>
            <w:lang w:val="ro-RO"/>
          </w:rPr>
          <m:t>t-</m:t>
        </m:r>
      </m:oMath>
      <w:r w:rsidR="000469C1" w:rsidRPr="00716DF0">
        <w:rPr>
          <w:rFonts w:eastAsiaTheme="minorEastAsia"/>
          <w:sz w:val="28"/>
          <w:szCs w:val="28"/>
          <w:lang w:val="ro-RO"/>
        </w:rPr>
        <w:t xml:space="preserve"> </w:t>
      </w:r>
      <w:r w:rsidRPr="00716DF0">
        <w:rPr>
          <w:rFonts w:eastAsiaTheme="minorEastAsia"/>
          <w:sz w:val="28"/>
          <w:szCs w:val="28"/>
          <w:lang w:val="ro-RO"/>
        </w:rPr>
        <w:t>the moment they will be calculated</w:t>
      </w:r>
      <w:r w:rsidR="000469C1" w:rsidRPr="00716DF0">
        <w:rPr>
          <w:rFonts w:eastAsiaTheme="minorEastAsia"/>
          <w:sz w:val="28"/>
          <w:szCs w:val="28"/>
          <w:lang w:val="ro-RO"/>
        </w:rPr>
        <w:t>;</w:t>
      </w:r>
    </w:p>
    <w:p w:rsidR="000469C1" w:rsidRPr="00716DF0" w:rsidRDefault="00C86D0F" w:rsidP="000469C1">
      <w:pPr>
        <w:ind w:firstLine="1134"/>
        <w:rPr>
          <w:sz w:val="28"/>
          <w:szCs w:val="28"/>
          <w:lang w:val="ro-RO"/>
        </w:rPr>
      </w:pPr>
      <w:r w:rsidRPr="00716DF0">
        <w:rPr>
          <w:rFonts w:eastAsiaTheme="minorEastAsia"/>
          <w:sz w:val="28"/>
          <w:szCs w:val="28"/>
          <w:lang w:val="ro-RO"/>
        </w:rPr>
        <w:lastRenderedPageBreak/>
        <w:t xml:space="preserve">  </w:t>
      </w:r>
      <m:oMath>
        <m:sSub>
          <m:sSubPr>
            <m:ctrlPr>
              <w:rPr>
                <w:rFonts w:ascii="Cambria Math" w:hAnsi="Cambria Math"/>
                <w:i/>
                <w:sz w:val="28"/>
                <w:szCs w:val="28"/>
                <w:lang w:val="ro-RO"/>
              </w:rPr>
            </m:ctrlPr>
          </m:sSubPr>
          <m:e>
            <m:r>
              <w:rPr>
                <w:rFonts w:ascii="Cambria Math" w:hAnsi="Cambria Math"/>
                <w:sz w:val="28"/>
                <w:szCs w:val="28"/>
                <w:lang w:val="ro-RO"/>
              </w:rPr>
              <m:t>σ</m:t>
            </m:r>
          </m:e>
          <m:sub>
            <m:r>
              <w:rPr>
                <w:rFonts w:ascii="Cambria Math" w:hAnsi="Cambria Math"/>
                <w:sz w:val="28"/>
                <w:szCs w:val="28"/>
                <w:lang w:val="ro-RO"/>
              </w:rPr>
              <m:t>c</m:t>
            </m:r>
          </m:sub>
        </m:sSub>
        <m:r>
          <w:rPr>
            <w:rFonts w:ascii="Cambria Math" w:hAnsi="Cambria Math"/>
            <w:sz w:val="28"/>
            <w:szCs w:val="28"/>
            <w:lang w:val="ro-RO"/>
          </w:rPr>
          <m:t>-</m:t>
        </m:r>
      </m:oMath>
      <w:r w:rsidR="000469C1" w:rsidRPr="00716DF0">
        <w:rPr>
          <w:rFonts w:eastAsiaTheme="minorEastAsia"/>
          <w:sz w:val="28"/>
          <w:szCs w:val="28"/>
          <w:lang w:val="ro-RO"/>
        </w:rPr>
        <w:t xml:space="preserve"> </w:t>
      </w:r>
      <w:r w:rsidRPr="00716DF0">
        <w:rPr>
          <w:rFonts w:eastAsiaTheme="minorEastAsia"/>
          <w:sz w:val="28"/>
          <w:szCs w:val="28"/>
          <w:lang w:val="ro-RO"/>
        </w:rPr>
        <w:t>the unitary effect in concrete</w:t>
      </w:r>
      <w:r w:rsidR="003A609D" w:rsidRPr="00716DF0">
        <w:rPr>
          <w:rFonts w:eastAsiaTheme="minorEastAsia"/>
          <w:sz w:val="28"/>
          <w:szCs w:val="28"/>
          <w:lang w:val="ro-RO"/>
        </w:rPr>
        <w:t>.</w:t>
      </w:r>
    </w:p>
    <w:p w:rsidR="00770031" w:rsidRPr="00716DF0" w:rsidRDefault="00770031" w:rsidP="00770031">
      <w:pPr>
        <w:pStyle w:val="ListParagraph"/>
        <w:numPr>
          <w:ilvl w:val="0"/>
          <w:numId w:val="2"/>
        </w:numPr>
        <w:rPr>
          <w:b/>
          <w:sz w:val="28"/>
          <w:szCs w:val="28"/>
          <w:lang w:val="ro-RO"/>
        </w:rPr>
      </w:pPr>
      <w:r w:rsidRPr="00716DF0">
        <w:rPr>
          <w:b/>
          <w:sz w:val="28"/>
          <w:szCs w:val="28"/>
          <w:lang w:val="ro-RO"/>
        </w:rPr>
        <w:t>Type of support device</w:t>
      </w:r>
      <w:r w:rsidR="008745A3" w:rsidRPr="00716DF0">
        <w:rPr>
          <w:b/>
          <w:sz w:val="28"/>
          <w:szCs w:val="28"/>
          <w:lang w:val="ro-RO"/>
        </w:rPr>
        <w:t xml:space="preserve"> </w:t>
      </w:r>
      <w:r w:rsidRPr="00716DF0">
        <w:rPr>
          <w:b/>
          <w:sz w:val="28"/>
          <w:szCs w:val="28"/>
          <w:lang w:val="ro-RO"/>
        </w:rPr>
        <w:t>from the edge of the deck which fits the joint</w:t>
      </w:r>
    </w:p>
    <w:p w:rsidR="00770031" w:rsidRPr="00716DF0" w:rsidRDefault="00770031" w:rsidP="003A609D">
      <w:pPr>
        <w:rPr>
          <w:sz w:val="28"/>
          <w:szCs w:val="28"/>
          <w:lang w:val="ro-RO"/>
        </w:rPr>
      </w:pPr>
      <w:r w:rsidRPr="00716DF0">
        <w:rPr>
          <w:sz w:val="28"/>
          <w:szCs w:val="28"/>
          <w:lang w:val="ro-RO"/>
        </w:rPr>
        <w:t>Used joints at the road bridges:</w:t>
      </w:r>
    </w:p>
    <w:p w:rsidR="004C5CD8" w:rsidRPr="00716DF0" w:rsidRDefault="00770031" w:rsidP="00770031">
      <w:pPr>
        <w:pStyle w:val="ListParagraph"/>
        <w:numPr>
          <w:ilvl w:val="0"/>
          <w:numId w:val="3"/>
        </w:numPr>
        <w:rPr>
          <w:sz w:val="28"/>
          <w:szCs w:val="28"/>
          <w:lang w:val="ro-RO"/>
        </w:rPr>
      </w:pPr>
      <w:r w:rsidRPr="00716DF0">
        <w:rPr>
          <w:sz w:val="28"/>
          <w:szCs w:val="28"/>
          <w:lang w:val="ro-RO"/>
        </w:rPr>
        <w:t>The gauge of the joint</w:t>
      </w:r>
      <w:r w:rsidR="004C5CD8" w:rsidRPr="00716DF0">
        <w:rPr>
          <w:sz w:val="28"/>
          <w:szCs w:val="28"/>
          <w:lang w:val="ro-RO"/>
        </w:rPr>
        <w:t>:</w:t>
      </w:r>
    </w:p>
    <w:p w:rsidR="004C5CD8" w:rsidRPr="00716DF0" w:rsidRDefault="00770031" w:rsidP="004C5CD8">
      <w:pPr>
        <w:pStyle w:val="ListParagraph"/>
        <w:numPr>
          <w:ilvl w:val="0"/>
          <w:numId w:val="4"/>
        </w:numPr>
        <w:rPr>
          <w:sz w:val="28"/>
          <w:szCs w:val="28"/>
          <w:lang w:val="ro-RO"/>
        </w:rPr>
      </w:pPr>
      <w:r w:rsidRPr="00716DF0">
        <w:rPr>
          <w:sz w:val="28"/>
          <w:szCs w:val="28"/>
          <w:lang w:val="ro-RO"/>
        </w:rPr>
        <w:t>Low profile joints</w:t>
      </w:r>
      <w:r w:rsidR="004C5CD8" w:rsidRPr="00716DF0">
        <w:rPr>
          <w:sz w:val="28"/>
          <w:szCs w:val="28"/>
          <w:lang w:val="ro-RO"/>
        </w:rPr>
        <w:t xml:space="preserve"> 10 (20)</w:t>
      </w:r>
      <w:r w:rsidR="00DD3E9F" w:rsidRPr="00716DF0">
        <w:rPr>
          <w:sz w:val="28"/>
          <w:szCs w:val="28"/>
          <w:lang w:val="ro-RO"/>
        </w:rPr>
        <w:t xml:space="preserve"> </w:t>
      </w:r>
      <w:r w:rsidR="004C5CD8" w:rsidRPr="00716DF0">
        <w:rPr>
          <w:sz w:val="28"/>
          <w:szCs w:val="28"/>
          <w:lang w:val="ro-RO"/>
        </w:rPr>
        <w:t>-</w:t>
      </w:r>
      <w:r w:rsidR="00DD3E9F" w:rsidRPr="00716DF0">
        <w:rPr>
          <w:sz w:val="28"/>
          <w:szCs w:val="28"/>
          <w:lang w:val="ro-RO"/>
        </w:rPr>
        <w:t xml:space="preserve"> </w:t>
      </w:r>
      <w:r w:rsidR="004C5CD8" w:rsidRPr="00716DF0">
        <w:rPr>
          <w:sz w:val="28"/>
          <w:szCs w:val="28"/>
          <w:lang w:val="ro-RO"/>
        </w:rPr>
        <w:t>50 mm;</w:t>
      </w:r>
    </w:p>
    <w:p w:rsidR="00DD3E9F" w:rsidRPr="00716DF0" w:rsidRDefault="00770031" w:rsidP="004C5CD8">
      <w:pPr>
        <w:pStyle w:val="ListParagraph"/>
        <w:numPr>
          <w:ilvl w:val="0"/>
          <w:numId w:val="4"/>
        </w:numPr>
        <w:rPr>
          <w:sz w:val="28"/>
          <w:szCs w:val="28"/>
          <w:lang w:val="ro-RO"/>
        </w:rPr>
      </w:pPr>
      <w:r w:rsidRPr="00716DF0">
        <w:rPr>
          <w:sz w:val="28"/>
          <w:szCs w:val="28"/>
          <w:lang w:val="ro-RO"/>
        </w:rPr>
        <w:t>Medium sized joints</w:t>
      </w:r>
      <w:r w:rsidR="00DD3E9F" w:rsidRPr="00716DF0">
        <w:rPr>
          <w:sz w:val="28"/>
          <w:szCs w:val="28"/>
          <w:lang w:val="ro-RO"/>
        </w:rPr>
        <w:t xml:space="preserve"> 50 - 100 (150) mm;</w:t>
      </w:r>
    </w:p>
    <w:p w:rsidR="00DD3E9F" w:rsidRPr="00716DF0" w:rsidRDefault="00770031" w:rsidP="004C5CD8">
      <w:pPr>
        <w:pStyle w:val="ListParagraph"/>
        <w:numPr>
          <w:ilvl w:val="0"/>
          <w:numId w:val="4"/>
        </w:numPr>
        <w:rPr>
          <w:sz w:val="28"/>
          <w:szCs w:val="28"/>
          <w:lang w:val="ro-RO"/>
        </w:rPr>
      </w:pPr>
      <w:r w:rsidRPr="00716DF0">
        <w:rPr>
          <w:sz w:val="28"/>
          <w:szCs w:val="28"/>
          <w:lang w:val="ro-RO"/>
        </w:rPr>
        <w:t>Large gauge joints</w:t>
      </w:r>
      <w:r w:rsidR="00DD3E9F" w:rsidRPr="00716DF0">
        <w:rPr>
          <w:sz w:val="28"/>
          <w:szCs w:val="28"/>
          <w:lang w:val="ro-RO"/>
        </w:rPr>
        <w:t xml:space="preserve"> 100 (150) – 500 </w:t>
      </w:r>
      <w:r w:rsidR="00260817" w:rsidRPr="00716DF0">
        <w:rPr>
          <w:sz w:val="28"/>
          <w:szCs w:val="28"/>
          <w:lang w:val="ro-RO"/>
        </w:rPr>
        <w:t>(800) mm.</w:t>
      </w:r>
    </w:p>
    <w:p w:rsidR="00874E29" w:rsidRPr="00716DF0" w:rsidRDefault="00874E29" w:rsidP="00260817">
      <w:pPr>
        <w:rPr>
          <w:sz w:val="28"/>
          <w:szCs w:val="28"/>
          <w:lang w:val="ro-RO"/>
        </w:rPr>
      </w:pPr>
      <w:r w:rsidRPr="00716DF0">
        <w:rPr>
          <w:sz w:val="28"/>
          <w:szCs w:val="28"/>
          <w:lang w:val="ro-RO"/>
        </w:rPr>
        <w:t>Deformation joints are a component of great importance in the construction of the bridge. In the work refusal of the joint, the degradation of other elements quickly progresses, which quickly reduces the operation of the bridge construction and the comfort of the traffic participants.</w:t>
      </w:r>
    </w:p>
    <w:p w:rsidR="00874E29" w:rsidRPr="00716DF0" w:rsidRDefault="00FD0E26" w:rsidP="00260817">
      <w:pPr>
        <w:rPr>
          <w:sz w:val="28"/>
          <w:szCs w:val="28"/>
          <w:lang w:val="ro-RO"/>
        </w:rPr>
      </w:pPr>
      <w:r w:rsidRPr="00716DF0">
        <w:rPr>
          <w:sz w:val="28"/>
          <w:szCs w:val="28"/>
          <w:lang w:val="ro-RO"/>
        </w:rPr>
        <w:t>Deformation joints are the bridge elements which absorb dynamics and statics loads.</w:t>
      </w:r>
      <w:r w:rsidRPr="00716DF0">
        <w:rPr>
          <w:sz w:val="28"/>
          <w:szCs w:val="28"/>
          <w:lang w:val="en-US"/>
        </w:rPr>
        <w:t xml:space="preserve"> </w:t>
      </w:r>
      <w:r w:rsidRPr="00716DF0">
        <w:rPr>
          <w:sz w:val="28"/>
          <w:szCs w:val="28"/>
          <w:lang w:val="ro-RO"/>
        </w:rPr>
        <w:t>They are constantly subject to temperature actions, linear and angular displacements, as well as contact with vehicle tires, and the combined actions between them. They must resist both mechanical actions (dynamics, shocks, tiredness, polishing) and physicochemical actions (reagents from snow removal, temperature changes).</w:t>
      </w:r>
    </w:p>
    <w:p w:rsidR="00250D46" w:rsidRPr="00716DF0" w:rsidRDefault="00250D46" w:rsidP="00644810">
      <w:pPr>
        <w:pStyle w:val="NoSpacing"/>
        <w:numPr>
          <w:ilvl w:val="0"/>
          <w:numId w:val="10"/>
        </w:numPr>
        <w:rPr>
          <w:szCs w:val="28"/>
          <w:lang w:val="ro-RO"/>
        </w:rPr>
      </w:pPr>
      <w:r w:rsidRPr="00716DF0">
        <w:rPr>
          <w:szCs w:val="28"/>
          <w:lang w:val="ro-RO"/>
        </w:rPr>
        <w:t>Technical aspects and exploitation of the expansion-strain joints</w:t>
      </w:r>
    </w:p>
    <w:p w:rsidR="00250D46" w:rsidRPr="00716DF0" w:rsidRDefault="00250D46" w:rsidP="0010027A">
      <w:pPr>
        <w:rPr>
          <w:sz w:val="28"/>
          <w:szCs w:val="28"/>
          <w:lang w:val="ro-RO"/>
        </w:rPr>
      </w:pPr>
      <w:r w:rsidRPr="00716DF0">
        <w:rPr>
          <w:sz w:val="28"/>
          <w:szCs w:val="28"/>
          <w:lang w:val="ro-RO"/>
        </w:rPr>
        <w:t>To resist the actions of  the prejudicially factors</w:t>
      </w:r>
      <w:r w:rsidR="002C783B" w:rsidRPr="00716DF0">
        <w:rPr>
          <w:sz w:val="28"/>
          <w:szCs w:val="28"/>
          <w:lang w:val="ro-RO"/>
        </w:rPr>
        <w:t>, they must follow some strict requirements:</w:t>
      </w:r>
    </w:p>
    <w:p w:rsidR="002C783B" w:rsidRPr="00716DF0" w:rsidRDefault="002C783B" w:rsidP="002C783B">
      <w:pPr>
        <w:pStyle w:val="ListParagraph"/>
        <w:numPr>
          <w:ilvl w:val="0"/>
          <w:numId w:val="3"/>
        </w:numPr>
        <w:rPr>
          <w:sz w:val="28"/>
          <w:szCs w:val="28"/>
          <w:lang w:val="ro-RO"/>
        </w:rPr>
      </w:pPr>
      <w:r w:rsidRPr="00716DF0">
        <w:rPr>
          <w:sz w:val="28"/>
          <w:szCs w:val="28"/>
          <w:lang w:val="ro-RO"/>
        </w:rPr>
        <w:t>Long service life and durability;</w:t>
      </w:r>
    </w:p>
    <w:p w:rsidR="002C783B" w:rsidRPr="00716DF0" w:rsidRDefault="002C783B" w:rsidP="002C783B">
      <w:pPr>
        <w:pStyle w:val="ListParagraph"/>
        <w:numPr>
          <w:ilvl w:val="0"/>
          <w:numId w:val="3"/>
        </w:numPr>
        <w:rPr>
          <w:sz w:val="28"/>
          <w:szCs w:val="28"/>
          <w:lang w:val="ro-RO"/>
        </w:rPr>
      </w:pPr>
      <w:r w:rsidRPr="00716DF0">
        <w:rPr>
          <w:sz w:val="28"/>
          <w:szCs w:val="28"/>
          <w:lang w:val="ro-RO"/>
        </w:rPr>
        <w:t>Tightness ensuring (to prevent water penetration to infrastructure);</w:t>
      </w:r>
    </w:p>
    <w:p w:rsidR="002C783B" w:rsidRPr="00716DF0" w:rsidRDefault="002C783B" w:rsidP="002C783B">
      <w:pPr>
        <w:pStyle w:val="ListParagraph"/>
        <w:numPr>
          <w:ilvl w:val="0"/>
          <w:numId w:val="3"/>
        </w:numPr>
        <w:rPr>
          <w:sz w:val="28"/>
          <w:szCs w:val="28"/>
          <w:lang w:val="ro-RO"/>
        </w:rPr>
      </w:pPr>
      <w:r w:rsidRPr="00716DF0">
        <w:rPr>
          <w:sz w:val="28"/>
          <w:szCs w:val="28"/>
          <w:lang w:val="ro-RO"/>
        </w:rPr>
        <w:t>Perception of temperature difference;</w:t>
      </w:r>
    </w:p>
    <w:p w:rsidR="002C783B" w:rsidRPr="00716DF0" w:rsidRDefault="002C783B" w:rsidP="002C783B">
      <w:pPr>
        <w:pStyle w:val="ListParagraph"/>
        <w:numPr>
          <w:ilvl w:val="0"/>
          <w:numId w:val="3"/>
        </w:numPr>
        <w:rPr>
          <w:sz w:val="28"/>
          <w:szCs w:val="28"/>
          <w:lang w:val="ro-RO"/>
        </w:rPr>
      </w:pPr>
      <w:r w:rsidRPr="00716DF0">
        <w:rPr>
          <w:sz w:val="28"/>
          <w:szCs w:val="28"/>
          <w:lang w:val="ro-RO"/>
        </w:rPr>
        <w:t>Ensuring the traffic passes over the joints in comfort;</w:t>
      </w:r>
    </w:p>
    <w:p w:rsidR="002C783B" w:rsidRPr="00716DF0" w:rsidRDefault="002C783B" w:rsidP="002C783B">
      <w:pPr>
        <w:pStyle w:val="ListParagraph"/>
        <w:numPr>
          <w:ilvl w:val="0"/>
          <w:numId w:val="3"/>
        </w:numPr>
        <w:rPr>
          <w:sz w:val="28"/>
          <w:szCs w:val="28"/>
          <w:lang w:val="ro-RO"/>
        </w:rPr>
      </w:pPr>
      <w:r w:rsidRPr="00716DF0">
        <w:rPr>
          <w:sz w:val="28"/>
          <w:szCs w:val="28"/>
          <w:lang w:val="ro-RO"/>
        </w:rPr>
        <w:t>Resistance of the joint to the dynamic actions of the road traffic;</w:t>
      </w:r>
    </w:p>
    <w:p w:rsidR="002C783B" w:rsidRPr="00716DF0" w:rsidRDefault="002C783B" w:rsidP="002C783B">
      <w:pPr>
        <w:pStyle w:val="ListParagraph"/>
        <w:numPr>
          <w:ilvl w:val="0"/>
          <w:numId w:val="3"/>
        </w:numPr>
        <w:rPr>
          <w:sz w:val="28"/>
          <w:szCs w:val="28"/>
          <w:lang w:val="ro-RO"/>
        </w:rPr>
      </w:pPr>
      <w:r w:rsidRPr="00716DF0">
        <w:rPr>
          <w:sz w:val="28"/>
          <w:szCs w:val="28"/>
          <w:lang w:val="ro-RO"/>
        </w:rPr>
        <w:t>Resistance to chemical actions.</w:t>
      </w:r>
    </w:p>
    <w:p w:rsidR="000C4D7C" w:rsidRPr="00716DF0" w:rsidRDefault="000C4D7C" w:rsidP="0010027A">
      <w:pPr>
        <w:rPr>
          <w:sz w:val="28"/>
          <w:szCs w:val="28"/>
          <w:lang w:val="ro-RO"/>
        </w:rPr>
      </w:pPr>
      <w:r w:rsidRPr="00716DF0">
        <w:rPr>
          <w:sz w:val="28"/>
          <w:szCs w:val="28"/>
          <w:lang w:val="ro-RO"/>
        </w:rPr>
        <w:lastRenderedPageBreak/>
        <w:t>The warranty period of the device is at least 10 years of normal operation of the bridge.</w:t>
      </w:r>
    </w:p>
    <w:p w:rsidR="000C4D7C" w:rsidRPr="00716DF0" w:rsidRDefault="000C4D7C" w:rsidP="0010027A">
      <w:pPr>
        <w:rPr>
          <w:sz w:val="28"/>
          <w:szCs w:val="28"/>
          <w:lang w:val="ro-RO"/>
        </w:rPr>
      </w:pPr>
      <w:r w:rsidRPr="00716DF0">
        <w:rPr>
          <w:sz w:val="28"/>
          <w:szCs w:val="28"/>
          <w:lang w:val="ro-RO"/>
        </w:rPr>
        <w:t>The elastomer element must be interchangeable. The guarantee term of the elastomer is at least 5 years.</w:t>
      </w:r>
    </w:p>
    <w:p w:rsidR="000C4D7C" w:rsidRPr="00716DF0" w:rsidRDefault="000C4D7C" w:rsidP="0010027A">
      <w:pPr>
        <w:rPr>
          <w:sz w:val="28"/>
          <w:szCs w:val="28"/>
          <w:lang w:val="ro-RO"/>
        </w:rPr>
      </w:pPr>
      <w:r w:rsidRPr="00716DF0">
        <w:rPr>
          <w:sz w:val="28"/>
          <w:szCs w:val="28"/>
          <w:lang w:val="ro-RO"/>
        </w:rPr>
        <w:t>During the warranty period, the company guaranteeing the device must provide its own repair or replacement and remedy the effects of structural damage due to faults of the device during this period.</w:t>
      </w:r>
    </w:p>
    <w:p w:rsidR="00F84987" w:rsidRPr="00716DF0" w:rsidRDefault="00F84987" w:rsidP="0010027A">
      <w:pPr>
        <w:rPr>
          <w:sz w:val="28"/>
          <w:szCs w:val="28"/>
          <w:lang w:val="ro-RO"/>
        </w:rPr>
      </w:pPr>
      <w:r w:rsidRPr="00716DF0">
        <w:rPr>
          <w:sz w:val="28"/>
          <w:szCs w:val="28"/>
          <w:lang w:val="ro-RO"/>
        </w:rPr>
        <w:t>The company delivering the device must ensure:</w:t>
      </w:r>
    </w:p>
    <w:p w:rsidR="00F84987" w:rsidRPr="00716DF0" w:rsidRDefault="00F84987" w:rsidP="00F84987">
      <w:pPr>
        <w:pStyle w:val="ListParagraph"/>
        <w:numPr>
          <w:ilvl w:val="0"/>
          <w:numId w:val="3"/>
        </w:numPr>
        <w:rPr>
          <w:sz w:val="28"/>
          <w:szCs w:val="28"/>
          <w:lang w:val="ro-RO"/>
        </w:rPr>
      </w:pPr>
      <w:r w:rsidRPr="00716DF0">
        <w:rPr>
          <w:sz w:val="28"/>
          <w:szCs w:val="28"/>
          <w:lang w:val="ro-RO"/>
        </w:rPr>
        <w:t>Delivery of interchangeable elements, on request, for 30 years after the device has been put into operation;</w:t>
      </w:r>
    </w:p>
    <w:p w:rsidR="00F84987" w:rsidRPr="00716DF0" w:rsidRDefault="00F84987" w:rsidP="00F84987">
      <w:pPr>
        <w:pStyle w:val="ListParagraph"/>
        <w:numPr>
          <w:ilvl w:val="0"/>
          <w:numId w:val="3"/>
        </w:numPr>
        <w:rPr>
          <w:sz w:val="28"/>
          <w:szCs w:val="28"/>
          <w:lang w:val="ro-RO"/>
        </w:rPr>
      </w:pPr>
      <w:r w:rsidRPr="00716DF0">
        <w:rPr>
          <w:sz w:val="28"/>
          <w:szCs w:val="28"/>
          <w:lang w:val="ro-RO"/>
        </w:rPr>
        <w:t>Providing specific small mechanical tools and equipment needed to operate the device and to change the elastomer element;</w:t>
      </w:r>
    </w:p>
    <w:p w:rsidR="00F84987" w:rsidRPr="00716DF0" w:rsidRDefault="00F84987" w:rsidP="00F84987">
      <w:pPr>
        <w:pStyle w:val="ListParagraph"/>
        <w:numPr>
          <w:ilvl w:val="0"/>
          <w:numId w:val="3"/>
        </w:numPr>
        <w:rPr>
          <w:sz w:val="28"/>
          <w:szCs w:val="28"/>
          <w:lang w:val="ro-RO"/>
        </w:rPr>
      </w:pPr>
      <w:r w:rsidRPr="00716DF0">
        <w:rPr>
          <w:sz w:val="28"/>
          <w:szCs w:val="28"/>
          <w:lang w:val="ro-RO"/>
        </w:rPr>
        <w:t>Ensuring technical supervision when the device is instaled;</w:t>
      </w:r>
    </w:p>
    <w:p w:rsidR="00F84987" w:rsidRPr="00716DF0" w:rsidRDefault="00F84987" w:rsidP="00F84987">
      <w:pPr>
        <w:pStyle w:val="ListParagraph"/>
        <w:numPr>
          <w:ilvl w:val="0"/>
          <w:numId w:val="3"/>
        </w:numPr>
        <w:rPr>
          <w:sz w:val="28"/>
          <w:szCs w:val="28"/>
          <w:lang w:val="ro-RO"/>
        </w:rPr>
      </w:pPr>
      <w:r w:rsidRPr="00716DF0">
        <w:rPr>
          <w:sz w:val="28"/>
          <w:szCs w:val="28"/>
          <w:lang w:val="ro-RO"/>
        </w:rPr>
        <w:t>Technical instructions for execution and exploitation.</w:t>
      </w:r>
    </w:p>
    <w:p w:rsidR="00546417" w:rsidRPr="00716DF0" w:rsidRDefault="00546417" w:rsidP="00463A76">
      <w:pPr>
        <w:rPr>
          <w:sz w:val="28"/>
          <w:szCs w:val="28"/>
          <w:lang w:val="ro-RO"/>
        </w:rPr>
      </w:pPr>
      <w:r w:rsidRPr="00716DF0">
        <w:rPr>
          <w:sz w:val="28"/>
          <w:szCs w:val="28"/>
          <w:lang w:val="ro-RO"/>
        </w:rPr>
        <w:t>The device must meet the following physico-mechanical characteristics in the temperature range -35 ºC ÷ +80 ºC:</w:t>
      </w:r>
    </w:p>
    <w:p w:rsidR="00081098" w:rsidRPr="00716DF0" w:rsidRDefault="00081098" w:rsidP="00081098">
      <w:pPr>
        <w:pStyle w:val="ListParagraph"/>
        <w:numPr>
          <w:ilvl w:val="0"/>
          <w:numId w:val="3"/>
        </w:numPr>
        <w:rPr>
          <w:sz w:val="28"/>
          <w:szCs w:val="28"/>
          <w:lang w:val="ro-RO"/>
        </w:rPr>
      </w:pPr>
      <w:r w:rsidRPr="00716DF0">
        <w:rPr>
          <w:sz w:val="28"/>
          <w:szCs w:val="28"/>
          <w:lang w:val="ro-RO"/>
        </w:rPr>
        <w:t>Ensure free movement of the structure at the prescribed value;</w:t>
      </w:r>
    </w:p>
    <w:p w:rsidR="00081098" w:rsidRPr="00716DF0" w:rsidRDefault="00081098" w:rsidP="00081098">
      <w:pPr>
        <w:pStyle w:val="ListParagraph"/>
        <w:numPr>
          <w:ilvl w:val="0"/>
          <w:numId w:val="3"/>
        </w:numPr>
        <w:rPr>
          <w:sz w:val="28"/>
          <w:szCs w:val="28"/>
          <w:lang w:val="ro-RO"/>
        </w:rPr>
      </w:pPr>
      <w:r w:rsidRPr="00716DF0">
        <w:rPr>
          <w:sz w:val="28"/>
          <w:szCs w:val="28"/>
          <w:lang w:val="ro-RO"/>
        </w:rPr>
        <w:t>Metal fasteners must withstand corrosive agents;</w:t>
      </w:r>
    </w:p>
    <w:p w:rsidR="00081098" w:rsidRPr="00716DF0" w:rsidRDefault="00081098" w:rsidP="00081098">
      <w:pPr>
        <w:pStyle w:val="ListParagraph"/>
        <w:numPr>
          <w:ilvl w:val="0"/>
          <w:numId w:val="3"/>
        </w:numPr>
        <w:rPr>
          <w:sz w:val="28"/>
          <w:szCs w:val="28"/>
          <w:lang w:val="ro-RO"/>
        </w:rPr>
      </w:pPr>
      <w:r w:rsidRPr="00716DF0">
        <w:rPr>
          <w:sz w:val="28"/>
          <w:szCs w:val="28"/>
          <w:lang w:val="ro-RO"/>
        </w:rPr>
        <w:t>Be sealed;</w:t>
      </w:r>
    </w:p>
    <w:p w:rsidR="00081098" w:rsidRPr="00716DF0" w:rsidRDefault="00081098" w:rsidP="00081098">
      <w:pPr>
        <w:pStyle w:val="ListParagraph"/>
        <w:numPr>
          <w:ilvl w:val="0"/>
          <w:numId w:val="3"/>
        </w:numPr>
        <w:rPr>
          <w:sz w:val="28"/>
          <w:szCs w:val="28"/>
          <w:lang w:val="ro-RO"/>
        </w:rPr>
      </w:pPr>
      <w:r w:rsidRPr="00716DF0">
        <w:rPr>
          <w:sz w:val="28"/>
          <w:szCs w:val="28"/>
          <w:lang w:val="ro-RO"/>
        </w:rPr>
        <w:t>To be fixed to the structure of the bridge strength absorbing the vertical and horizontal actions.</w:t>
      </w:r>
    </w:p>
    <w:p w:rsidR="0023401C" w:rsidRPr="00716DF0" w:rsidRDefault="0023401C" w:rsidP="0023401C">
      <w:pPr>
        <w:ind w:firstLine="0"/>
        <w:jc w:val="center"/>
        <w:rPr>
          <w:sz w:val="28"/>
          <w:szCs w:val="28"/>
          <w:lang w:val="ro-RO"/>
        </w:rPr>
      </w:pPr>
      <w:r w:rsidRPr="00716DF0">
        <w:rPr>
          <w:noProof/>
          <w:sz w:val="28"/>
          <w:szCs w:val="28"/>
          <w:lang w:eastAsia="ru-RU"/>
        </w:rPr>
        <w:lastRenderedPageBreak/>
        <w:drawing>
          <wp:inline distT="0" distB="0" distL="0" distR="0" wp14:anchorId="019FE283" wp14:editId="6DC1665F">
            <wp:extent cx="3616036" cy="2700727"/>
            <wp:effectExtent l="0" t="0" r="3810" b="4445"/>
            <wp:docPr id="5" name="Рисунок 5" descr="E:\Documente\CFDP\Master\Diploma\Foto_Rosturi_Poduri_Chisinau\IMG_3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cumente\CFDP\Master\Diploma\Foto_Rosturi_Poduri_Chisinau\IMG_379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7627" cy="2701915"/>
                    </a:xfrm>
                    <a:prstGeom prst="rect">
                      <a:avLst/>
                    </a:prstGeom>
                    <a:noFill/>
                    <a:ln>
                      <a:noFill/>
                    </a:ln>
                  </pic:spPr>
                </pic:pic>
              </a:graphicData>
            </a:graphic>
          </wp:inline>
        </w:drawing>
      </w:r>
    </w:p>
    <w:p w:rsidR="00081098" w:rsidRPr="00716DF0" w:rsidRDefault="0023401C" w:rsidP="0023401C">
      <w:pPr>
        <w:ind w:firstLine="0"/>
        <w:jc w:val="center"/>
        <w:rPr>
          <w:i/>
          <w:sz w:val="28"/>
          <w:szCs w:val="28"/>
          <w:lang w:val="ro-RO"/>
        </w:rPr>
      </w:pPr>
      <w:r w:rsidRPr="00716DF0">
        <w:rPr>
          <w:i/>
          <w:sz w:val="28"/>
          <w:szCs w:val="28"/>
          <w:lang w:val="ro-RO"/>
        </w:rPr>
        <w:t xml:space="preserve">Fig. 2.1. </w:t>
      </w:r>
      <w:r w:rsidR="00081098" w:rsidRPr="00716DF0">
        <w:rPr>
          <w:i/>
          <w:sz w:val="28"/>
          <w:szCs w:val="28"/>
          <w:lang w:val="ro-RO"/>
        </w:rPr>
        <w:t xml:space="preserve">Degradation of the joint device with the road </w:t>
      </w:r>
      <w:r w:rsidR="007851E7" w:rsidRPr="00716DF0">
        <w:rPr>
          <w:i/>
          <w:sz w:val="28"/>
          <w:szCs w:val="28"/>
          <w:lang w:val="ro-RO"/>
        </w:rPr>
        <w:t>pavement</w:t>
      </w:r>
      <w:r w:rsidR="00081098" w:rsidRPr="00716DF0">
        <w:rPr>
          <w:i/>
          <w:sz w:val="28"/>
          <w:szCs w:val="28"/>
          <w:lang w:val="ro-RO"/>
        </w:rPr>
        <w:t xml:space="preserve"> of the bridge construction</w:t>
      </w:r>
    </w:p>
    <w:p w:rsidR="009F43D2" w:rsidRPr="00716DF0" w:rsidRDefault="009F43D2" w:rsidP="001604AF">
      <w:pPr>
        <w:rPr>
          <w:sz w:val="28"/>
          <w:szCs w:val="28"/>
          <w:lang w:val="ro-RO"/>
        </w:rPr>
      </w:pPr>
      <w:r w:rsidRPr="00716DF0">
        <w:rPr>
          <w:sz w:val="28"/>
          <w:szCs w:val="28"/>
          <w:lang w:val="ro-RO"/>
        </w:rPr>
        <w:t>On the sides of the joint, on the road surface of the bridge, at the time of installation of the device must be executed and strictly adhered to the requirements prescribed by the producing company, because otherwise, as a result of the long-term exploitation and increased intensity of road traffic, degradation of the connections of this device with the road pavement of the bridge will be followed</w:t>
      </w:r>
      <w:r w:rsidR="00A503DD" w:rsidRPr="00716DF0">
        <w:rPr>
          <w:sz w:val="28"/>
          <w:szCs w:val="28"/>
          <w:lang w:val="ro-RO"/>
        </w:rPr>
        <w:t xml:space="preserve"> (fig. 2.1).</w:t>
      </w:r>
    </w:p>
    <w:p w:rsidR="00821985" w:rsidRPr="00716DF0" w:rsidRDefault="00821985" w:rsidP="001604AF">
      <w:pPr>
        <w:rPr>
          <w:sz w:val="28"/>
          <w:szCs w:val="28"/>
          <w:lang w:val="ro-RO"/>
        </w:rPr>
      </w:pPr>
      <w:r w:rsidRPr="00716DF0">
        <w:rPr>
          <w:sz w:val="28"/>
          <w:szCs w:val="28"/>
          <w:lang w:val="ro-RO"/>
        </w:rPr>
        <w:t>In the case of long-term exploitation</w:t>
      </w:r>
      <w:r w:rsidR="001C4B12" w:rsidRPr="00716DF0">
        <w:rPr>
          <w:sz w:val="28"/>
          <w:szCs w:val="28"/>
          <w:lang w:val="ro-RO"/>
        </w:rPr>
        <w:t xml:space="preserve"> (exceeded) </w:t>
      </w:r>
      <w:r w:rsidR="00A1578D" w:rsidRPr="00716DF0">
        <w:rPr>
          <w:sz w:val="28"/>
          <w:szCs w:val="28"/>
          <w:lang w:val="ro-RO"/>
        </w:rPr>
        <w:t>of the expansion joints and inappropriate maintenance, especially in urban areas</w:t>
      </w:r>
      <w:r w:rsidR="00A1578D" w:rsidRPr="00716DF0">
        <w:rPr>
          <w:sz w:val="28"/>
          <w:szCs w:val="28"/>
          <w:lang w:val="en-US"/>
        </w:rPr>
        <w:t xml:space="preserve"> </w:t>
      </w:r>
      <w:r w:rsidR="00A1578D" w:rsidRPr="00716DF0">
        <w:rPr>
          <w:sz w:val="28"/>
          <w:szCs w:val="28"/>
          <w:lang w:val="ro-RO"/>
        </w:rPr>
        <w:t>with increased traffic intensity (including heavy traffic), major degradations are observed both for the connection of the joint with the road pavement and the joint itself, where it is observed an uneven opening and increased here and there, as well as infiltration of mud and plant debris into the device.</w:t>
      </w:r>
    </w:p>
    <w:p w:rsidR="002838B4" w:rsidRPr="00716DF0" w:rsidRDefault="002838B4" w:rsidP="001604AF">
      <w:pPr>
        <w:rPr>
          <w:sz w:val="28"/>
          <w:szCs w:val="28"/>
          <w:lang w:val="ro-RO"/>
        </w:rPr>
      </w:pPr>
      <w:r w:rsidRPr="00716DF0">
        <w:rPr>
          <w:sz w:val="28"/>
          <w:szCs w:val="28"/>
          <w:lang w:val="ro-RO"/>
        </w:rPr>
        <w:t xml:space="preserve">In some cases, during the maintenance of the bridge construction, it is tried to cover the joint device with asphaltic mixture, but due to the large openings of the bridge construction it can be observed the dilation of the simple supported structure, because the elasticity of the asphalt </w:t>
      </w:r>
      <w:r w:rsidR="00892DCA" w:rsidRPr="00716DF0">
        <w:rPr>
          <w:sz w:val="28"/>
          <w:szCs w:val="28"/>
          <w:lang w:val="ro-RO"/>
        </w:rPr>
        <w:t>concrete</w:t>
      </w:r>
      <w:r w:rsidRPr="00716DF0">
        <w:rPr>
          <w:sz w:val="28"/>
          <w:szCs w:val="28"/>
          <w:lang w:val="ro-RO"/>
        </w:rPr>
        <w:t xml:space="preserve"> </w:t>
      </w:r>
      <w:r w:rsidR="00892DCA" w:rsidRPr="00716DF0">
        <w:rPr>
          <w:sz w:val="28"/>
          <w:szCs w:val="28"/>
          <w:lang w:val="ro-RO"/>
        </w:rPr>
        <w:t>covering</w:t>
      </w:r>
      <w:r w:rsidRPr="00716DF0">
        <w:rPr>
          <w:sz w:val="28"/>
          <w:szCs w:val="28"/>
          <w:lang w:val="ro-RO"/>
        </w:rPr>
        <w:t xml:space="preserve"> the joint does not ensure the opening due to the expansion of the concrete at temperature actions</w:t>
      </w:r>
      <w:r w:rsidR="00892DCA" w:rsidRPr="00716DF0">
        <w:rPr>
          <w:sz w:val="28"/>
          <w:szCs w:val="28"/>
          <w:lang w:val="en-US"/>
        </w:rPr>
        <w:t xml:space="preserve"> </w:t>
      </w:r>
      <w:r w:rsidR="00892DCA" w:rsidRPr="00716DF0">
        <w:rPr>
          <w:sz w:val="28"/>
          <w:szCs w:val="28"/>
          <w:lang w:val="ro-RO"/>
        </w:rPr>
        <w:t>as well as shocks from heavy traffic</w:t>
      </w:r>
      <w:r w:rsidR="00543FA4" w:rsidRPr="00716DF0">
        <w:rPr>
          <w:sz w:val="28"/>
          <w:szCs w:val="28"/>
          <w:lang w:val="ro-RO"/>
        </w:rPr>
        <w:t xml:space="preserve"> </w:t>
      </w:r>
      <w:r w:rsidR="00892DCA" w:rsidRPr="00716DF0">
        <w:rPr>
          <w:sz w:val="28"/>
          <w:szCs w:val="28"/>
          <w:lang w:val="en-US"/>
        </w:rPr>
        <w:t>[2]</w:t>
      </w:r>
      <w:r w:rsidR="00892DCA" w:rsidRPr="00716DF0">
        <w:rPr>
          <w:sz w:val="28"/>
          <w:szCs w:val="28"/>
          <w:lang w:val="ro-RO"/>
        </w:rPr>
        <w:t>.</w:t>
      </w:r>
    </w:p>
    <w:p w:rsidR="003D3050" w:rsidRPr="00716DF0" w:rsidRDefault="003D3050" w:rsidP="003D3050">
      <w:pPr>
        <w:ind w:firstLine="0"/>
        <w:jc w:val="center"/>
        <w:rPr>
          <w:sz w:val="28"/>
          <w:szCs w:val="28"/>
          <w:lang w:val="ro-RO"/>
        </w:rPr>
      </w:pPr>
      <w:r w:rsidRPr="00716DF0">
        <w:rPr>
          <w:noProof/>
          <w:sz w:val="28"/>
          <w:szCs w:val="28"/>
          <w:lang w:eastAsia="ru-RU"/>
        </w:rPr>
        <w:lastRenderedPageBreak/>
        <w:drawing>
          <wp:inline distT="0" distB="0" distL="0" distR="0" wp14:anchorId="7CC51F83" wp14:editId="7C7FBF87">
            <wp:extent cx="3575106" cy="278289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96239" cy="2799340"/>
                    </a:xfrm>
                    <a:prstGeom prst="rect">
                      <a:avLst/>
                    </a:prstGeom>
                  </pic:spPr>
                </pic:pic>
              </a:graphicData>
            </a:graphic>
          </wp:inline>
        </w:drawing>
      </w:r>
    </w:p>
    <w:p w:rsidR="00892DCA" w:rsidRPr="00716DF0" w:rsidRDefault="003D3050" w:rsidP="003D3050">
      <w:pPr>
        <w:ind w:firstLine="0"/>
        <w:jc w:val="center"/>
        <w:rPr>
          <w:i/>
          <w:sz w:val="28"/>
          <w:szCs w:val="28"/>
          <w:lang w:val="ro-RO"/>
        </w:rPr>
      </w:pPr>
      <w:r w:rsidRPr="00716DF0">
        <w:rPr>
          <w:i/>
          <w:sz w:val="28"/>
          <w:szCs w:val="28"/>
          <w:lang w:val="ro-RO"/>
        </w:rPr>
        <w:t>Fig.</w:t>
      </w:r>
      <w:r w:rsidR="00A5445F" w:rsidRPr="00716DF0">
        <w:rPr>
          <w:i/>
          <w:sz w:val="28"/>
          <w:szCs w:val="28"/>
          <w:lang w:val="ro-RO"/>
        </w:rPr>
        <w:t xml:space="preserve"> 2.2</w:t>
      </w:r>
      <w:r w:rsidRPr="00716DF0">
        <w:rPr>
          <w:i/>
          <w:sz w:val="28"/>
          <w:szCs w:val="28"/>
          <w:lang w:val="ro-RO"/>
        </w:rPr>
        <w:t>.</w:t>
      </w:r>
      <w:r w:rsidR="002B1873" w:rsidRPr="00716DF0">
        <w:rPr>
          <w:i/>
          <w:sz w:val="28"/>
          <w:szCs w:val="28"/>
          <w:lang w:val="ro-RO"/>
        </w:rPr>
        <w:t xml:space="preserve"> </w:t>
      </w:r>
      <w:r w:rsidR="00892DCA" w:rsidRPr="00716DF0">
        <w:rPr>
          <w:i/>
          <w:sz w:val="28"/>
          <w:szCs w:val="28"/>
          <w:lang w:val="ro-RO"/>
        </w:rPr>
        <w:t>Covering the joint device with asphalt mixture</w:t>
      </w:r>
    </w:p>
    <w:p w:rsidR="001673EE" w:rsidRPr="00716DF0" w:rsidRDefault="001673EE" w:rsidP="007B75D4">
      <w:pPr>
        <w:rPr>
          <w:sz w:val="28"/>
          <w:szCs w:val="28"/>
          <w:lang w:val="ro-RO"/>
        </w:rPr>
      </w:pPr>
      <w:r w:rsidRPr="00716DF0">
        <w:rPr>
          <w:sz w:val="28"/>
          <w:szCs w:val="28"/>
          <w:lang w:val="ro-RO"/>
        </w:rPr>
        <w:t>An important factor in operating the devices is the work of any kind of deformation joint in extreme conditions – usually, construction of the bridge evacuation system and</w:t>
      </w:r>
      <w:r w:rsidRPr="00716DF0">
        <w:rPr>
          <w:sz w:val="28"/>
          <w:szCs w:val="28"/>
          <w:lang w:val="en-US"/>
        </w:rPr>
        <w:t xml:space="preserve"> </w:t>
      </w:r>
      <w:r w:rsidRPr="00716DF0">
        <w:rPr>
          <w:sz w:val="28"/>
          <w:szCs w:val="28"/>
          <w:lang w:val="ro-RO"/>
        </w:rPr>
        <w:t>bridge approach holds both a longitudinal and a transverse gradient, and this means that,</w:t>
      </w:r>
      <w:r w:rsidRPr="00716DF0">
        <w:rPr>
          <w:sz w:val="28"/>
          <w:szCs w:val="28"/>
          <w:lang w:val="en-US"/>
        </w:rPr>
        <w:t xml:space="preserve"> </w:t>
      </w:r>
      <w:r w:rsidRPr="00716DF0">
        <w:rPr>
          <w:sz w:val="28"/>
          <w:szCs w:val="28"/>
          <w:lang w:val="ro-RO"/>
        </w:rPr>
        <w:t>the water volume on the superstructure</w:t>
      </w:r>
      <w:r w:rsidR="00C11F4F" w:rsidRPr="00716DF0">
        <w:rPr>
          <w:sz w:val="28"/>
          <w:szCs w:val="28"/>
          <w:lang w:val="ro-RO"/>
        </w:rPr>
        <w:t xml:space="preserve"> and the aproach roadway, is moving in the direction of the deformation joints. That is why deformation joints together with other effects support the actions of humidity</w:t>
      </w:r>
      <w:r w:rsidR="00C11F4F" w:rsidRPr="00716DF0">
        <w:rPr>
          <w:sz w:val="28"/>
          <w:szCs w:val="28"/>
          <w:lang w:val="en-US"/>
        </w:rPr>
        <w:t xml:space="preserve"> </w:t>
      </w:r>
      <w:r w:rsidR="00C11F4F" w:rsidRPr="00716DF0">
        <w:rPr>
          <w:sz w:val="28"/>
          <w:szCs w:val="28"/>
          <w:lang w:val="ro-RO"/>
        </w:rPr>
        <w:t>which infiltrates through the cracks formed between the joint and the bridge's pavement</w:t>
      </w:r>
      <w:r w:rsidR="00794D07" w:rsidRPr="00716DF0">
        <w:rPr>
          <w:sz w:val="28"/>
          <w:szCs w:val="28"/>
          <w:lang w:val="ro-RO"/>
        </w:rPr>
        <w:t>. Once they get into the device, water worsens the concrete quality of the superstructure plate. This may continue to degrade the construction, deformation joint and superstructure plate.</w:t>
      </w:r>
      <w:r w:rsidR="00794D07" w:rsidRPr="00716DF0">
        <w:rPr>
          <w:sz w:val="28"/>
          <w:szCs w:val="28"/>
          <w:lang w:val="en-US"/>
        </w:rPr>
        <w:t xml:space="preserve"> </w:t>
      </w:r>
      <w:r w:rsidR="00794D07" w:rsidRPr="00716DF0">
        <w:rPr>
          <w:sz w:val="28"/>
          <w:szCs w:val="28"/>
          <w:lang w:val="ro-RO"/>
        </w:rPr>
        <w:t>In addition to those listed, the construction of the deformation joint poses a risk of being damaged by the blades of the snow-cleaning technique, which leads to the reducing of the operating time under normal conditions.</w:t>
      </w:r>
    </w:p>
    <w:p w:rsidR="00393771" w:rsidRPr="00716DF0" w:rsidRDefault="002C783B" w:rsidP="002C783B">
      <w:pPr>
        <w:pStyle w:val="NoSpacing"/>
        <w:rPr>
          <w:szCs w:val="28"/>
          <w:lang w:val="ro-RO"/>
        </w:rPr>
      </w:pPr>
      <w:r w:rsidRPr="00716DF0">
        <w:rPr>
          <w:szCs w:val="28"/>
          <w:lang w:val="ro-RO"/>
        </w:rPr>
        <w:t>In c</w:t>
      </w:r>
      <w:r w:rsidR="00393771" w:rsidRPr="00716DF0">
        <w:rPr>
          <w:szCs w:val="28"/>
          <w:lang w:val="ro-RO"/>
        </w:rPr>
        <w:t>onclu</w:t>
      </w:r>
      <w:r w:rsidRPr="00716DF0">
        <w:rPr>
          <w:szCs w:val="28"/>
          <w:lang w:val="ro-RO"/>
        </w:rPr>
        <w:t>sion</w:t>
      </w:r>
    </w:p>
    <w:p w:rsidR="002C783B" w:rsidRPr="00716DF0" w:rsidRDefault="002C783B" w:rsidP="00B37FD5">
      <w:pPr>
        <w:rPr>
          <w:sz w:val="28"/>
          <w:szCs w:val="28"/>
          <w:lang w:val="ro-RO"/>
        </w:rPr>
      </w:pPr>
      <w:r w:rsidRPr="00716DF0">
        <w:rPr>
          <w:sz w:val="28"/>
          <w:szCs w:val="28"/>
          <w:lang w:val="ro-RO"/>
        </w:rPr>
        <w:t>After analyzing the current problems of jointing devices, a number of lacks have been observed</w:t>
      </w:r>
      <w:r w:rsidR="00BB2D03" w:rsidRPr="00716DF0">
        <w:rPr>
          <w:sz w:val="28"/>
          <w:szCs w:val="28"/>
          <w:lang w:val="ro-RO"/>
        </w:rPr>
        <w:t xml:space="preserve"> both at the time of setting up the devices and for the operating period, which over time lead to higher repair costs, but also directly affect the bridge infrastructure, through the penetration of water and waste into it, which present an imminent danger to the safety of the road users and the construction bridge itself.</w:t>
      </w:r>
    </w:p>
    <w:p w:rsidR="00BB2D03" w:rsidRPr="00716DF0" w:rsidRDefault="00BB2D03" w:rsidP="001C0A37">
      <w:pPr>
        <w:rPr>
          <w:sz w:val="28"/>
          <w:szCs w:val="28"/>
          <w:lang w:val="ro-RO"/>
        </w:rPr>
      </w:pPr>
      <w:r w:rsidRPr="00716DF0">
        <w:rPr>
          <w:sz w:val="28"/>
          <w:szCs w:val="28"/>
          <w:lang w:val="ro-RO"/>
        </w:rPr>
        <w:lastRenderedPageBreak/>
        <w:t>Another problem that leads to degradation of joint cover devices is the wrong choice of the support device for a particular bridge construction, because these elements absorb the superstructure displacements.</w:t>
      </w:r>
    </w:p>
    <w:p w:rsidR="00F47517" w:rsidRPr="00716DF0" w:rsidRDefault="00F47517" w:rsidP="001C0A37">
      <w:pPr>
        <w:rPr>
          <w:sz w:val="28"/>
          <w:szCs w:val="28"/>
          <w:lang w:val="ro-RO"/>
        </w:rPr>
      </w:pPr>
      <w:r w:rsidRPr="00716DF0">
        <w:rPr>
          <w:sz w:val="28"/>
          <w:szCs w:val="28"/>
          <w:lang w:val="ro-RO"/>
        </w:rPr>
        <w:t xml:space="preserve">A major problem for most of the bridges around the world, represents the lack of current and periodic maintenance of these devices, which with cause degradation to other elements from the infrastructure, namely: </w:t>
      </w:r>
      <w:r w:rsidR="008D4459" w:rsidRPr="00716DF0">
        <w:rPr>
          <w:sz w:val="28"/>
          <w:szCs w:val="28"/>
          <w:lang w:val="ro-RO"/>
        </w:rPr>
        <w:t>lack of cleaning the devices of mud and waste</w:t>
      </w:r>
      <w:r w:rsidR="00B80E30" w:rsidRPr="00716DF0">
        <w:rPr>
          <w:sz w:val="28"/>
          <w:szCs w:val="28"/>
          <w:lang w:val="ro-RO"/>
        </w:rPr>
        <w:t>; the penetration of reagents and petroleum products into them; the possibility of touching the devices with the snowmachine blade, and others.</w:t>
      </w:r>
    </w:p>
    <w:p w:rsidR="00A5445F" w:rsidRPr="00716DF0" w:rsidRDefault="00794D07" w:rsidP="00B37FD5">
      <w:pPr>
        <w:rPr>
          <w:b/>
          <w:sz w:val="28"/>
          <w:szCs w:val="28"/>
          <w:lang w:val="ro-RO"/>
        </w:rPr>
      </w:pPr>
      <w:r w:rsidRPr="00716DF0">
        <w:rPr>
          <w:b/>
          <w:sz w:val="28"/>
          <w:szCs w:val="28"/>
          <w:lang w:val="ro-RO"/>
        </w:rPr>
        <w:t>References:</w:t>
      </w:r>
    </w:p>
    <w:p w:rsidR="00794D07" w:rsidRPr="00716DF0" w:rsidRDefault="009C7B56" w:rsidP="00644810">
      <w:pPr>
        <w:pStyle w:val="ListParagraph"/>
        <w:numPr>
          <w:ilvl w:val="0"/>
          <w:numId w:val="12"/>
        </w:numPr>
        <w:spacing w:before="100" w:after="200"/>
        <w:rPr>
          <w:sz w:val="28"/>
          <w:szCs w:val="28"/>
          <w:lang w:val="ro-RO"/>
        </w:rPr>
      </w:pPr>
      <w:r w:rsidRPr="00716DF0">
        <w:rPr>
          <w:sz w:val="28"/>
          <w:szCs w:val="28"/>
          <w:lang w:val="ro-RO"/>
        </w:rPr>
        <w:t xml:space="preserve">Continuing the plates at bridge decks on simple lied reinforced concrete beams and calculating implications. Bulletin of the Polytechnic Institute from Iasi, Technical University </w:t>
      </w:r>
      <w:r w:rsidRPr="00716DF0">
        <w:rPr>
          <w:sz w:val="28"/>
          <w:szCs w:val="28"/>
          <w:lang w:val="en-US"/>
        </w:rPr>
        <w:t>“</w:t>
      </w:r>
      <w:r w:rsidRPr="00716DF0">
        <w:rPr>
          <w:sz w:val="28"/>
          <w:szCs w:val="28"/>
          <w:lang w:val="ro-RO"/>
        </w:rPr>
        <w:t>Gheorghe Asachi</w:t>
      </w:r>
      <w:r w:rsidRPr="00716DF0">
        <w:rPr>
          <w:sz w:val="28"/>
          <w:szCs w:val="28"/>
          <w:lang w:val="en-US"/>
        </w:rPr>
        <w:t xml:space="preserve">” from </w:t>
      </w:r>
      <w:proofErr w:type="spellStart"/>
      <w:r w:rsidRPr="00716DF0">
        <w:rPr>
          <w:sz w:val="28"/>
          <w:szCs w:val="28"/>
          <w:lang w:val="en-US"/>
        </w:rPr>
        <w:t>Ia</w:t>
      </w:r>
      <w:proofErr w:type="spellEnd"/>
      <w:r w:rsidRPr="00716DF0">
        <w:rPr>
          <w:sz w:val="28"/>
          <w:szCs w:val="28"/>
          <w:lang w:val="ro-RO"/>
        </w:rPr>
        <w:t>si. Topa Nicolai, Ghindea Cristian – 6 pages.</w:t>
      </w:r>
    </w:p>
    <w:p w:rsidR="00543FA4" w:rsidRPr="00716DF0" w:rsidRDefault="00543FA4" w:rsidP="00644810">
      <w:pPr>
        <w:pStyle w:val="ListParagraph"/>
        <w:numPr>
          <w:ilvl w:val="0"/>
          <w:numId w:val="12"/>
        </w:numPr>
        <w:spacing w:before="100" w:after="200"/>
        <w:rPr>
          <w:sz w:val="28"/>
          <w:szCs w:val="28"/>
          <w:lang w:val="ro-RO"/>
        </w:rPr>
      </w:pPr>
      <w:r w:rsidRPr="00716DF0">
        <w:rPr>
          <w:sz w:val="28"/>
          <w:szCs w:val="28"/>
          <w:lang w:val="ro-RO"/>
        </w:rPr>
        <w:t>Road Bridges deformation joints: Features of construction and work. A.V.Efanov, I.G. Ovchinikov, V.I.Shesternikov, V.N.Makarov. Saratov 2005 – 94 pages.</w:t>
      </w:r>
    </w:p>
    <w:sectPr w:rsidR="00543FA4" w:rsidRPr="00716DF0" w:rsidSect="008F3167">
      <w:footerReference w:type="default" r:id="rId11"/>
      <w:pgSz w:w="11906" w:h="16838"/>
      <w:pgMar w:top="1134" w:right="85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D0B" w:rsidRDefault="00FF1D0B" w:rsidP="009668F7">
      <w:pPr>
        <w:spacing w:after="0" w:line="240" w:lineRule="auto"/>
      </w:pPr>
      <w:r>
        <w:separator/>
      </w:r>
    </w:p>
  </w:endnote>
  <w:endnote w:type="continuationSeparator" w:id="0">
    <w:p w:rsidR="00FF1D0B" w:rsidRDefault="00FF1D0B" w:rsidP="00966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500012"/>
      <w:docPartObj>
        <w:docPartGallery w:val="Page Numbers (Bottom of Page)"/>
        <w:docPartUnique/>
      </w:docPartObj>
    </w:sdtPr>
    <w:sdtEndPr>
      <w:rPr>
        <w:noProof/>
      </w:rPr>
    </w:sdtEndPr>
    <w:sdtContent>
      <w:p w:rsidR="008F3167" w:rsidRDefault="008F31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668F7" w:rsidRDefault="00966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D0B" w:rsidRDefault="00FF1D0B" w:rsidP="009668F7">
      <w:pPr>
        <w:spacing w:after="0" w:line="240" w:lineRule="auto"/>
      </w:pPr>
      <w:r>
        <w:separator/>
      </w:r>
    </w:p>
  </w:footnote>
  <w:footnote w:type="continuationSeparator" w:id="0">
    <w:p w:rsidR="00FF1D0B" w:rsidRDefault="00FF1D0B" w:rsidP="00966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2756A4"/>
    <w:multiLevelType w:val="hybridMultilevel"/>
    <w:tmpl w:val="7C344476"/>
    <w:lvl w:ilvl="0" w:tplc="AF1C387E">
      <w:start w:val="1"/>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4D2B42"/>
    <w:multiLevelType w:val="hybridMultilevel"/>
    <w:tmpl w:val="D3261298"/>
    <w:lvl w:ilvl="0" w:tplc="A114E4B6">
      <w:numFmt w:val="bullet"/>
      <w:lvlText w:val="-"/>
      <w:lvlJc w:val="left"/>
      <w:pPr>
        <w:ind w:left="927" w:hanging="360"/>
      </w:pPr>
      <w:rPr>
        <w:rFonts w:ascii="Times New Roman" w:eastAsiaTheme="minorHAns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198A01D7"/>
    <w:multiLevelType w:val="hybridMultilevel"/>
    <w:tmpl w:val="2E1E985E"/>
    <w:lvl w:ilvl="0" w:tplc="8ED61B64">
      <w:numFmt w:val="bullet"/>
      <w:lvlText w:val=""/>
      <w:lvlJc w:val="left"/>
      <w:pPr>
        <w:ind w:left="927" w:hanging="360"/>
      </w:pPr>
      <w:rPr>
        <w:rFonts w:ascii="Symbol" w:eastAsiaTheme="minorHAnsi" w:hAnsi="Symbol"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208F5882"/>
    <w:multiLevelType w:val="hybridMultilevel"/>
    <w:tmpl w:val="C4D24B98"/>
    <w:lvl w:ilvl="0" w:tplc="60AE6FA8">
      <w:start w:val="1"/>
      <w:numFmt w:val="decimal"/>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9111A34"/>
    <w:multiLevelType w:val="hybridMultilevel"/>
    <w:tmpl w:val="60062F54"/>
    <w:lvl w:ilvl="0" w:tplc="9E62BC6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15:restartNumberingAfterBreak="0">
    <w:nsid w:val="3C7B061F"/>
    <w:multiLevelType w:val="hybridMultilevel"/>
    <w:tmpl w:val="FA3681E2"/>
    <w:lvl w:ilvl="0" w:tplc="DCFE82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0386B46"/>
    <w:multiLevelType w:val="multilevel"/>
    <w:tmpl w:val="6B086B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C35AAF"/>
    <w:multiLevelType w:val="hybridMultilevel"/>
    <w:tmpl w:val="CA1067C4"/>
    <w:lvl w:ilvl="0" w:tplc="A4387660">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58E17112"/>
    <w:multiLevelType w:val="multilevel"/>
    <w:tmpl w:val="C64E1BD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04459B7"/>
    <w:multiLevelType w:val="hybridMultilevel"/>
    <w:tmpl w:val="1F24135C"/>
    <w:lvl w:ilvl="0" w:tplc="2826BABA">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78C74B85"/>
    <w:multiLevelType w:val="hybridMultilevel"/>
    <w:tmpl w:val="58A66AEC"/>
    <w:lvl w:ilvl="0" w:tplc="36FCD19C">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1"/>
  </w:num>
  <w:num w:numId="3">
    <w:abstractNumId w:val="8"/>
  </w:num>
  <w:num w:numId="4">
    <w:abstractNumId w:val="5"/>
  </w:num>
  <w:num w:numId="5">
    <w:abstractNumId w:val="2"/>
  </w:num>
  <w:num w:numId="6">
    <w:abstractNumId w:val="0"/>
    <w:lvlOverride w:ilvl="0">
      <w:lvl w:ilvl="0">
        <w:start w:val="65535"/>
        <w:numFmt w:val="bullet"/>
        <w:lvlText w:val="-"/>
        <w:legacy w:legacy="1" w:legacySpace="0" w:legacyIndent="110"/>
        <w:lvlJc w:val="left"/>
        <w:rPr>
          <w:rFonts w:ascii="Arial" w:hAnsi="Arial" w:hint="default"/>
        </w:rPr>
      </w:lvl>
    </w:lvlOverride>
  </w:num>
  <w:num w:numId="7">
    <w:abstractNumId w:val="6"/>
  </w:num>
  <w:num w:numId="8">
    <w:abstractNumId w:val="3"/>
  </w:num>
  <w:num w:numId="9">
    <w:abstractNumId w:val="10"/>
  </w:num>
  <w:num w:numId="10">
    <w:abstractNumId w:val="9"/>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6DFB"/>
    <w:rsid w:val="0000321C"/>
    <w:rsid w:val="000159AF"/>
    <w:rsid w:val="0002478B"/>
    <w:rsid w:val="00030757"/>
    <w:rsid w:val="00034CF8"/>
    <w:rsid w:val="000430B0"/>
    <w:rsid w:val="00044776"/>
    <w:rsid w:val="00044FBE"/>
    <w:rsid w:val="000469C1"/>
    <w:rsid w:val="00056DFB"/>
    <w:rsid w:val="0006119A"/>
    <w:rsid w:val="00070162"/>
    <w:rsid w:val="0007076D"/>
    <w:rsid w:val="0007101D"/>
    <w:rsid w:val="00081098"/>
    <w:rsid w:val="000A3D7B"/>
    <w:rsid w:val="000C4D7C"/>
    <w:rsid w:val="000D1079"/>
    <w:rsid w:val="000E030C"/>
    <w:rsid w:val="000E115E"/>
    <w:rsid w:val="000F6DCD"/>
    <w:rsid w:val="0010027A"/>
    <w:rsid w:val="00154D6D"/>
    <w:rsid w:val="001604AF"/>
    <w:rsid w:val="001631B1"/>
    <w:rsid w:val="001673EE"/>
    <w:rsid w:val="00172C01"/>
    <w:rsid w:val="001956F4"/>
    <w:rsid w:val="001C0A37"/>
    <w:rsid w:val="001C0D79"/>
    <w:rsid w:val="001C445A"/>
    <w:rsid w:val="001C4B12"/>
    <w:rsid w:val="001D120E"/>
    <w:rsid w:val="001E23F6"/>
    <w:rsid w:val="00227677"/>
    <w:rsid w:val="0023401C"/>
    <w:rsid w:val="00246381"/>
    <w:rsid w:val="00250D46"/>
    <w:rsid w:val="00251F66"/>
    <w:rsid w:val="00257CE1"/>
    <w:rsid w:val="00260817"/>
    <w:rsid w:val="002838B4"/>
    <w:rsid w:val="00283AA8"/>
    <w:rsid w:val="00285CD1"/>
    <w:rsid w:val="002901DE"/>
    <w:rsid w:val="002B09A5"/>
    <w:rsid w:val="002B1873"/>
    <w:rsid w:val="002C783B"/>
    <w:rsid w:val="003527A4"/>
    <w:rsid w:val="00361C9C"/>
    <w:rsid w:val="003678F6"/>
    <w:rsid w:val="00370191"/>
    <w:rsid w:val="00380DEF"/>
    <w:rsid w:val="00393771"/>
    <w:rsid w:val="003A609D"/>
    <w:rsid w:val="003B1289"/>
    <w:rsid w:val="003B6F4E"/>
    <w:rsid w:val="003D021C"/>
    <w:rsid w:val="003D3050"/>
    <w:rsid w:val="003D7D92"/>
    <w:rsid w:val="003F1A7B"/>
    <w:rsid w:val="00414A65"/>
    <w:rsid w:val="004332F2"/>
    <w:rsid w:val="00453CD2"/>
    <w:rsid w:val="00463A76"/>
    <w:rsid w:val="004679CF"/>
    <w:rsid w:val="00481F8F"/>
    <w:rsid w:val="0048518A"/>
    <w:rsid w:val="00486734"/>
    <w:rsid w:val="004B7185"/>
    <w:rsid w:val="004C46E0"/>
    <w:rsid w:val="004C5CD8"/>
    <w:rsid w:val="004E5C17"/>
    <w:rsid w:val="00505DE4"/>
    <w:rsid w:val="00517F58"/>
    <w:rsid w:val="00542911"/>
    <w:rsid w:val="00542C49"/>
    <w:rsid w:val="00543FA4"/>
    <w:rsid w:val="00546417"/>
    <w:rsid w:val="005661FF"/>
    <w:rsid w:val="0057717A"/>
    <w:rsid w:val="00582225"/>
    <w:rsid w:val="005A38B7"/>
    <w:rsid w:val="005D0BEF"/>
    <w:rsid w:val="005F5E70"/>
    <w:rsid w:val="005F6B44"/>
    <w:rsid w:val="00600A72"/>
    <w:rsid w:val="006167E8"/>
    <w:rsid w:val="006312DA"/>
    <w:rsid w:val="0063364E"/>
    <w:rsid w:val="00634FBA"/>
    <w:rsid w:val="00635A13"/>
    <w:rsid w:val="00640DB8"/>
    <w:rsid w:val="006442D9"/>
    <w:rsid w:val="00644810"/>
    <w:rsid w:val="006861D7"/>
    <w:rsid w:val="00691DBC"/>
    <w:rsid w:val="00696A56"/>
    <w:rsid w:val="006B2420"/>
    <w:rsid w:val="006C2DED"/>
    <w:rsid w:val="00702E75"/>
    <w:rsid w:val="0070390B"/>
    <w:rsid w:val="00716DF0"/>
    <w:rsid w:val="0072104F"/>
    <w:rsid w:val="007268F3"/>
    <w:rsid w:val="007269BD"/>
    <w:rsid w:val="00736DDD"/>
    <w:rsid w:val="00745F7E"/>
    <w:rsid w:val="00751B4C"/>
    <w:rsid w:val="00752A69"/>
    <w:rsid w:val="007532BA"/>
    <w:rsid w:val="00762A32"/>
    <w:rsid w:val="00770031"/>
    <w:rsid w:val="007851E7"/>
    <w:rsid w:val="00794D07"/>
    <w:rsid w:val="007A0A90"/>
    <w:rsid w:val="007B75D4"/>
    <w:rsid w:val="007C7030"/>
    <w:rsid w:val="007F2479"/>
    <w:rsid w:val="007F735E"/>
    <w:rsid w:val="0081037D"/>
    <w:rsid w:val="0081227E"/>
    <w:rsid w:val="00815DFF"/>
    <w:rsid w:val="00820790"/>
    <w:rsid w:val="00820A5E"/>
    <w:rsid w:val="00821985"/>
    <w:rsid w:val="00821BFB"/>
    <w:rsid w:val="00823870"/>
    <w:rsid w:val="00823B2E"/>
    <w:rsid w:val="00852D40"/>
    <w:rsid w:val="008562E5"/>
    <w:rsid w:val="00873B49"/>
    <w:rsid w:val="008745A3"/>
    <w:rsid w:val="00874E29"/>
    <w:rsid w:val="00892DCA"/>
    <w:rsid w:val="008B1223"/>
    <w:rsid w:val="008C2489"/>
    <w:rsid w:val="008D1F5C"/>
    <w:rsid w:val="008D4459"/>
    <w:rsid w:val="008F10C3"/>
    <w:rsid w:val="008F3167"/>
    <w:rsid w:val="0090608D"/>
    <w:rsid w:val="009668F7"/>
    <w:rsid w:val="009739E3"/>
    <w:rsid w:val="00985AF8"/>
    <w:rsid w:val="00991BB0"/>
    <w:rsid w:val="009A29D1"/>
    <w:rsid w:val="009A3055"/>
    <w:rsid w:val="009B3D44"/>
    <w:rsid w:val="009C7B56"/>
    <w:rsid w:val="009D3414"/>
    <w:rsid w:val="009F43D2"/>
    <w:rsid w:val="00A1578D"/>
    <w:rsid w:val="00A4582E"/>
    <w:rsid w:val="00A503DD"/>
    <w:rsid w:val="00A5445F"/>
    <w:rsid w:val="00A63026"/>
    <w:rsid w:val="00A73BBA"/>
    <w:rsid w:val="00AC0048"/>
    <w:rsid w:val="00AD3FEA"/>
    <w:rsid w:val="00AF549A"/>
    <w:rsid w:val="00B05C56"/>
    <w:rsid w:val="00B37FD5"/>
    <w:rsid w:val="00B67C14"/>
    <w:rsid w:val="00B80E30"/>
    <w:rsid w:val="00B96304"/>
    <w:rsid w:val="00BA15FD"/>
    <w:rsid w:val="00BA4B2C"/>
    <w:rsid w:val="00BB2D03"/>
    <w:rsid w:val="00BD25D4"/>
    <w:rsid w:val="00BD25FC"/>
    <w:rsid w:val="00BD3E14"/>
    <w:rsid w:val="00BE3157"/>
    <w:rsid w:val="00BF24BB"/>
    <w:rsid w:val="00C11F4F"/>
    <w:rsid w:val="00C24D27"/>
    <w:rsid w:val="00C61BAC"/>
    <w:rsid w:val="00C66AD1"/>
    <w:rsid w:val="00C71AA7"/>
    <w:rsid w:val="00C72F18"/>
    <w:rsid w:val="00C7645A"/>
    <w:rsid w:val="00C86D0F"/>
    <w:rsid w:val="00C872FD"/>
    <w:rsid w:val="00C96D23"/>
    <w:rsid w:val="00CA54A4"/>
    <w:rsid w:val="00CB4305"/>
    <w:rsid w:val="00CC571E"/>
    <w:rsid w:val="00CD2859"/>
    <w:rsid w:val="00CE652C"/>
    <w:rsid w:val="00CF441D"/>
    <w:rsid w:val="00CF5CBB"/>
    <w:rsid w:val="00CF7200"/>
    <w:rsid w:val="00D0731E"/>
    <w:rsid w:val="00D24D71"/>
    <w:rsid w:val="00D37891"/>
    <w:rsid w:val="00D408AA"/>
    <w:rsid w:val="00D40D8B"/>
    <w:rsid w:val="00D536EB"/>
    <w:rsid w:val="00D64040"/>
    <w:rsid w:val="00D65D18"/>
    <w:rsid w:val="00DA4005"/>
    <w:rsid w:val="00DB6471"/>
    <w:rsid w:val="00DD3E9F"/>
    <w:rsid w:val="00DD4CC0"/>
    <w:rsid w:val="00E139A6"/>
    <w:rsid w:val="00E3089C"/>
    <w:rsid w:val="00E3409E"/>
    <w:rsid w:val="00E70352"/>
    <w:rsid w:val="00ED5B18"/>
    <w:rsid w:val="00EE3F1D"/>
    <w:rsid w:val="00F21D41"/>
    <w:rsid w:val="00F32390"/>
    <w:rsid w:val="00F40817"/>
    <w:rsid w:val="00F47517"/>
    <w:rsid w:val="00F84987"/>
    <w:rsid w:val="00FA0A57"/>
    <w:rsid w:val="00FA669A"/>
    <w:rsid w:val="00FB5A1C"/>
    <w:rsid w:val="00FB7230"/>
    <w:rsid w:val="00FC1181"/>
    <w:rsid w:val="00FC3B2B"/>
    <w:rsid w:val="00FD0E26"/>
    <w:rsid w:val="00FD5A82"/>
    <w:rsid w:val="00FF1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0DCE"/>
  <w15:docId w15:val="{3F81A9DB-06BF-4259-A058-EEE77512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3B2E"/>
    <w:pPr>
      <w:spacing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ragrafe"/>
    <w:uiPriority w:val="1"/>
    <w:qFormat/>
    <w:rsid w:val="0057717A"/>
    <w:pPr>
      <w:spacing w:after="0" w:line="360" w:lineRule="auto"/>
      <w:jc w:val="center"/>
    </w:pPr>
    <w:rPr>
      <w:rFonts w:ascii="Times New Roman" w:hAnsi="Times New Roman"/>
      <w:b/>
      <w:sz w:val="28"/>
    </w:rPr>
  </w:style>
  <w:style w:type="paragraph" w:styleId="ListParagraph">
    <w:name w:val="List Paragraph"/>
    <w:basedOn w:val="Normal"/>
    <w:uiPriority w:val="34"/>
    <w:qFormat/>
    <w:rsid w:val="008745A3"/>
    <w:pPr>
      <w:ind w:left="720"/>
      <w:contextualSpacing/>
    </w:pPr>
  </w:style>
  <w:style w:type="character" w:styleId="PlaceholderText">
    <w:name w:val="Placeholder Text"/>
    <w:basedOn w:val="DefaultParagraphFont"/>
    <w:uiPriority w:val="99"/>
    <w:semiHidden/>
    <w:rsid w:val="00B67C14"/>
    <w:rPr>
      <w:color w:val="808080"/>
    </w:rPr>
  </w:style>
  <w:style w:type="paragraph" w:customStyle="1" w:styleId="Default">
    <w:name w:val="Default"/>
    <w:rsid w:val="00AD3FE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668F7"/>
    <w:pPr>
      <w:tabs>
        <w:tab w:val="center" w:pos="4677"/>
        <w:tab w:val="right" w:pos="9355"/>
      </w:tabs>
      <w:spacing w:after="0" w:line="240" w:lineRule="auto"/>
    </w:pPr>
  </w:style>
  <w:style w:type="character" w:customStyle="1" w:styleId="HeaderChar">
    <w:name w:val="Header Char"/>
    <w:basedOn w:val="DefaultParagraphFont"/>
    <w:link w:val="Header"/>
    <w:uiPriority w:val="99"/>
    <w:rsid w:val="009668F7"/>
    <w:rPr>
      <w:rFonts w:ascii="Times New Roman" w:hAnsi="Times New Roman"/>
      <w:sz w:val="24"/>
    </w:rPr>
  </w:style>
  <w:style w:type="paragraph" w:styleId="Footer">
    <w:name w:val="footer"/>
    <w:basedOn w:val="Normal"/>
    <w:link w:val="FooterChar"/>
    <w:uiPriority w:val="99"/>
    <w:unhideWhenUsed/>
    <w:rsid w:val="009668F7"/>
    <w:pPr>
      <w:tabs>
        <w:tab w:val="center" w:pos="4677"/>
        <w:tab w:val="right" w:pos="9355"/>
      </w:tabs>
      <w:spacing w:after="0" w:line="240" w:lineRule="auto"/>
    </w:pPr>
  </w:style>
  <w:style w:type="character" w:customStyle="1" w:styleId="FooterChar">
    <w:name w:val="Footer Char"/>
    <w:basedOn w:val="DefaultParagraphFont"/>
    <w:link w:val="Footer"/>
    <w:uiPriority w:val="99"/>
    <w:rsid w:val="009668F7"/>
    <w:rPr>
      <w:rFonts w:ascii="Times New Roman" w:hAnsi="Times New Roman"/>
      <w:sz w:val="24"/>
    </w:rPr>
  </w:style>
  <w:style w:type="paragraph" w:styleId="BalloonText">
    <w:name w:val="Balloon Text"/>
    <w:basedOn w:val="Normal"/>
    <w:link w:val="BalloonTextChar"/>
    <w:uiPriority w:val="99"/>
    <w:semiHidden/>
    <w:unhideWhenUsed/>
    <w:rsid w:val="00966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8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1162</TotalTime>
  <Pages>9</Pages>
  <Words>1817</Words>
  <Characters>10358</Characters>
  <Application>Microsoft Office Word</Application>
  <DocSecurity>0</DocSecurity>
  <Lines>86</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Mihai Netid</cp:lastModifiedBy>
  <cp:revision>151</cp:revision>
  <cp:lastPrinted>2015-01-22T13:44:00Z</cp:lastPrinted>
  <dcterms:created xsi:type="dcterms:W3CDTF">2014-11-30T10:21:00Z</dcterms:created>
  <dcterms:modified xsi:type="dcterms:W3CDTF">2018-09-04T02:07:00Z</dcterms:modified>
</cp:coreProperties>
</file>