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B9" w:rsidRPr="005B5C4A" w:rsidRDefault="008D07B9" w:rsidP="008D07B9">
      <w:pPr>
        <w:spacing w:after="0" w:line="240" w:lineRule="auto"/>
        <w:ind w:firstLine="360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  <w:lang w:val="en-US"/>
        </w:rPr>
      </w:pPr>
      <w:r w:rsidRPr="005B5C4A">
        <w:rPr>
          <w:rFonts w:ascii="Times New Roman CYR" w:hAnsi="Times New Roman CYR" w:cs="Times New Roman CYR"/>
          <w:b/>
          <w:bCs/>
          <w:i/>
          <w:iCs/>
          <w:sz w:val="18"/>
          <w:szCs w:val="18"/>
          <w:lang w:val="en-US"/>
        </w:rPr>
        <w:t xml:space="preserve">Нapax </w:t>
      </w:r>
      <w:r w:rsidRPr="005B5C4A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>legomena, dishapax legomena</w:t>
      </w:r>
      <w:r w:rsidRPr="005B5C4A">
        <w:rPr>
          <w:rFonts w:ascii="Times New Roman CYR" w:hAnsi="Times New Roman CYR" w:cs="Times New Roman CYR"/>
          <w:b/>
          <w:bCs/>
          <w:sz w:val="18"/>
          <w:szCs w:val="18"/>
          <w:lang w:val="en-US"/>
        </w:rPr>
        <w:t xml:space="preserve"> </w:t>
      </w:r>
      <w:r w:rsidRPr="005B5C4A">
        <w:rPr>
          <w:rFonts w:ascii="Times New Roman" w:hAnsi="Times New Roman" w:cs="Times New Roman"/>
          <w:b/>
          <w:bCs/>
          <w:sz w:val="18"/>
          <w:szCs w:val="18"/>
          <w:lang w:val="en-US"/>
        </w:rPr>
        <w:t>both</w:t>
      </w:r>
      <w:r w:rsidRPr="005B5C4A">
        <w:rPr>
          <w:rFonts w:ascii="Times New Roman CYR" w:hAnsi="Times New Roman CYR" w:cs="Times New Roman CYR"/>
          <w:b/>
          <w:bCs/>
          <w:i/>
          <w:iCs/>
          <w:sz w:val="18"/>
          <w:szCs w:val="18"/>
          <w:lang w:val="en-US"/>
        </w:rPr>
        <w:t xml:space="preserve"> </w:t>
      </w:r>
      <w:r w:rsidRPr="005B5C4A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>a h-point</w:t>
      </w:r>
      <w:r w:rsidRPr="005B5C4A">
        <w:rPr>
          <w:rFonts w:ascii="Times New Roman CYR" w:hAnsi="Times New Roman CYR" w:cs="Times New Roman CYR"/>
          <w:b/>
          <w:bCs/>
          <w:sz w:val="18"/>
          <w:szCs w:val="18"/>
          <w:lang w:val="en-US"/>
        </w:rPr>
        <w:t xml:space="preserve"> </w:t>
      </w:r>
      <w:r w:rsidRPr="005B5C4A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in </w:t>
      </w:r>
      <w:r w:rsidRPr="005B5C4A">
        <w:rPr>
          <w:rFonts w:ascii="Times New Roman" w:hAnsi="Times New Roman" w:cs="Times New Roman"/>
          <w:b/>
          <w:sz w:val="18"/>
          <w:szCs w:val="18"/>
          <w:lang w:val="en-US"/>
        </w:rPr>
        <w:t>Gospels</w:t>
      </w:r>
      <w:r w:rsidRPr="005B5C4A">
        <w:rPr>
          <w:sz w:val="18"/>
          <w:szCs w:val="18"/>
          <w:lang w:val="en-US"/>
        </w:rPr>
        <w:t xml:space="preserve"> </w:t>
      </w:r>
      <w:r w:rsidRPr="005B5C4A">
        <w:rPr>
          <w:rFonts w:ascii="Times New Roman" w:hAnsi="Times New Roman" w:cs="Times New Roman"/>
          <w:b/>
          <w:bCs/>
          <w:sz w:val="18"/>
          <w:szCs w:val="18"/>
          <w:lang w:val="en-US"/>
        </w:rPr>
        <w:t>and epistles of apostles in the New testament</w:t>
      </w:r>
    </w:p>
    <w:p w:rsidR="008D07B9" w:rsidRPr="005B5C4A" w:rsidRDefault="008D07B9" w:rsidP="008D07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8D07B9" w:rsidRPr="005B5C4A" w:rsidRDefault="008D07B9" w:rsidP="008D07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5B5C4A">
        <w:rPr>
          <w:rFonts w:ascii="Times New Roman" w:hAnsi="Times New Roman" w:cs="Times New Roman"/>
          <w:sz w:val="18"/>
          <w:szCs w:val="18"/>
          <w:lang w:val="en-US"/>
        </w:rPr>
        <w:t>Yuri N. Klimov</w:t>
      </w:r>
    </w:p>
    <w:p w:rsidR="008D07B9" w:rsidRPr="005B5C4A" w:rsidRDefault="008D07B9" w:rsidP="008D07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5B5C4A">
        <w:rPr>
          <w:rFonts w:ascii="Times New Roman" w:hAnsi="Times New Roman" w:cs="Times New Roman"/>
          <w:sz w:val="18"/>
          <w:szCs w:val="18"/>
          <w:lang w:val="en-US"/>
        </w:rPr>
        <w:t>Moscow, Russia</w:t>
      </w:r>
    </w:p>
    <w:p w:rsidR="008D07B9" w:rsidRPr="005B5C4A" w:rsidRDefault="008D07B9" w:rsidP="008D07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5B5C4A">
        <w:rPr>
          <w:rFonts w:ascii="Times New Roman" w:hAnsi="Times New Roman" w:cs="Times New Roman"/>
          <w:sz w:val="18"/>
          <w:szCs w:val="18"/>
          <w:lang w:val="en-US"/>
        </w:rPr>
        <w:t xml:space="preserve">E-mail: Yuri klimov29@mail.ru </w:t>
      </w:r>
    </w:p>
    <w:p w:rsidR="008D07B9" w:rsidRPr="005B5C4A" w:rsidRDefault="008D07B9" w:rsidP="008D07B9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8"/>
          <w:szCs w:val="18"/>
          <w:lang w:val="en-US"/>
        </w:rPr>
      </w:pPr>
      <w:r w:rsidRPr="005B5C4A">
        <w:rPr>
          <w:rFonts w:ascii="Arial CYR" w:hAnsi="Arial CYR" w:cs="Arial CYR"/>
          <w:sz w:val="18"/>
          <w:szCs w:val="18"/>
          <w:lang w:val="en-US"/>
        </w:rPr>
        <w:t xml:space="preserve">___________________________________________________________________________________ </w:t>
      </w:r>
    </w:p>
    <w:p w:rsidR="008D07B9" w:rsidRPr="005B5C4A" w:rsidRDefault="008D07B9" w:rsidP="008D07B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5B5C4A">
        <w:rPr>
          <w:rFonts w:ascii="Times New Roman" w:hAnsi="Times New Roman" w:cs="Times New Roman"/>
          <w:b/>
          <w:sz w:val="18"/>
          <w:szCs w:val="18"/>
          <w:lang w:val="en-US"/>
        </w:rPr>
        <w:t xml:space="preserve">Abstracts: 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Are investigated</w:t>
      </w:r>
      <w:r w:rsidRPr="005B5C4A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5B5C4A">
        <w:rPr>
          <w:rFonts w:ascii="Times New Roman" w:hAnsi="Times New Roman" w:cs="Times New Roman"/>
          <w:i/>
          <w:iCs/>
          <w:sz w:val="18"/>
          <w:szCs w:val="18"/>
          <w:lang w:val="en-US"/>
        </w:rPr>
        <w:t>hapax legomena, dishapax legomena</w:t>
      </w:r>
      <w:r w:rsidRPr="005B5C4A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both</w:t>
      </w:r>
      <w:r w:rsidRPr="005B5C4A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5B5C4A">
        <w:rPr>
          <w:rFonts w:ascii="Times New Roman" w:hAnsi="Times New Roman" w:cs="Times New Roman"/>
          <w:i/>
          <w:iCs/>
          <w:sz w:val="18"/>
          <w:szCs w:val="18"/>
          <w:lang w:val="en-US"/>
        </w:rPr>
        <w:t>a h-point</w:t>
      </w:r>
      <w:r w:rsidRPr="005B5C4A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in Gospels</w:t>
      </w:r>
      <w:r w:rsidRPr="005B5C4A">
        <w:rPr>
          <w:sz w:val="18"/>
          <w:szCs w:val="18"/>
          <w:lang w:val="en-US"/>
        </w:rPr>
        <w:t xml:space="preserve"> </w:t>
      </w:r>
      <w:r w:rsidRPr="005B5C4A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and epistles 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of apostles in the New testament. Quantitative similarity and distinction</w:t>
      </w:r>
      <w:r w:rsidRPr="005B5C4A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5B5C4A">
        <w:rPr>
          <w:rFonts w:ascii="Times New Roman" w:hAnsi="Times New Roman" w:cs="Times New Roman"/>
          <w:i/>
          <w:iCs/>
          <w:sz w:val="18"/>
          <w:szCs w:val="18"/>
          <w:lang w:val="en-US"/>
        </w:rPr>
        <w:t>hapax legomena, dishapax legomena</w:t>
      </w:r>
      <w:r w:rsidRPr="005B5C4A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and</w:t>
      </w:r>
      <w:r w:rsidRPr="005B5C4A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5B5C4A">
        <w:rPr>
          <w:rFonts w:ascii="Times New Roman" w:hAnsi="Times New Roman" w:cs="Times New Roman"/>
          <w:i/>
          <w:iCs/>
          <w:sz w:val="18"/>
          <w:szCs w:val="18"/>
          <w:lang w:val="en-US"/>
        </w:rPr>
        <w:t>h-points</w:t>
      </w:r>
      <w:r w:rsidRPr="005B5C4A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of the investigated texts are shown. Modeling Gospels</w:t>
      </w:r>
      <w:r w:rsidRPr="005B5C4A">
        <w:rPr>
          <w:rFonts w:ascii="Times New Roman CYR" w:hAnsi="Times New Roman CYR" w:cs="Times New Roman CYR"/>
          <w:sz w:val="18"/>
          <w:szCs w:val="18"/>
          <w:lang w:val="en-US"/>
        </w:rPr>
        <w:t xml:space="preserve"> 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is lead and texts of messages of the Apostles, allowing revealing close texts.</w:t>
      </w:r>
    </w:p>
    <w:p w:rsidR="008D07B9" w:rsidRPr="005B5C4A" w:rsidRDefault="008D07B9" w:rsidP="008D07B9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5B5C4A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Key words:</w:t>
      </w:r>
      <w:r w:rsidRPr="005B5C4A">
        <w:rPr>
          <w:rFonts w:ascii="Times New Roman CYR" w:hAnsi="Times New Roman CYR" w:cs="Times New Roman CYR"/>
          <w:i/>
          <w:iCs/>
          <w:sz w:val="18"/>
          <w:szCs w:val="18"/>
          <w:lang w:val="en-US"/>
        </w:rPr>
        <w:t xml:space="preserve"> </w:t>
      </w:r>
      <w:r w:rsidRPr="005B5C4A">
        <w:rPr>
          <w:rFonts w:ascii="Times New Roman" w:hAnsi="Times New Roman" w:cs="Times New Roman"/>
          <w:i/>
          <w:iCs/>
          <w:sz w:val="18"/>
          <w:szCs w:val="18"/>
          <w:lang w:val="en-US"/>
        </w:rPr>
        <w:t>hapax legomena, dishapax legomena</w:t>
      </w:r>
      <w:r w:rsidRPr="005B5C4A">
        <w:rPr>
          <w:rFonts w:ascii="Times New Roman" w:hAnsi="Times New Roman" w:cs="Times New Roman"/>
          <w:i/>
          <w:sz w:val="18"/>
          <w:szCs w:val="18"/>
          <w:lang w:val="en-US"/>
        </w:rPr>
        <w:t>,</w:t>
      </w:r>
      <w:r w:rsidRPr="005B5C4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a h-point,</w:t>
      </w:r>
      <w:r w:rsidRPr="005B5C4A">
        <w:rPr>
          <w:rFonts w:ascii="Times New Roman" w:hAnsi="Times New Roman" w:cs="Times New Roman"/>
          <w:i/>
          <w:sz w:val="18"/>
          <w:szCs w:val="18"/>
          <w:lang w:val="en-US"/>
        </w:rPr>
        <w:t xml:space="preserve"> cumulative</w:t>
      </w:r>
      <w:r w:rsidRPr="005B5C4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hapax legomena,</w:t>
      </w:r>
      <w:r w:rsidRPr="005B5C4A">
        <w:rPr>
          <w:rFonts w:ascii="Times New Roman" w:hAnsi="Times New Roman" w:cs="Times New Roman"/>
          <w:i/>
          <w:sz w:val="18"/>
          <w:szCs w:val="18"/>
          <w:lang w:val="en-US"/>
        </w:rPr>
        <w:t xml:space="preserve"> cumulative</w:t>
      </w:r>
      <w:r w:rsidRPr="005B5C4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dishapax legomena</w:t>
      </w:r>
      <w:r w:rsidRPr="005B5C4A">
        <w:rPr>
          <w:rFonts w:ascii="Times New Roman" w:hAnsi="Times New Roman" w:cs="Times New Roman"/>
          <w:i/>
          <w:sz w:val="18"/>
          <w:szCs w:val="18"/>
          <w:lang w:val="en-US"/>
        </w:rPr>
        <w:t>, the New testament, number of verses, modeling, the linear equation, the logarithmic equation, the sedate equation, exponential the equation, a polynoms of the second degree, a polynoms of the third degree, a zone of distribution</w:t>
      </w:r>
      <w:r w:rsidRPr="005B5C4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hapax legomena</w:t>
      </w:r>
      <w:r w:rsidRPr="005B5C4A">
        <w:rPr>
          <w:rFonts w:ascii="Times New Roman" w:hAnsi="Times New Roman" w:cs="Times New Roman"/>
          <w:i/>
          <w:sz w:val="18"/>
          <w:szCs w:val="18"/>
          <w:lang w:val="en-US"/>
        </w:rPr>
        <w:t xml:space="preserve"> and</w:t>
      </w:r>
      <w:r w:rsidRPr="005B5C4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dishapax legomena</w:t>
      </w:r>
      <w:r w:rsidRPr="005B5C4A">
        <w:rPr>
          <w:rFonts w:ascii="Times New Roman" w:hAnsi="Times New Roman" w:cs="Times New Roman"/>
          <w:i/>
          <w:sz w:val="18"/>
          <w:szCs w:val="18"/>
          <w:lang w:val="en-US"/>
        </w:rPr>
        <w:t>, non-uniformity of zones of distribution</w:t>
      </w:r>
      <w:r w:rsidRPr="005B5C4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hapax legomena</w:t>
      </w:r>
      <w:r w:rsidRPr="005B5C4A">
        <w:rPr>
          <w:rFonts w:ascii="Times New Roman" w:hAnsi="Times New Roman" w:cs="Times New Roman"/>
          <w:i/>
          <w:sz w:val="18"/>
          <w:szCs w:val="18"/>
          <w:lang w:val="en-US"/>
        </w:rPr>
        <w:t xml:space="preserve"> and</w:t>
      </w:r>
      <w:r w:rsidRPr="005B5C4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dishapax legomena</w:t>
      </w:r>
      <w:r w:rsidRPr="005B5C4A">
        <w:rPr>
          <w:rFonts w:ascii="Times New Roman" w:hAnsi="Times New Roman" w:cs="Times New Roman"/>
          <w:i/>
          <w:sz w:val="18"/>
          <w:szCs w:val="18"/>
          <w:lang w:val="en-US"/>
        </w:rPr>
        <w:t xml:space="preserve">, relative speed, relative </w:t>
      </w:r>
      <w:r w:rsidRPr="005B5C4A">
        <w:rPr>
          <w:rFonts w:ascii="Times New Roman" w:hAnsi="Times New Roman" w:cs="Times New Roman"/>
          <w:i/>
          <w:sz w:val="18"/>
          <w:szCs w:val="18"/>
        </w:rPr>
        <w:t>э</w:t>
      </w:r>
      <w:r w:rsidRPr="005B5C4A">
        <w:rPr>
          <w:rFonts w:ascii="Times New Roman" w:hAnsi="Times New Roman" w:cs="Times New Roman"/>
          <w:i/>
          <w:sz w:val="18"/>
          <w:szCs w:val="18"/>
          <w:lang w:val="en-US"/>
        </w:rPr>
        <w:t xml:space="preserve"> exponential speed, volumes of texts, volumes of dictionaries, cumulative volume of the text, cumulative volume of dictionaries, riches of texts, affinity Gospels</w:t>
      </w:r>
      <w:r w:rsidRPr="005B5C4A">
        <w:rPr>
          <w:rFonts w:ascii="Times New Roman" w:hAnsi="Times New Roman" w:cs="Times New Roman"/>
          <w:bCs/>
          <w:i/>
          <w:sz w:val="18"/>
          <w:szCs w:val="18"/>
          <w:lang w:val="en-US"/>
        </w:rPr>
        <w:t xml:space="preserve">. </w:t>
      </w:r>
      <w:r w:rsidRPr="005B5C4A">
        <w:rPr>
          <w:rFonts w:ascii="Times New Roman" w:hAnsi="Times New Roman" w:cs="Times New Roman"/>
          <w:i/>
          <w:sz w:val="18"/>
          <w:szCs w:val="18"/>
          <w:lang w:val="en-US"/>
        </w:rPr>
        <w:t xml:space="preserve">affinity of </w:t>
      </w:r>
      <w:r w:rsidRPr="005B5C4A">
        <w:rPr>
          <w:rFonts w:ascii="Times New Roman" w:hAnsi="Times New Roman" w:cs="Times New Roman"/>
          <w:bCs/>
          <w:i/>
          <w:sz w:val="18"/>
          <w:szCs w:val="18"/>
          <w:lang w:val="en-US"/>
        </w:rPr>
        <w:t>epistles.</w:t>
      </w:r>
    </w:p>
    <w:p w:rsidR="008D07B9" w:rsidRPr="005B5C4A" w:rsidRDefault="008D07B9" w:rsidP="008D07B9">
      <w:pPr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  <w:lang w:val="en-US"/>
        </w:rPr>
      </w:pP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Исследование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,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и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-точки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в евангелиях и посланиях апостолов в Новом завете [1] и методики [2] проводили по их величинам, начиная с наибольшей величины, распределение наиболее близких евангелий и посланий Апостолов Нового завета, моделирование по линейному, степенному, логарифмическому и экспоненциальному уравнениям, полиномам второй и третьей степени.  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Style w:val="ab"/>
          <w:rFonts w:ascii="Times New Roman" w:hAnsi="Times New Roman" w:cs="Times New Roman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color w:val="auto"/>
          <w:sz w:val="18"/>
          <w:szCs w:val="18"/>
        </w:rPr>
        <w:t xml:space="preserve">Исследование </w:t>
      </w:r>
      <w:r w:rsidRPr="005B5C4A">
        <w:rPr>
          <w:rStyle w:val="ab"/>
          <w:rFonts w:ascii="Times New Roman" w:hAnsi="Times New Roman" w:cs="Times New Roman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color w:val="auto"/>
          <w:sz w:val="18"/>
          <w:szCs w:val="18"/>
        </w:rPr>
        <w:t xml:space="preserve"> в евангелиях и посланиях Нового завета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Style w:val="ab"/>
          <w:rFonts w:ascii="Times New Roman" w:hAnsi="Times New Roman" w:cs="Times New Roman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Исследованные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евангелиях и посланиях Нового завета, начиная с наибольшей величины, располагаются следующим образом: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Евангелие от Луки, Деяния святых Апостолов, Евангелие от Марка, Евангелие от Матфея, Евангелие от Иоанна Богослова, Послание к Римлянам, Первое послание к Коринфянам, Послание к Евреям, Второе  послание к Коринфянам, Первое послание к Тимофею, Послание к Ефесянам, Послание Иакова, Послание к Галатам, Первое послание Петра, Второе  послание к Тимофею, Второе  послание Петра, Послание к Филиппийцам, Послание к Колоссянам, Первое послание к Фессалоникейцам, Послание к Титу, Второе  послание к Фессалоникейцам, Послание Иуды, Первое послание Иоанна, Послание к Филимону, Второе  послание Иоанна и Третье  послание Иоанна от 3017 Евангелие от Луки до 116 Третьего  послания Иоанна.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Наиболее близкие евангелия и послания в Новом завете по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были:</w:t>
      </w:r>
    </w:p>
    <w:p w:rsidR="008D07B9" w:rsidRPr="005B5C4A" w:rsidRDefault="008D07B9" w:rsidP="008D07B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Деяния святых Апостолов, Евангелие от Марка, Евангелие от Матфея;</w:t>
      </w:r>
    </w:p>
    <w:p w:rsidR="008D07B9" w:rsidRPr="005B5C4A" w:rsidRDefault="008D07B9" w:rsidP="008D07B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Иоанна Богослова, Послание к Римлянам, Первое послание к Коринфянам, Послание к Евреям, Второе  послание к Коринфянам;</w:t>
      </w:r>
    </w:p>
    <w:p w:rsidR="008D07B9" w:rsidRPr="005B5C4A" w:rsidRDefault="008D07B9" w:rsidP="008D07B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к Тимофею, Послание к Ефесянам, Послание Иакова, Послание к Галатам, Первое послание Петра;</w:t>
      </w:r>
    </w:p>
    <w:p w:rsidR="008D07B9" w:rsidRPr="005B5C4A" w:rsidRDefault="008D07B9" w:rsidP="008D07B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к Тимофею, Второе  послание Петра, Послание к Филиппийцам, Послание к Колоссянам;</w:t>
      </w:r>
    </w:p>
    <w:p w:rsidR="008D07B9" w:rsidRPr="005B5C4A" w:rsidRDefault="008D07B9" w:rsidP="008D07B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к Фессалоникейцам, Послание Иуды, Первое послание Иоанна;</w:t>
      </w:r>
    </w:p>
    <w:p w:rsidR="008D07B9" w:rsidRPr="005B5C4A" w:rsidRDefault="008D07B9" w:rsidP="008D07B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Филимону, Второе  послание Иоанна и Третье  послание Иоанна.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Style w:val="ab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  <w:lang w:eastAsia="ru-RU"/>
        </w:rPr>
        <w:t xml:space="preserve">По отношению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 к числу стихов в евангелиях и посланиях Нового завета, начиная с наибольшей величины, они располагаются следующим образом: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Послание Иуды,</w:t>
      </w:r>
    </w:p>
    <w:p w:rsidR="008D07B9" w:rsidRPr="005B5C4A" w:rsidRDefault="008D07B9" w:rsidP="008D07B9">
      <w:pPr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Иоанна, Второе  послание Петра, Третье  послание Иоанна, Послание к Титу, Второе  послание к Фессалоникейцам, Второе  послание к Тимофею, Послание Иакова, Первое послание к Тимофею, Первое послание Петра, Послание к Филимону, Послание к Колоссянам, Послание к Филиппийцам, Первое послание к Фессалоникейцам, Послание к Евреям, Послание к Галатам, Послание к Ефесянам, Второе  послание к Коринфянам, Евангелие от Марка, Послание к Римлянам, Первое послание к Коринфянам, Деяния святых Апостолов, Первое послание Иоанна, Евангелие от Матфея, Евангелие от Иоанна Богослова и Евангелие от Луки от 10,4800 Послания Иуды до 0,2422 Евангелия от Луки.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Наиболее близкие евангелия и послания в Новом завете по отношению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 числу стихов были:</w:t>
      </w:r>
    </w:p>
    <w:p w:rsidR="008D07B9" w:rsidRPr="005B5C4A" w:rsidRDefault="008D07B9" w:rsidP="008D07B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Титу, Второе  послание к Фессалоникейцам;</w:t>
      </w:r>
    </w:p>
    <w:p w:rsidR="008D07B9" w:rsidRPr="005B5C4A" w:rsidRDefault="008D07B9" w:rsidP="008D07B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к Фессалоникейцам, Второе  послание к Тимофею, Послание Иакова;</w:t>
      </w:r>
    </w:p>
    <w:p w:rsidR="008D07B9" w:rsidRPr="005B5C4A" w:rsidRDefault="008D07B9" w:rsidP="008D07B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к Тимофею, Первое послание Петра, Послание к Филимону, Послание к Колоссянам;</w:t>
      </w:r>
    </w:p>
    <w:p w:rsidR="008D07B9" w:rsidRPr="005B5C4A" w:rsidRDefault="008D07B9" w:rsidP="008D07B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Филиппийцам, Первое послание к Фессалоникейцам, Послание к Евреям, Послание к Галатам, Послание к Ефесянам, Второе  послание к Коринфянам;</w:t>
      </w:r>
    </w:p>
    <w:p w:rsidR="008D07B9" w:rsidRPr="005B5C4A" w:rsidRDefault="008D07B9" w:rsidP="008D07B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Марка, Послание к Римлянам, Первое послание к Коринфянам;</w:t>
      </w:r>
    </w:p>
    <w:p w:rsidR="008D07B9" w:rsidRPr="005B5C4A" w:rsidRDefault="008D07B9" w:rsidP="008D07B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Деяния святых Апостолов, Первое послание Иоанна, Евангелие от Матфея.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Моделирование отношения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числу стихов в евангелиях и посланиях Апостолов, начиная с наибольшей величины (рис.1), представлено следующими уравнениями: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= 17,7710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-0,6040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, 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² = 0,4846, 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= 12,1560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e</w:t>
      </w:r>
      <w:r w:rsidRPr="005B5C4A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-0,0770</w:t>
      </w:r>
      <w:r w:rsidRPr="005B5C4A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en-US"/>
        </w:rPr>
        <w:t>x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² = 0,6610, 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= -2,6920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ln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) + 11,3950,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² = 0,9208,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= -0,2978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+ 9,0730,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² = 0,9392,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= 0,0037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- 0,3987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+ 9,5439,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>² = 0,9458 и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= -0,0015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3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+ 0,0632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- 1,0535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+ 11,1540,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² = 0,9897, которые описываются  логарифмическим, линейным уравнениями и полиномом второй и третьей степени. При этом относительная скорость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отношения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числу стихов, начиная с наибольшей величины, была выше  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>относительной экспоненциальной скорости (-0,6040х и -0,0770х в 7,84 раза).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8D07B9" w:rsidRPr="005B5C4A" w:rsidRDefault="008D07B9" w:rsidP="008D07B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4572000" cy="1538605"/>
            <wp:effectExtent l="19050" t="0" r="19050" b="4445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D07B9" w:rsidRPr="005B5C4A" w:rsidRDefault="008D07B9" w:rsidP="008D07B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07B9" w:rsidRPr="005B5C4A" w:rsidRDefault="008D07B9" w:rsidP="008D07B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Рис.1. Зависимость отношения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числу стихов, начиная с наибольшей величины</w:t>
      </w:r>
    </w:p>
    <w:p w:rsidR="008D07B9" w:rsidRPr="005B5C4A" w:rsidRDefault="008D07B9" w:rsidP="008D07B9">
      <w:pPr>
        <w:pStyle w:val="a3"/>
        <w:spacing w:after="0" w:line="240" w:lineRule="auto"/>
        <w:ind w:left="0"/>
        <w:jc w:val="both"/>
        <w:rPr>
          <w:rStyle w:val="ab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  <w:lang w:eastAsia="ru-RU"/>
        </w:rPr>
      </w:pP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Style w:val="ab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  <w:lang w:eastAsia="ru-RU"/>
        </w:rPr>
        <w:t xml:space="preserve">По отношению кумулятивных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 к числу стихов в евангелиях и посланиях Нового завета, начиная с наибольшей величины, они располагаются следующим образом: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Луки,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Иоанна Богослова,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Матфея,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Иоанна,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Деяния святых Апостолов,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к Коринфянам,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Послание к Римлянам,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Марка,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к Коринфянам,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Ефесянам,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Галатам,</w:t>
      </w:r>
    </w:p>
    <w:p w:rsidR="008D07B9" w:rsidRPr="005B5C4A" w:rsidRDefault="008D07B9" w:rsidP="008D07B9">
      <w:pPr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к Евреям, Первое послание к Фессалоникейцам, </w:t>
      </w:r>
      <w:r w:rsidRPr="005B5C4A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Послание к Филиппийцам,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Послание к Колоссянам,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Послание к Филимону,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Первое послание Петра, Первое послание к Тимофею, Послание Иакова, Второе  послание к Тимофею, Второе  послание к Фессалоникейцам, </w:t>
      </w:r>
      <w:r w:rsidRPr="005B5C4A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Послание к Титу,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sz w:val="18"/>
          <w:szCs w:val="18"/>
          <w:lang w:eastAsia="ru-RU"/>
        </w:rPr>
        <w:t>Третье  послание Иоанна,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Второе  послание Петра, Второе  послание Иоанна и Послание Иуды от 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>131,3770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Евангелия от Луки до 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10,4800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Послания Иуды.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  <w:lang w:eastAsia="ru-RU"/>
        </w:rPr>
        <w:t xml:space="preserve">Наиболее близкие по отношению кумулятивных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 к числу стихов в евангелиях и посланиях Нового завета, начиная с наибольшей величины, были:</w:t>
      </w:r>
    </w:p>
    <w:p w:rsidR="008D07B9" w:rsidRPr="005B5C4A" w:rsidRDefault="008D07B9" w:rsidP="008D07B9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Луки,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Иоанна Богослова,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Матфея,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Иоанна,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Деяния святых Апостолов,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к Коринфянам,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Послание к Римлянам,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Марка,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к Коринфянам,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Ефесянам,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Галатам;</w:t>
      </w:r>
    </w:p>
    <w:p w:rsidR="008D07B9" w:rsidRPr="005B5C4A" w:rsidRDefault="008D07B9" w:rsidP="008D07B9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Евреям, Первое послание к Фессалоникейцам;</w:t>
      </w:r>
    </w:p>
    <w:p w:rsidR="008D07B9" w:rsidRPr="005B5C4A" w:rsidRDefault="008D07B9" w:rsidP="008D07B9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Послание к Филиппийцам,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Послание к Колоссянам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</w:t>
      </w:r>
    </w:p>
    <w:p w:rsidR="008D07B9" w:rsidRPr="005B5C4A" w:rsidRDefault="008D07B9" w:rsidP="008D07B9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Послание к Филимону,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Первое послание Петра;</w:t>
      </w:r>
    </w:p>
    <w:p w:rsidR="008D07B9" w:rsidRPr="005B5C4A" w:rsidRDefault="008D07B9" w:rsidP="008D07B9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к Тимофею, Послание Иакова;</w:t>
      </w:r>
    </w:p>
    <w:p w:rsidR="008D07B9" w:rsidRPr="005B5C4A" w:rsidRDefault="008D07B9" w:rsidP="008D07B9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к Фессалоникейцам, </w:t>
      </w:r>
      <w:r w:rsidRPr="005B5C4A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Послание к Титу.</w:t>
      </w:r>
    </w:p>
    <w:p w:rsidR="008D07B9" w:rsidRPr="005B5C4A" w:rsidRDefault="008D07B9" w:rsidP="008D07B9">
      <w:pPr>
        <w:spacing w:after="0" w:line="240" w:lineRule="auto"/>
        <w:ind w:firstLine="708"/>
        <w:rPr>
          <w:rStyle w:val="ab"/>
          <w:rFonts w:ascii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Моделирование отношения кумулятивных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числу стихов, начиная с наибольшей величины (рис.2), представлено следующими уравнениями: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= 26,487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e</w:t>
      </w:r>
      <w:r w:rsidRPr="005B5C4A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0,0752</w:t>
      </w:r>
      <w:r w:rsidRPr="005B5C4A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en-US"/>
        </w:rPr>
        <w:t>x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>² = 0,7948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= 43,318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ln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) - 17,101,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² = 0,9400,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= 4,8204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+ 19,89,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² = 0,9700,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= 11,975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0,7681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, 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>² = 0,9937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= -0,126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+ 8,223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+ 4,0113,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² = 0,9997 и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= 0,0003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3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- 0,1401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+ 8,3778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 + 3,6305, </w:t>
      </w: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² = 0,9997,  которые описываются логарифмическим, линейным и степенным уравнениями, полиномами второй и третьей степени. </w:t>
      </w:r>
    </w:p>
    <w:p w:rsidR="008D07B9" w:rsidRPr="005B5C4A" w:rsidRDefault="008D07B9" w:rsidP="008D07B9">
      <w:pPr>
        <w:pStyle w:val="a3"/>
        <w:spacing w:after="0" w:line="240" w:lineRule="auto"/>
        <w:ind w:left="0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noProof/>
          <w:color w:val="auto"/>
          <w:sz w:val="18"/>
          <w:szCs w:val="18"/>
          <w:lang w:eastAsia="ru-RU"/>
        </w:rPr>
        <w:drawing>
          <wp:inline distT="0" distB="0" distL="0" distR="0">
            <wp:extent cx="4572000" cy="1362075"/>
            <wp:effectExtent l="19050" t="0" r="1905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D07B9" w:rsidRPr="005B5C4A" w:rsidRDefault="008D07B9" w:rsidP="008D07B9">
      <w:pPr>
        <w:pStyle w:val="a3"/>
        <w:spacing w:after="0" w:line="240" w:lineRule="auto"/>
        <w:ind w:left="0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Рис.2.  Зависимость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отношения кумулятивных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 числу стихов, начиная с наибольшей величины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При этом относительная скорость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отношения кумулятивных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 числу стихов, начиная с наибольшей величины, была выше  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>относительной экспоненциальной скорости (-0,7681 и -0,0752х в 10,21 раза).</w:t>
      </w:r>
    </w:p>
    <w:p w:rsidR="008D07B9" w:rsidRPr="005B5C4A" w:rsidRDefault="008D07B9" w:rsidP="008D07B9">
      <w:pPr>
        <w:spacing w:after="0" w:line="240" w:lineRule="auto"/>
        <w:ind w:left="778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B5C4A">
        <w:rPr>
          <w:rFonts w:ascii="Times New Roman" w:hAnsi="Times New Roman" w:cs="Times New Roman"/>
          <w:color w:val="000000"/>
          <w:sz w:val="18"/>
          <w:szCs w:val="18"/>
        </w:rPr>
        <w:t>Таблица 1.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Характеристики объемов текстов и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евангелий и посланий святых Апостолов Нового завета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9620" w:type="dxa"/>
        <w:tblInd w:w="108" w:type="dxa"/>
        <w:tblLook w:val="04A0"/>
      </w:tblPr>
      <w:tblGrid>
        <w:gridCol w:w="4536"/>
        <w:gridCol w:w="993"/>
        <w:gridCol w:w="850"/>
        <w:gridCol w:w="1001"/>
        <w:gridCol w:w="899"/>
        <w:gridCol w:w="1341"/>
      </w:tblGrid>
      <w:tr w:rsidR="008D07B9" w:rsidRPr="005B5C4A" w:rsidTr="00C940A2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Текст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5B5C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KN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val="en-US" w:eastAsia="ru-RU"/>
              </w:rPr>
              <w:t>N</w:t>
            </w:r>
            <w:r w:rsidRPr="005B5C4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(F=1)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KN(F=1)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KN(F=1)/KN</w:t>
            </w:r>
          </w:p>
        </w:tc>
      </w:tr>
      <w:tr w:rsidR="008D07B9" w:rsidRPr="005B5C4A" w:rsidTr="00C940A2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Первое послание к Фессалоникейцам</w:t>
            </w: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11425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0,1254</w:t>
            </w:r>
          </w:p>
        </w:tc>
      </w:tr>
      <w:tr w:rsidR="008D07B9" w:rsidRPr="005B5C4A" w:rsidTr="00C940A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Первое послание к Коринфянам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18166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0,1547</w:t>
            </w:r>
          </w:p>
        </w:tc>
      </w:tr>
      <w:tr w:rsidR="008D07B9" w:rsidRPr="005B5C4A" w:rsidTr="00C940A2">
        <w:trPr>
          <w:trHeight w:val="3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Послание к Римлянам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24821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0,1665</w:t>
            </w:r>
          </w:p>
        </w:tc>
      </w:tr>
      <w:tr w:rsidR="008D07B9" w:rsidRPr="005B5C4A" w:rsidTr="00C940A2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Послание к Евреям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29636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0,1759</w:t>
            </w:r>
          </w:p>
        </w:tc>
      </w:tr>
      <w:tr w:rsidR="008D07B9" w:rsidRPr="005B5C4A" w:rsidTr="00C940A2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Второе  послание к Коринфянам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34144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0,1724</w:t>
            </w:r>
          </w:p>
        </w:tc>
      </w:tr>
      <w:tr w:rsidR="008D07B9" w:rsidRPr="005B5C4A" w:rsidTr="00C940A2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Послание к Галатам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36340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0,1803</w:t>
            </w:r>
          </w:p>
        </w:tc>
      </w:tr>
      <w:tr w:rsidR="008D07B9" w:rsidRPr="005B5C4A" w:rsidTr="00C940A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Послание к Ефесянам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38458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0,1873</w:t>
            </w:r>
          </w:p>
        </w:tc>
      </w:tr>
      <w:tr w:rsidR="008D07B9" w:rsidRPr="005B5C4A" w:rsidTr="00C940A2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Первое послание Иоанна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40427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0,1941</w:t>
            </w:r>
          </w:p>
        </w:tc>
      </w:tr>
      <w:tr w:rsidR="008D07B9" w:rsidRPr="005B5C4A" w:rsidTr="00C940A2">
        <w:trPr>
          <w:trHeight w:val="4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Первое послание Петра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42120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0,2005</w:t>
            </w:r>
          </w:p>
        </w:tc>
      </w:tr>
      <w:tr w:rsidR="008D07B9" w:rsidRPr="005B5C4A" w:rsidTr="00C940A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Послание Иакова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43801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8971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0,2048</w:t>
            </w:r>
          </w:p>
        </w:tc>
      </w:tr>
      <w:tr w:rsidR="008D07B9" w:rsidRPr="005B5C4A" w:rsidTr="00C940A2">
        <w:trPr>
          <w:trHeight w:val="3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Первое послание к Тимофею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45447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9493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0,2089</w:t>
            </w:r>
          </w:p>
        </w:tc>
      </w:tr>
      <w:tr w:rsidR="008D07B9" w:rsidRPr="005B5C4A" w:rsidTr="00C940A2">
        <w:trPr>
          <w:trHeight w:val="40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Послание к Филиппийцам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47051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0,2127</w:t>
            </w:r>
          </w:p>
        </w:tc>
      </w:tr>
      <w:tr w:rsidR="008D07B9" w:rsidRPr="005B5C4A" w:rsidTr="00C940A2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Послание к Колоссянам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48498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10518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0,2169</w:t>
            </w:r>
          </w:p>
        </w:tc>
      </w:tr>
      <w:tr w:rsidR="008D07B9" w:rsidRPr="005B5C4A" w:rsidTr="00C940A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Второе  послание к Тимофею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49674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10933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0,2201</w:t>
            </w:r>
          </w:p>
        </w:tc>
      </w:tr>
      <w:tr w:rsidR="008D07B9" w:rsidRPr="005B5C4A" w:rsidTr="00C940A2">
        <w:trPr>
          <w:trHeight w:val="28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Второе  послание Петра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50751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11267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0,2220</w:t>
            </w:r>
          </w:p>
        </w:tc>
      </w:tr>
      <w:tr w:rsidR="008D07B9" w:rsidRPr="005B5C4A" w:rsidTr="00C940A2">
        <w:trPr>
          <w:trHeight w:val="28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Второе  послание к Фессалоникейцам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51520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11565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0,2245</w:t>
            </w:r>
          </w:p>
        </w:tc>
      </w:tr>
      <w:tr w:rsidR="008D07B9" w:rsidRPr="005B5C4A" w:rsidTr="00C940A2">
        <w:trPr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Послание к Титу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52188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11827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0,2266</w:t>
            </w:r>
          </w:p>
        </w:tc>
      </w:tr>
      <w:tr w:rsidR="008D07B9" w:rsidRPr="005B5C4A" w:rsidTr="00C940A2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Послание Иуды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52625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12088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0,2297</w:t>
            </w:r>
          </w:p>
        </w:tc>
      </w:tr>
      <w:tr w:rsidR="008D07B9" w:rsidRPr="005B5C4A" w:rsidTr="00C940A2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Послание к Филимону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52963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12225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0,2308</w:t>
            </w:r>
          </w:p>
        </w:tc>
      </w:tr>
      <w:tr w:rsidR="008D07B9" w:rsidRPr="005B5C4A" w:rsidTr="00C940A2">
        <w:trPr>
          <w:trHeight w:val="24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Второе  послание Иоанна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53193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12343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0,2320</w:t>
            </w:r>
          </w:p>
        </w:tc>
      </w:tr>
      <w:tr w:rsidR="008D07B9" w:rsidRPr="005B5C4A" w:rsidTr="00C940A2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Третье  послание Иоанна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53407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12459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0,2333</w:t>
            </w:r>
          </w:p>
        </w:tc>
      </w:tr>
    </w:tbl>
    <w:p w:rsidR="008D07B9" w:rsidRPr="005B5C4A" w:rsidRDefault="008D07B9" w:rsidP="008D07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B5C4A">
        <w:rPr>
          <w:rFonts w:ascii="Times New Roman" w:hAnsi="Times New Roman" w:cs="Times New Roman"/>
          <w:color w:val="000000"/>
          <w:sz w:val="18"/>
          <w:szCs w:val="18"/>
        </w:rPr>
        <w:t>*Где</w:t>
      </w:r>
      <w:r w:rsidRPr="005B5C4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N –</w:t>
      </w:r>
      <w:r w:rsidRPr="005B5C4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  <w:lang w:eastAsia="ru-RU"/>
        </w:rPr>
        <w:t xml:space="preserve"> объем текста,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en-US" w:eastAsia="ru-RU"/>
        </w:rPr>
        <w:t>KN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–</w:t>
      </w:r>
      <w:r w:rsidRPr="005B5C4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  <w:lang w:eastAsia="ru-RU"/>
        </w:rPr>
        <w:t xml:space="preserve"> кумулятивный объем текста,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en-US" w:eastAsia="ru-RU"/>
        </w:rPr>
        <w:t>N</w:t>
      </w:r>
      <w:r w:rsidRPr="005B5C4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ru-RU"/>
        </w:rPr>
        <w:t>(</w:t>
      </w:r>
      <w:r w:rsidRPr="005B5C4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en-US" w:eastAsia="ru-RU"/>
        </w:rPr>
        <w:t>F</w:t>
      </w:r>
      <w:r w:rsidRPr="005B5C4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ru-RU"/>
        </w:rPr>
        <w:t>=1)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– число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en-US" w:eastAsia="ru-RU"/>
        </w:rPr>
        <w:t>KN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(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val="en-US" w:eastAsia="ru-RU"/>
        </w:rPr>
        <w:t>F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=1) – </w:t>
      </w:r>
      <w:r w:rsidRPr="005B5C4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  <w:lang w:eastAsia="ru-RU"/>
        </w:rPr>
        <w:t>кумулятивное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число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и </w:t>
      </w:r>
      <w:r w:rsidRPr="005B5C4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en-US" w:eastAsia="ru-RU"/>
        </w:rPr>
        <w:t>KN</w:t>
      </w:r>
      <w:r w:rsidRPr="005B5C4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ru-RU"/>
        </w:rPr>
        <w:t>(</w:t>
      </w:r>
      <w:r w:rsidRPr="005B5C4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en-US" w:eastAsia="ru-RU"/>
        </w:rPr>
        <w:t>F</w:t>
      </w:r>
      <w:r w:rsidRPr="005B5C4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ru-RU"/>
        </w:rPr>
        <w:t>=1)/</w:t>
      </w:r>
      <w:r w:rsidRPr="005B5C4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en-US" w:eastAsia="ru-RU"/>
        </w:rPr>
        <w:t>KN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-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отношение </w:t>
      </w:r>
      <w:r w:rsidRPr="005B5C4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  <w:lang w:eastAsia="ru-RU"/>
        </w:rPr>
        <w:t>кумулятивного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числа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к </w:t>
      </w:r>
      <w:r w:rsidRPr="005B5C4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  <w:lang w:eastAsia="ru-RU"/>
        </w:rPr>
        <w:t>кумулятивному объему текстов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bCs/>
          <w:iCs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Моделирование зависимость кумулятивных объемов текстов и кумулятивных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от последовательности текстов, начиная с наибольшей величины (рис. 3), показало, что кумулятивных объемов текстов представлены следующими уравнениями: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1815,9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+ 21771,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0,8579,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13983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0,4781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² = 0,9587, у = -128,19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+ 4636,1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+ 10960,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² = 0,9824 и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7,5353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3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- 376,86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+ 6875,6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+ 6384,6,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0,9944, а 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зависимость кумулятивных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от последовательности текстов, начиная с наибольшей величины: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519,91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+ 3005,7,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0,9348,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1820,4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0,6736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0,9765,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-24,82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+ 1065,9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+ 912,6,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0,9968 и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0,6511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3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- 46,305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+ 1259,4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+ 517,27,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² = 0,998 и которые описываются в обоих случаях степенными уравнениями и полиномами второй и третьей степени.</w:t>
      </w:r>
    </w:p>
    <w:p w:rsidR="008D07B9" w:rsidRPr="005B5C4A" w:rsidRDefault="008D07B9" w:rsidP="008D07B9">
      <w:pPr>
        <w:spacing w:after="0" w:line="240" w:lineRule="auto"/>
        <w:jc w:val="both"/>
        <w:rPr>
          <w:bCs/>
          <w:iCs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5B5C4A">
        <w:rPr>
          <w:rFonts w:ascii="Times New Roman" w:hAnsi="Times New Roman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05475" cy="2009775"/>
            <wp:effectExtent l="19050" t="0" r="9525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Рис. 3. Зависимость кумулятивных объемов текстов и кумулятивных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i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от последовательности текстов, начиная с наибольшей величины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Рассмотрим долю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i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от последовательности текстов евангелий и посланий Апостолов, начиная с наибольшей величины. Так, она располагалась по убыванию следующим образом: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Луки,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Деяния святых Апостолов,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Марка,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Матфея,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Иуды,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Иоанна,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Третье  послание Иоанна,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Новый завет,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Иоанна,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Титу,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Петра,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Филимону,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Петра,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Иакова,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Колоссянам,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Филиппийцам,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Ефесянам,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Галатам,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Евреям,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Римлянам,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Откровения Иоанна Богослова,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Иоанна и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 от 0,6265 Евангелия от Луки до 0,0363 Первого послания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Фессалоникейцам, а по кумулятивной доле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i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в последовательности текстов – от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0,6265 Евангелия от Луки до 11,1495 Первого послания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Наиболее близкими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по доле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i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от последовательности текстов, начиная с наибольшей величины,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были: </w:t>
      </w:r>
    </w:p>
    <w:p w:rsidR="008D07B9" w:rsidRPr="005B5C4A" w:rsidRDefault="008D07B9" w:rsidP="008D07B9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Луки,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Деяния святых Апостолов,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Марка,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Матфея,</w:t>
      </w:r>
    </w:p>
    <w:p w:rsidR="008D07B9" w:rsidRPr="005B5C4A" w:rsidRDefault="008D07B9" w:rsidP="008D07B9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Иуды,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Иоанна,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Третье  послание Иоанна,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Новый завет,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Иоанна,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Титу,</w:t>
      </w:r>
    </w:p>
    <w:p w:rsidR="008D07B9" w:rsidRPr="005B5C4A" w:rsidRDefault="008D07B9" w:rsidP="008D07B9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 xml:space="preserve">Второе 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Филимону,</w:t>
      </w:r>
    </w:p>
    <w:p w:rsidR="008D07B9" w:rsidRPr="005B5C4A" w:rsidRDefault="008D07B9" w:rsidP="008D07B9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Петра,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Иакова,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Колоссянам,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Филиппийцам,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Ефесянам,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</w:p>
    <w:p w:rsidR="008D07B9" w:rsidRPr="005B5C4A" w:rsidRDefault="008D07B9" w:rsidP="008D07B9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Галатам,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Евреям,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Римлянам,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</w:t>
      </w:r>
    </w:p>
    <w:p w:rsidR="008D07B9" w:rsidRPr="005B5C4A" w:rsidRDefault="008D07B9" w:rsidP="008D07B9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Откровения Иоанна Богослова,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Иоанна, </w:t>
      </w:r>
    </w:p>
    <w:p w:rsidR="008D07B9" w:rsidRPr="005B5C4A" w:rsidRDefault="008D07B9" w:rsidP="008D07B9">
      <w:pPr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 по кумулятивной доле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i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в последовательности текстов:</w:t>
      </w:r>
    </w:p>
    <w:p w:rsidR="008D07B9" w:rsidRPr="005B5C4A" w:rsidRDefault="008D07B9" w:rsidP="008D07B9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Деяния святых Апостолов,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Марка,</w:t>
      </w:r>
    </w:p>
    <w:p w:rsidR="008D07B9" w:rsidRPr="005B5C4A" w:rsidRDefault="008D07B9" w:rsidP="008D07B9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Иуды,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Иоанна,</w:t>
      </w:r>
    </w:p>
    <w:p w:rsidR="008D07B9" w:rsidRPr="005B5C4A" w:rsidRDefault="008D07B9" w:rsidP="008D07B9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Третье  послание Иоанна, Новый завет,</w:t>
      </w:r>
    </w:p>
    <w:p w:rsidR="008D07B9" w:rsidRPr="005B5C4A" w:rsidRDefault="008D07B9" w:rsidP="008D07B9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Иоанна,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Титу,</w:t>
      </w:r>
    </w:p>
    <w:p w:rsidR="008D07B9" w:rsidRPr="005B5C4A" w:rsidRDefault="008D07B9" w:rsidP="008D07B9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Петра, Второе 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</w:t>
      </w:r>
    </w:p>
    <w:p w:rsidR="008D07B9" w:rsidRPr="005B5C4A" w:rsidRDefault="008D07B9" w:rsidP="008D07B9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 Первое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 Послание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Филимону, Первое послание Петра,</w:t>
      </w:r>
    </w:p>
    <w:p w:rsidR="008D07B9" w:rsidRPr="005B5C4A" w:rsidRDefault="008D07B9" w:rsidP="008D07B9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Фессалоникейцам, Послание Иакова,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Колоссянам,</w:t>
      </w:r>
    </w:p>
    <w:p w:rsidR="008D07B9" w:rsidRPr="005B5C4A" w:rsidRDefault="008D07B9" w:rsidP="008D07B9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Филиппийцам,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Ефесянам,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Галатам,</w:t>
      </w:r>
    </w:p>
    <w:p w:rsidR="008D07B9" w:rsidRPr="005B5C4A" w:rsidRDefault="008D07B9" w:rsidP="008D07B9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Евреям, Второе 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 Послание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Римлянам, Первое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 Откровения Иоанна Богослова,</w:t>
      </w:r>
    </w:p>
    <w:p w:rsidR="008D07B9" w:rsidRPr="005B5C4A" w:rsidRDefault="008D07B9" w:rsidP="008D07B9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Иоанна, Первое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Проведенное моделирование отношения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доли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к объему текстов показало, что они по убыванию представлены следующими уравнениями: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y = 1,1903x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-0,505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, R² = 0,4872, y = 0,8803e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-0,064x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, R² = 0,7339,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y = -0,17ln(x) + 0,81, R² = 0,7737,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y = -0,0196x + 0,682, R² = 0,9755,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y = -0,0003x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- 0,0113x + 0,6407, R² = 0,9863, y = -2E-05x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3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+ 0,0007x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- 0,0228x + 0,6709, R² = 0,9896 и  описываются линейным уравнением и полиномами второй и третьей степени, а моделирование отношения кумулятивной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доли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к объему текстов по возрастанию -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1,9003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e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0,0779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0,7785,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3,7778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ln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(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) - 2,1087,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0,9316,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0,3958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+ 1,3116,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0,9705,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0,7375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0,8563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0,9912,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-0,0096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+ 0,673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- 0,0742,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0,9999,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-6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E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-05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3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- 0,007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+ 0,6432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+ 0,0039,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0,9999 и описываются логарифмическим,   линейным и степенным уравнениями, полиномами второй и третьей степени. В обоих случаях относительная скорость отношения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доли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и ее кумулятивной доли к объему текстов была выше, чем относительная экспоненциальная отрицательная и положительная скорость.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noProof/>
          <w:color w:val="auto"/>
          <w:sz w:val="18"/>
          <w:szCs w:val="18"/>
          <w:lang w:eastAsia="ru-RU"/>
        </w:rPr>
        <w:drawing>
          <wp:inline distT="0" distB="0" distL="0" distR="0">
            <wp:extent cx="5472112" cy="1943100"/>
            <wp:effectExtent l="19050" t="0" r="14288" b="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Рис. 4. Зависимость отношения доли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к объему текстов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noProof/>
          <w:color w:val="auto"/>
          <w:sz w:val="18"/>
          <w:szCs w:val="18"/>
          <w:lang w:eastAsia="ru-RU"/>
        </w:rPr>
        <w:drawing>
          <wp:inline distT="0" distB="0" distL="0" distR="0">
            <wp:extent cx="4229100" cy="2119312"/>
            <wp:effectExtent l="19050" t="0" r="1905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Рис. 5. Зависимость кумулятивной доли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к объему текстов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lastRenderedPageBreak/>
        <w:t xml:space="preserve">Рассмотрим долю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i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от последовательности словарей евангелий и посланий Апостолов, начиная с наибольшей величины. Так, она располагалась по убыванию следующим образом: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Евангелие от Луки, Деяния святых Апостолов, Евангелие от Марка, Евангелие от Матфея, Евангелие от Иоанна, Новый завет, Послание Иуды Второе  послание Петра,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Титу, Второе 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 Второе  послание Иоанна, Третье  послание Иоанна, Первое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 Послание Иакова, Первое послание Петра, Второе 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Колоссянам,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Филиппийцам,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Ефесянам,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Галатам,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Евреям, Первое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Фессалоникейцам, Второе 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 Послание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Филимону, Послание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Римлянам, Первое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 Откровения Иоанна Богослова и  Первое послание Иоанна от 1,6831 Евангелия от Луки до 0,5158 Первого послания Иоанна.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Наиболее близкими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по доле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i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в последовательности объемов словарей евангелий и посланий Апостолов по убыванию, начиная с наибольшей величины,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были: </w:t>
      </w:r>
    </w:p>
    <w:p w:rsidR="008D07B9" w:rsidRPr="005B5C4A" w:rsidRDefault="008D07B9" w:rsidP="008D07B9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Луки, Деяния святых Апостолов, Евангелие от Марка, Евангелие от Матфея,</w:t>
      </w:r>
    </w:p>
    <w:p w:rsidR="008D07B9" w:rsidRPr="005B5C4A" w:rsidRDefault="008D07B9" w:rsidP="008D07B9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Иоанна, Новый завет,</w:t>
      </w:r>
    </w:p>
    <w:p w:rsidR="008D07B9" w:rsidRPr="005B5C4A" w:rsidRDefault="008D07B9" w:rsidP="008D07B9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Иуды, Второе  послание Петра,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Титу,</w:t>
      </w:r>
    </w:p>
    <w:p w:rsidR="008D07B9" w:rsidRPr="005B5C4A" w:rsidRDefault="008D07B9" w:rsidP="008D07B9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 Второе  послание Иоанна, Третье  послание Иоанна, Первое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 Послание Иакова, Первое послание Петра, Второе 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Колоссянам,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Филиппийцам,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Ефесянам,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Галатам,</w:t>
      </w:r>
    </w:p>
    <w:p w:rsidR="008D07B9" w:rsidRPr="005B5C4A" w:rsidRDefault="008D07B9" w:rsidP="008D07B9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Евреям, Первое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Фессалоникейцам, Второе 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 Послание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Филимону, Послание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Римлянам, Первое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</w:t>
      </w:r>
    </w:p>
    <w:p w:rsidR="008D07B9" w:rsidRPr="005B5C4A" w:rsidRDefault="008D07B9" w:rsidP="008D07B9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Откровения Иоанна Богослова, Первое послание Иоанна.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  <w:lang w:eastAsia="ru-RU"/>
        </w:rPr>
        <w:t>Перейдем к исследованию зависимости кумулятивной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доли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i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от последовательности словарей евангелий и посланий Апостолов, начиная с наибольшей величины.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Так же, как и для </w:t>
      </w:r>
      <w:r w:rsidRPr="005B5C4A">
        <w:rPr>
          <w:rStyle w:val="ab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  <w:lang w:eastAsia="ru-RU"/>
        </w:rPr>
        <w:t xml:space="preserve">зависимости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доли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i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от последовательности словарей евангелий и посланий Апостолов, начиная с наибольшей величины,</w:t>
      </w:r>
      <w:r w:rsidRPr="005B5C4A">
        <w:rPr>
          <w:rStyle w:val="ab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  <w:lang w:eastAsia="ru-RU"/>
        </w:rPr>
        <w:t xml:space="preserve"> зависимости кумулятивной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доли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i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от последовательности словарей евангелий и посланий Апостолов были одинаковыми. Отличие состоит в том, что близость евангелий и посланий Апостолов, исходя из кумулятивных долей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, будет иной: </w:t>
      </w:r>
    </w:p>
    <w:p w:rsidR="008D07B9" w:rsidRPr="005B5C4A" w:rsidRDefault="008D07B9" w:rsidP="008D07B9">
      <w:pPr>
        <w:pStyle w:val="a3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Петра,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Титу,</w:t>
      </w:r>
    </w:p>
    <w:p w:rsidR="008D07B9" w:rsidRPr="005B5C4A" w:rsidRDefault="008D07B9" w:rsidP="008D07B9">
      <w:pPr>
        <w:pStyle w:val="a3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 Второе  послание Иоанна, Третье  послание Иоанна,</w:t>
      </w:r>
    </w:p>
    <w:p w:rsidR="008D07B9" w:rsidRPr="005B5C4A" w:rsidRDefault="008D07B9" w:rsidP="008D07B9">
      <w:pPr>
        <w:pStyle w:val="a3"/>
        <w:numPr>
          <w:ilvl w:val="0"/>
          <w:numId w:val="21"/>
        </w:numPr>
        <w:spacing w:after="0" w:line="240" w:lineRule="auto"/>
        <w:ind w:left="0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 Послание Иакова, Первое послание Петра,</w:t>
      </w:r>
    </w:p>
    <w:p w:rsidR="008D07B9" w:rsidRPr="005B5C4A" w:rsidRDefault="008D07B9" w:rsidP="008D07B9">
      <w:pPr>
        <w:pStyle w:val="a3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Колоссянам,</w:t>
      </w:r>
    </w:p>
    <w:p w:rsidR="008D07B9" w:rsidRPr="005B5C4A" w:rsidRDefault="008D07B9" w:rsidP="008D07B9">
      <w:pPr>
        <w:pStyle w:val="a3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Филиппийцам,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Ефесянам,</w:t>
      </w:r>
    </w:p>
    <w:p w:rsidR="008D07B9" w:rsidRPr="005B5C4A" w:rsidRDefault="008D07B9" w:rsidP="008D07B9">
      <w:pPr>
        <w:pStyle w:val="a3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Галатам,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Евреям,</w:t>
      </w:r>
    </w:p>
    <w:p w:rsidR="008D07B9" w:rsidRPr="005B5C4A" w:rsidRDefault="008D07B9" w:rsidP="008D07B9">
      <w:pPr>
        <w:pStyle w:val="a3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Фессалоникейцам, Второе 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</w:t>
      </w:r>
    </w:p>
    <w:p w:rsidR="008D07B9" w:rsidRPr="005B5C4A" w:rsidRDefault="008D07B9" w:rsidP="008D07B9">
      <w:pPr>
        <w:pStyle w:val="a3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Филимону, Послание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Римлянам, Первое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</w:t>
      </w:r>
    </w:p>
    <w:p w:rsidR="008D07B9" w:rsidRPr="005B5C4A" w:rsidRDefault="008D07B9" w:rsidP="008D07B9">
      <w:pPr>
        <w:pStyle w:val="a3"/>
        <w:numPr>
          <w:ilvl w:val="0"/>
          <w:numId w:val="21"/>
        </w:numPr>
        <w:spacing w:after="0" w:line="240" w:lineRule="auto"/>
        <w:ind w:left="0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Откровения Иоанна Богослова, Первое послание Иоанна от 1,6831 Евангелия от Луки до 24,6770 Первого послания Иоанна.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Проведенное моделирование зависимости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доли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от объема словарей евангелий и посланий Апостолов показало, что они по убыванию представлены следующими уравнениями: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-0,0329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+ 1,358,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² = 0,6677,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1,3533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e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-0,033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0,7551,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0,0025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- 0,1057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+ 1,7219,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² = 0,8701,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-0,369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ln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(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) + 1,7758,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0,8861,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1,972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-0,354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0,9021,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-0,0002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3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+ 0,0125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- 0,2236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+ 2,0317,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0,9546  и описываются степенным уравнением и полиномом второй степени, а для  моделирования кумулятивной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доли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от объема словарей  показано ее возрастание: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4,6777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e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0,0698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0,798,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7,5354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ln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(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) - 3,3463,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0,9231,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0,7996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+ 3,3297,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0,9863,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2,0481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0,7579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0,9923,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-0,0114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+ 1,1293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+ 1,6814,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0,9966,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0,0007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3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- 0,0436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+ 1,5094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+ 0,6832,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0,9988  и описываются логарифмическим, линейным,  степенным уравнениями и полиномами второй и третьей степени. И в этом случае относительная скорость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доли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 и кумулятивной ее доли от объема словаря была выше, чем относительная экспоненциальная отрицательная и положительная скорость.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noProof/>
          <w:color w:val="auto"/>
          <w:sz w:val="18"/>
          <w:szCs w:val="18"/>
          <w:lang w:eastAsia="ru-RU"/>
        </w:rPr>
        <w:drawing>
          <wp:inline distT="0" distB="0" distL="0" distR="0">
            <wp:extent cx="5153025" cy="2200275"/>
            <wp:effectExtent l="19050" t="0" r="9525" b="0"/>
            <wp:docPr id="1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Рис. 6. Зависимость отношения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к объему словарей</w:t>
      </w:r>
    </w:p>
    <w:p w:rsidR="008D07B9" w:rsidRPr="005B5C4A" w:rsidRDefault="008D07B9" w:rsidP="008D07B9">
      <w:pPr>
        <w:spacing w:after="0" w:line="240" w:lineRule="auto"/>
        <w:jc w:val="both"/>
        <w:rPr>
          <w:rStyle w:val="ab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noProof/>
          <w:color w:val="auto"/>
          <w:sz w:val="18"/>
          <w:szCs w:val="18"/>
          <w:lang w:eastAsia="ru-RU"/>
        </w:rPr>
        <w:drawing>
          <wp:inline distT="0" distB="0" distL="0" distR="0">
            <wp:extent cx="5129530" cy="2009775"/>
            <wp:effectExtent l="19050" t="0" r="13970" b="0"/>
            <wp:docPr id="1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Рис.7. Моделирование зависимости кумулятивной доли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от объема словарей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Моделирование зависимости кумулятивных объемов словарей и кумулятивных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i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от последовательности текстов, начиная с наибольшей величины (рис. 8), представлены следующими уравнениями: для кумулятивных объемов словарей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 = 4802,4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  <w:lang w:val="en-US"/>
        </w:rPr>
        <w:t>e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  <w:vertAlign w:val="superscript"/>
        </w:rPr>
        <w:t>0,0749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  <w:vertAlign w:val="superscript"/>
          <w:lang w:val="en-US"/>
        </w:rPr>
        <w:t>x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² = 0,7626,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714,07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+ 4281,9,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0,9461,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5487,1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ln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(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) + 279,31,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² = 0,97,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2726,7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0,6431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² = 0,9766,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-29,036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+ 1352,9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+ 1833,1,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0,9917 и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0,7561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3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- 53,989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+ 1577,6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+ 1374,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² = 0,9925, которые описываются линейным, логарифмическим, степенным уравнениями и полиномами второй и третьей степени.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В этом случае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зависимость кумулятивных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от последовательности текстов, начиная с наибольшей величины, представлена уравнениями: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3318,2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e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0,0778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, 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² = 0,7493,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519,91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+ 3005,7,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² = 0,9348,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1820,4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0,6736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² = 0,9765,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 = 4034,3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  <w:lang w:val="en-US"/>
        </w:rPr>
        <w:t>ln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>(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) + 6,8234, 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² = 0,9772, 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-24,82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+ 1065,9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+ 912,6,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0,9968 и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0,6511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3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- 46,305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+ 1259,4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+ 517,27,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0,998, которые описываются  линейным, степенным и логарифмическим уравнениями и полиномами второй и третьей степени. Показано, что относительные скорости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кумулятивных объемов словарей и кумулятивных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i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от последовательности текстов, начиная с наибольшей величины, были значительно выше относительных экспоненциальных скоростей. В обоих случаях выявляются три неравномерные зоны кумулятивных словарей и кумулятивных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исследованных текстов, начиная с наибольшей величины.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bCs w:val="0"/>
          <w:i w:val="0"/>
          <w:iCs w:val="0"/>
          <w:color w:val="000000"/>
          <w:kern w:val="24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noProof/>
          <w:color w:val="auto"/>
          <w:sz w:val="18"/>
          <w:szCs w:val="18"/>
          <w:lang w:eastAsia="ru-RU"/>
        </w:rPr>
        <w:drawing>
          <wp:inline distT="0" distB="0" distL="0" distR="0">
            <wp:extent cx="5953125" cy="2200275"/>
            <wp:effectExtent l="19050" t="0" r="9525" b="0"/>
            <wp:docPr id="1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D07B9" w:rsidRPr="005B5C4A" w:rsidRDefault="008D07B9" w:rsidP="008D07B9">
      <w:pPr>
        <w:spacing w:after="0" w:line="240" w:lineRule="auto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Рис. 8. Зависимость кумулятивных объемов словарей (верхняя кривая) и кумулятивных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i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(нижняя кривая) от последовательности текстов, начиная с наибольшей величины</w:t>
      </w:r>
    </w:p>
    <w:p w:rsidR="008D07B9" w:rsidRPr="005B5C4A" w:rsidRDefault="008D07B9" w:rsidP="008D07B9">
      <w:pPr>
        <w:spacing w:after="0" w:line="240" w:lineRule="auto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Зависимость натурального логарифма кумулятивных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i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от их последовательности, начиная с наибольшей величины, представлена следующими уравнениями: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9,0185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e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0,0057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² = 0,6322,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0,0538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+ 9,0294,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² = 0,661,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-0,0047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+ 0,1803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+ 8,439,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0,8856,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8,3926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0,0633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0,9294,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0,5874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ln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(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) + 8,3718,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² = 0,9453,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y = 0,0004x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3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- 0,0214x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+ 0,3638x + 7,9878, R² = 0,9599 и описывается  степенным, логарифмическим уравнениями и полиномом третьей степени. В этом случае относительная скорость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натурального логарифма кумулятивных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i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от их последовательности, начиная с наибольшей величины, была выше относительной экспоненциальной скорости в 11,11 раза и наблюдается также неравномерные три зоны распределения кумулятивных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.</w:t>
      </w:r>
    </w:p>
    <w:p w:rsidR="008D07B9" w:rsidRPr="005B5C4A" w:rsidRDefault="008D07B9" w:rsidP="008D07B9">
      <w:pPr>
        <w:spacing w:after="0" w:line="240" w:lineRule="auto"/>
        <w:ind w:firstLine="708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  <w:lang w:val="en-US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noProof/>
          <w:color w:val="auto"/>
          <w:sz w:val="18"/>
          <w:szCs w:val="18"/>
          <w:lang w:eastAsia="ru-RU"/>
        </w:rPr>
        <w:lastRenderedPageBreak/>
        <w:drawing>
          <wp:inline distT="0" distB="0" distL="0" distR="0">
            <wp:extent cx="4572000" cy="1824038"/>
            <wp:effectExtent l="19050" t="0" r="19050" b="4762"/>
            <wp:docPr id="1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Рис. 9. Зависимость натурального логарифма кумулятивных объемов текстов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i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от их последовательности, начиная с наибольшей величины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Style w:val="ab"/>
          <w:rFonts w:ascii="Times New Roman" w:hAnsi="Times New Roman" w:cs="Times New Roman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ab/>
      </w:r>
      <w:r w:rsidRPr="005B5C4A">
        <w:rPr>
          <w:rStyle w:val="ab"/>
          <w:rFonts w:ascii="Times New Roman" w:hAnsi="Times New Roman" w:cs="Times New Roman"/>
          <w:color w:val="auto"/>
          <w:sz w:val="18"/>
          <w:szCs w:val="18"/>
        </w:rPr>
        <w:t xml:space="preserve">Исследование </w:t>
      </w:r>
      <w:r w:rsidRPr="005B5C4A">
        <w:rPr>
          <w:rStyle w:val="ab"/>
          <w:rFonts w:ascii="Times New Roman" w:hAnsi="Times New Roman" w:cs="Times New Roman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color w:val="auto"/>
          <w:sz w:val="18"/>
          <w:szCs w:val="18"/>
        </w:rPr>
        <w:t xml:space="preserve"> в евангелиях и посланиях Нового завета</w:t>
      </w:r>
    </w:p>
    <w:p w:rsidR="008D07B9" w:rsidRPr="005B5C4A" w:rsidRDefault="008D07B9" w:rsidP="008D07B9">
      <w:pPr>
        <w:tabs>
          <w:tab w:val="left" w:pos="1448"/>
        </w:tabs>
        <w:spacing w:after="0" w:line="240" w:lineRule="auto"/>
        <w:ind w:firstLine="708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Рассмотрим свойства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текстах евангелий и посланий Нового завета. Так, число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текстах, начиная с наибольшей величины,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Деяния святых Апостолов, Евангелие от Луки, Евангелие от Матфея, Евангелие от Марка, Евангелие от Иоанна Богослова, Первое послание к Коринфянам, Послание к Римлянам, Послание к Евреям, Второе  послание к Коринфянам, Послание к Ефесянам, Послание к Галатам, Первое послание Петра, Послание Иакова, Первое послание к Тимофею, Послание к Филиппийцам, Послание к Колоссянам, Первое послание Иоанна, Первое послание к Фессалоникейцам, Второе  послание Петра, Второе  послание к Тимофею, Второе  послание к Фессалоникейцам, Послание к Титу, Послание к Филимону, Послание Иуды, Третье  послание Иоанна и  Второе  послание Иоанна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составило от  737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Деяний святых Апостолов до 16 Второго  послания Иоанна.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Наиболее близкие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евангелиях и посланиях Нового завета были </w:t>
      </w:r>
    </w:p>
    <w:p w:rsidR="008D07B9" w:rsidRPr="005B5C4A" w:rsidRDefault="008D07B9" w:rsidP="008D07B9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Деяния святых Апостолов, Евангелие от Луки, </w:t>
      </w:r>
    </w:p>
    <w:p w:rsidR="008D07B9" w:rsidRPr="005B5C4A" w:rsidRDefault="008D07B9" w:rsidP="008D07B9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к Римлянам, Послание к Евреям, Второе  послание к Коринфянам, </w:t>
      </w:r>
    </w:p>
    <w:p w:rsidR="008D07B9" w:rsidRPr="005B5C4A" w:rsidRDefault="008D07B9" w:rsidP="008D07B9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к Ефесянам, Послание к Галатам, Первое послание Петра, Послание Иакова, Первое послание к Тимофею, </w:t>
      </w:r>
    </w:p>
    <w:p w:rsidR="008D07B9" w:rsidRPr="005B5C4A" w:rsidRDefault="008D07B9" w:rsidP="008D07B9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к Филиппийцам, Послание к Колоссянам, Первое послание Иоанна, </w:t>
      </w:r>
    </w:p>
    <w:p w:rsidR="008D07B9" w:rsidRPr="005B5C4A" w:rsidRDefault="008D07B9" w:rsidP="008D07B9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Петра, Второе  послание к Тимофею, </w:t>
      </w:r>
    </w:p>
    <w:p w:rsidR="008D07B9" w:rsidRPr="005B5C4A" w:rsidRDefault="008D07B9" w:rsidP="008D07B9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к Фессалоникейцам, Послание к Титу, </w:t>
      </w:r>
    </w:p>
    <w:p w:rsidR="008D07B9" w:rsidRPr="005B5C4A" w:rsidRDefault="008D07B9" w:rsidP="008D07B9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Третье  послание Иоанна и  Второе  послание Иоанна.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Так,  кумулятивное число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текстах, начиная с наибольшей величины,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располагалось следующим образом: Деяния святых Апостолов, Евангелие от Луки, Евангелие от Матфея, Евангелие от Марка, Евангелие от Иоанна Богослова, Первое послание к Коринфянам, Послание к Римлянам, Послание к Евреям, Второе  послание к Коринфянам, Послание к Ефесянам, Послание к Галатам, Первое послание Петра, Послание Иакова, Первое послание к Тимофею, Послание к Филиппийцам, Послание к Колоссянам, Первое послание Иоанна, Первое послание к Фессалоникейцам, Второе  послание Петра, Второе  послание к Тимофею, Второе  послание к Фессалоникейцам, Послание к Титу, Послание к Филимону, Послание Иуды, Третье  послание Иоанна и  Второе  послание Иоанна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составило от 5350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Деяний святых Апостолов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от 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до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737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Второго  послания Иоанна.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Наиболее близкие кумулятивные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текстах евангелий и посланий Нового завета, начиная с наибольшей величины, были:</w:t>
      </w:r>
    </w:p>
    <w:p w:rsidR="008D07B9" w:rsidRPr="005B5C4A" w:rsidRDefault="008D07B9" w:rsidP="008D07B9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Евангелие от Матфея, Евангелие от Марка, </w:t>
      </w:r>
    </w:p>
    <w:p w:rsidR="008D07B9" w:rsidRPr="005B5C4A" w:rsidRDefault="008D07B9" w:rsidP="008D07B9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Евангелие от Иоанна Богослова, Первое послание к Коринфянам, Послание к Римлянам, Послание к Евреям, </w:t>
      </w:r>
    </w:p>
    <w:p w:rsidR="008D07B9" w:rsidRPr="005B5C4A" w:rsidRDefault="008D07B9" w:rsidP="008D07B9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к Коринфянам, Послание к Ефесянам, Послание к Галатам, Первое послание Петра, Послание Иакова, Первое послание к Тимофею, Послание к Филиппийцам, Послание к Колоссянам, Первое послание Иоанна,</w:t>
      </w:r>
    </w:p>
    <w:p w:rsidR="008D07B9" w:rsidRPr="005B5C4A" w:rsidRDefault="008D07B9" w:rsidP="008D07B9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к Фессалоникейцам, Второе  послание Петра, Второе  послание к Тимофею, Второе  послание к Фессалоникейцам, Послание к Титу, Послание к Филимону, Послание Иуды, Третье  послание Иоанна и  Второе  послание Иоанна.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  <w:lang w:eastAsia="ru-RU"/>
        </w:rPr>
        <w:t xml:space="preserve">По натуральному логарифму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кумулятивные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текстах евангелий и посланий Нового завета, начиная с наибольшей величины, имели следующие значения: от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6,6025 Деяния святых Апостолов, до 8,5848 Второго  послания Иоанна.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Наиболее близкие</w:t>
      </w:r>
      <w:r w:rsidRPr="005B5C4A">
        <w:rPr>
          <w:rStyle w:val="ab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  <w:lang w:eastAsia="ru-RU"/>
        </w:rPr>
        <w:t xml:space="preserve"> по натуральному логарифму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кумулятивные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текстах евангелий и посланий Нового завета, начиная с наибольшей величины, были: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07B9" w:rsidRPr="005B5C4A" w:rsidRDefault="008D07B9" w:rsidP="008D07B9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Евангелие от Луки, Евангелие от Матфея, Евангелие от Марка, </w:t>
      </w:r>
    </w:p>
    <w:p w:rsidR="008D07B9" w:rsidRPr="005B5C4A" w:rsidRDefault="008D07B9" w:rsidP="008D07B9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Евангелие от Иоанна Богослова, Первое послание к Коринфянам, Послание к Римлянам, Послание к Евреям, Второе  послание к Коринфянам, Послание к Ефесянам, Послание к Галатам, Первое послание Петра, Послание Иакова, Первое послание к Тимофею, Послание к Филиппийцам, Послание к Колоссянам, Первое послание Иоанна, Первое послание к Фессалоникейцам, Второе  послание Петра, Второе  послание к Тимофею, Второе  послание к Фессалоникейцам, Послание к Титу, Послание к Филимону, Послание Иуды, Третье  послание Иоанна и  Второе  послание Иоанна. 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Моделирование натуральных логарифмов кумулятивных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текстах евангелий и посланий Нового завета (рис.10), начиная с наибольшей величины, представлено следующими уравнениями: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0,0472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+ 7,6326,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0,6060,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-0,0045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+ 0,1689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+ 7,0643,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0,8543,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7,0352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0,0679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0,8943, 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0,5291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ln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(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) + 7,0226,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0,9151.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Натуральные логарифмы кумулятивных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текстах евангелий и посланий Нового завета (рис.), начиная с наибольшей величины, 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описываются логарифмическим уравнением. При этом относительная скорость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 xml:space="preserve">натуральных логарифмов кумулятивных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i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указанных текстов была выше</w:t>
      </w:r>
      <w:r w:rsidRPr="005B5C4A">
        <w:rPr>
          <w:rStyle w:val="ab"/>
          <w:rFonts w:ascii="Times New Roman" w:hAnsi="Times New Roman" w:cs="Times New Roman"/>
          <w:i w:val="0"/>
          <w:color w:val="auto"/>
          <w:sz w:val="18"/>
          <w:szCs w:val="18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относительной экспоненциальной скорости  в 113,17 раза.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572000" cy="1147763"/>
            <wp:effectExtent l="19050" t="0" r="19050" b="0"/>
            <wp:docPr id="1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D07B9" w:rsidRPr="005B5C4A" w:rsidRDefault="008D07B9" w:rsidP="008D0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Рис.10. Зависимость натуральных логарифмов кумулятивных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текстах евангелий и посланий Нового завета (рис.10), начиная с наибольшей величины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Рассмотрим свойства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словарях евангелий и посланий Нового завета.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Так,  число  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словарях, начиная с наибольшей величины, было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к Коринфянам,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Римлянам,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Евреям,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к Коринфянам,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Ефесянам,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Галатам,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Петра,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Иакова,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к Тимофею,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Филиппийцам,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Колоссянам,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Иоанна,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к Фессалоникейцам,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Петра,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к Тимофею,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к Фессалоникейцам,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Титу,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Филимону,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Иуды,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Третье  послание Иоанна и Второе  послание Иоанна снижалось от 304 Первого послания к Коринфянам до 16 Второго  послания Иоанна.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этом случае наиболее близкие по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числу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словарях, начиная с наибольшей величины, были: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07B9" w:rsidRPr="005B5C4A" w:rsidRDefault="008D07B9" w:rsidP="008D07B9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Римлянам,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Евреям,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к Коринфянам,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</w:p>
    <w:p w:rsidR="008D07B9" w:rsidRPr="005B5C4A" w:rsidRDefault="008D07B9" w:rsidP="008D07B9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Ефесянам,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Галатам,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Петра,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Иакова,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к Тимофею,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</w:p>
    <w:p w:rsidR="008D07B9" w:rsidRPr="005B5C4A" w:rsidRDefault="008D07B9" w:rsidP="008D07B9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Филиппийцам,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Колоссянам,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Иоанна,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</w:p>
    <w:p w:rsidR="008D07B9" w:rsidRPr="005B5C4A" w:rsidRDefault="008D07B9" w:rsidP="008D07B9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Петра,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к Тимофею,</w:t>
      </w:r>
    </w:p>
    <w:p w:rsidR="008D07B9" w:rsidRPr="005B5C4A" w:rsidRDefault="008D07B9" w:rsidP="008D07B9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к Фессалоникейцам,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Титу.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По кумулятивному числу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словарях, начиная с наибольшей величины, располагалось следующим образом: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Первое послание к Коринфянам,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Римлянам,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Евреям,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к Коринфянам,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Ефесянам,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Галатам,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Петра,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Иакова,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к Тимофею,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Филиппийцам,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Колоссянам,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Иоанна,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к Фессалоникейцам,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Петра,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к Тимофею,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к Фессалоникейцам,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Титу,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Филимону,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Иуды,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Третье  послание Иоанна и Второе  послание Иоанна от 304 Первого послания к Коринфянам до 2268 Второго  послания Иоанна, а по их натуральному логарифму увеличивалось от 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5,7170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Первого послания к Коринфянам до 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>7,7266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Второго  послания Иоанна.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Наиболее близкие по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кумулятивному числу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словарях, начиная с наибольшей величины, были: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07B9" w:rsidRPr="005B5C4A" w:rsidRDefault="008D07B9" w:rsidP="008D07B9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Ефесянам,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Галатам,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Петра,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Иакова,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к Тимофею,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Филиппийцам,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Колоссянам,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Иоанна,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к Фессалоникейцам,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</w:p>
    <w:p w:rsidR="008D07B9" w:rsidRPr="005B5C4A" w:rsidRDefault="008D07B9" w:rsidP="008D07B9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Петра,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к Тимофею,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к Фессалоникейцам,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Титу,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Филимону,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Иуды,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Третье  послание Иоанна и Второе  послание Иоанна,</w:t>
      </w:r>
    </w:p>
    <w:p w:rsidR="008D07B9" w:rsidRPr="005B5C4A" w:rsidRDefault="008D07B9" w:rsidP="008D0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  по их натуральному логарифму: </w:t>
      </w:r>
    </w:p>
    <w:p w:rsidR="008D07B9" w:rsidRPr="005B5C4A" w:rsidRDefault="008D07B9" w:rsidP="008D07B9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Римлянам,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Евреям,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к Коринфянам,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</w:p>
    <w:p w:rsidR="008D07B9" w:rsidRPr="005B5C4A" w:rsidRDefault="008D07B9" w:rsidP="008D07B9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Ефесянам,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Галатам,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Петра,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Иакова,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к Тимофею,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Филиппийцам,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Колоссянам,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Иоанна,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к Фессалоникейцам,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Петра,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к Тимофею,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к Фессалоникейцам,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Титу,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Филимону,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Иуды,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Третье  послание Иоанна и Второе  послание Иоанна.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Моделирование натуральных логарифмов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кумулятивного числа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словарях, начиная с наибольшей величины (рис.11), представлено следующими уравнениями: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 = 6,5364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  <w:lang w:val="en-US"/>
        </w:rPr>
        <w:t>e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  <w:vertAlign w:val="superscript"/>
        </w:rPr>
        <w:t>0,0100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  <w:vertAlign w:val="superscript"/>
          <w:lang w:val="en-US"/>
        </w:rPr>
        <w:t>x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,  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² = 0,6856,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0,0699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+ 6,5444,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0,7237,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-0,0067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+ 0,2164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+ 5,9827,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0,9152,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6,0178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0,089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0,9479,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0,6128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ln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(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) + 5,9889,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0,9662,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0,0007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3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- 0,0283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+ 0,4115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+ 5,5842,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0,9669 и  описываются полиномом второй степени, степенным, логарифмическим уравнениями и полиномом третьей степени. При этом относительная скорость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натурального логарифма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кумулятивного числа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словарях, начиная с наибольшей величины, была намного выше их экспоненциальной относительной скорости в 89 раз.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noProof/>
          <w:color w:val="auto"/>
          <w:sz w:val="18"/>
          <w:szCs w:val="18"/>
          <w:lang w:eastAsia="ru-RU"/>
        </w:rPr>
        <w:drawing>
          <wp:inline distT="0" distB="0" distL="0" distR="0">
            <wp:extent cx="4572000" cy="1314450"/>
            <wp:effectExtent l="19050" t="0" r="19050" b="0"/>
            <wp:docPr id="1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Рис. 11.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Зависимость натуральных логарифмов кумулятивных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словарях евангелий и посланий Нового завета, начиная с наибольшей величины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Интересным было исследование отношения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и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к числу стихов в евангелиях и посланиях Нового завета для объемов текстов и объемов словарей.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Так, по отношению количества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к числу стихов исследованные евангелия и послания располагались следующим образом, начиная с наибольшей величины: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Послание Иуды, Второе  послание Иоанна, Второе  послание Петра, Третье  послание Иоанна, Послание к Титу, Второе  послание к Фессалоникейцам, Второе  послание к Тимофею, Послание Иакова, Первое послание к Тимофею, Первое послание Петра, Послание к Филимону, Послание к Колоссянам, Послание к Филиппийцам, Первое послание к Фессалоникейцам, Послание к Евреям, Послание к Галатам, Послание к Ефесянам, Второе  послание к Коринфянам, Евангелие от Марка, Послание к Римлянам, Первое послание к Коринфянам, Деяния святыз Апостолов, Первое послание Иоанна, Евангелие от Матфея, Евангелие от Иоанна Богослова  и  Евангелие от Луки  снижалось от 10,4800 Послания Иуды до 0,2422 Евангелия от Луки.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Наиболее близкие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отношению количества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к числу стихов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имели следующие евангелия и послания,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начиная с наибольшей величины: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07B9" w:rsidRPr="005B5C4A" w:rsidRDefault="008D07B9" w:rsidP="008D07B9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b/>
          <w:bCs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Третье  послание Иоанна, Послание к Титу, </w:t>
      </w:r>
    </w:p>
    <w:p w:rsidR="008D07B9" w:rsidRPr="005B5C4A" w:rsidRDefault="008D07B9" w:rsidP="008D07B9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b/>
          <w:bCs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к Фессалоникейцам, Второе  послание к Тимофею, Послание Иакова, </w:t>
      </w:r>
    </w:p>
    <w:p w:rsidR="008D07B9" w:rsidRPr="005B5C4A" w:rsidRDefault="008D07B9" w:rsidP="008D07B9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b/>
          <w:bCs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к Тимофею, Первое послание Петра, Послание к Филимону, Послание к Колоссянам, </w:t>
      </w:r>
    </w:p>
    <w:p w:rsidR="008D07B9" w:rsidRPr="005B5C4A" w:rsidRDefault="008D07B9" w:rsidP="008D07B9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b/>
          <w:bCs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к Филиппийцам, Первое послание к Фессалоникейцам, Послание к Евреям, Послание к Галатам, Послание к Ефесянам, Второе  послание к Коринфянам, </w:t>
      </w:r>
    </w:p>
    <w:p w:rsidR="008D07B9" w:rsidRPr="005B5C4A" w:rsidRDefault="008D07B9" w:rsidP="008D07B9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b/>
          <w:bCs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Марка, Послание к Римлянам, Первое послание к Коринфянам,</w:t>
      </w:r>
    </w:p>
    <w:p w:rsidR="008D07B9" w:rsidRPr="005B5C4A" w:rsidRDefault="008D07B9" w:rsidP="008D07B9">
      <w:pPr>
        <w:pStyle w:val="a3"/>
        <w:numPr>
          <w:ilvl w:val="0"/>
          <w:numId w:val="10"/>
        </w:numPr>
        <w:spacing w:after="0" w:line="240" w:lineRule="auto"/>
        <w:ind w:left="0"/>
        <w:jc w:val="both"/>
        <w:rPr>
          <w:b/>
          <w:bCs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Деяния святых Апостолов, Первое послание Иоанна, Евангелие от Матфея. 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  <w:lang w:eastAsia="ru-RU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Так, по отношению кумулятивного количества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к числу стихов исследованные евангелия и послания располагались следующим образом, начиная с наибольшей величины: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Евангелие от Луки, Евангелие от Иоанна Богослова, Евангелие от Матфея, Первое послание Иоанна, Деяния святых Апостолов, Первое послание к Коринфянам, </w:t>
      </w:r>
      <w:r w:rsidRPr="005B5C4A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Послание к Римлянам,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Евангелие от Марка, Второе  послание к Коринфянам, Послание к Ефесянам, Послание к Галатам, Послание к Евреям, Первое послание к Фессалоникейцам, </w:t>
      </w:r>
      <w:r w:rsidRPr="005B5C4A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Послание к Филиппийцам,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Послание к Колоссянам,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Послание к Филимону,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Первое послание Петра, Первое послание к Тимофею, Послание Иакова, Второе  послание к Тимофею, Второе  послание к Фессалоникейцам, </w:t>
      </w:r>
      <w:r w:rsidRPr="005B5C4A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Послание к Титу,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sz w:val="18"/>
          <w:szCs w:val="18"/>
          <w:lang w:eastAsia="ru-RU"/>
        </w:rPr>
        <w:t>Третье  послание Иоанна,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Второе  послание Петра, Второе  послание Иоанна и Послание Иуды уменьшалось от 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>131,3770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Евангелие от Луки  до </w:t>
      </w:r>
      <w:r w:rsidRPr="005B5C4A">
        <w:rPr>
          <w:rFonts w:ascii="Times New Roman" w:hAnsi="Times New Roman" w:cs="Times New Roman"/>
          <w:color w:val="000000"/>
          <w:sz w:val="18"/>
          <w:szCs w:val="18"/>
        </w:rPr>
        <w:t>10,4800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Послания Иуды.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Наиболее близкие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отношению кумулятивного количества </w:t>
      </w:r>
      <w:r w:rsidRPr="005B5C4A">
        <w:rPr>
          <w:rStyle w:val="ab"/>
          <w:rFonts w:ascii="Times New Roman" w:hAnsi="Times New Roman" w:cs="Times New Roman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к числу стихов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имели следующие евангелия и послания,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начиная с наибольшей величины, были: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07B9" w:rsidRPr="005B5C4A" w:rsidRDefault="008D07B9" w:rsidP="008D07B9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Евангелие от Луки, Евангелие от Иоанна Богослова, Евангелие от Матфея, Первое послание Иоанна, Деяния святых Апостолов, Первое послание к Коринфянам, </w:t>
      </w:r>
      <w:r w:rsidRPr="005B5C4A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Послание к Римлянам,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Евангелие от Марка, Второе  послание к Коринфянам, Послание к Ефесянам Послание к Галатам, </w:t>
      </w:r>
    </w:p>
    <w:p w:rsidR="008D07B9" w:rsidRPr="005B5C4A" w:rsidRDefault="008D07B9" w:rsidP="008D07B9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к Евреям, Первое послание к Фессалоникейцам, </w:t>
      </w:r>
    </w:p>
    <w:p w:rsidR="008D07B9" w:rsidRPr="005B5C4A" w:rsidRDefault="008D07B9" w:rsidP="008D07B9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Послание к Филиппийцам,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Послание к Колоссянам,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07B9" w:rsidRPr="005B5C4A" w:rsidRDefault="008D07B9" w:rsidP="008D07B9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Послание к Филимону,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Первое послание Петра, </w:t>
      </w:r>
    </w:p>
    <w:p w:rsidR="008D07B9" w:rsidRPr="005B5C4A" w:rsidRDefault="008D07B9" w:rsidP="008D07B9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к Тимофею, Послание Иакова, </w:t>
      </w:r>
    </w:p>
    <w:p w:rsidR="008D07B9" w:rsidRPr="005B5C4A" w:rsidRDefault="008D07B9" w:rsidP="008D07B9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Style w:val="ab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к Фессалоникейцам, </w:t>
      </w:r>
      <w:r w:rsidRPr="005B5C4A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Послание к Титу.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bCs/>
          <w:iCs/>
          <w:sz w:val="18"/>
          <w:szCs w:val="18"/>
        </w:rPr>
      </w:pPr>
      <w:r w:rsidRPr="005B5C4A">
        <w:rPr>
          <w:rFonts w:ascii="Times New Roman" w:hAnsi="Times New Roman" w:cs="Times New Roman"/>
          <w:bCs/>
          <w:iCs/>
          <w:sz w:val="18"/>
          <w:szCs w:val="18"/>
        </w:rPr>
        <w:t>Перейдем к отношению</w:t>
      </w:r>
      <w:r w:rsidRPr="005B5C4A">
        <w:rPr>
          <w:bCs/>
          <w:iCs/>
          <w:sz w:val="18"/>
          <w:szCs w:val="18"/>
        </w:rPr>
        <w:t xml:space="preserve"> 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количества </w:t>
      </w:r>
      <w:r w:rsidRPr="005B5C4A">
        <w:rPr>
          <w:rFonts w:ascii="Times New Roman" w:hAnsi="Times New Roman" w:cs="Times New Roman"/>
          <w:i/>
          <w:color w:val="000000"/>
          <w:kern w:val="24"/>
          <w:sz w:val="18"/>
          <w:szCs w:val="18"/>
        </w:rPr>
        <w:t>dishapax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i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к числу стихов в евангелиях и посланиях Нового завета. Так, это отношение, начиная с наибольшей величины, изменялось: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Филимону, Второе  послание Иоанна, Третье  послание Иоанна, Второе  послание Петра, Второе  послание к Фессалоникейцам, Первое послание Петра, Послание Иуды, Послание Иакова, Послание к Титу, Второе  послание к Коринфянам, Послание к Колоссянам, Первое послание к Тимофею, Послание к Филиппийцам, Первое послание к Фессалоникейцам, Послание к Ефесянам, Первое послание Иоанна, Послание к Евреям Второе  послание к Тимофею Послание к Галатам, Евангелие от Марка, Деяния святыз Апостолов, Первое послание к Коринфянам, Послание к Римлянам, Евангелие от Матфея, Евангелие от Луки и Евангелие от Иоанна Богослова от  1,3200 Послания к Филимону до 0,4869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Евангелия от Иоанна Богослова.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Наиболее близкие по отношению 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числа </w:t>
      </w:r>
      <w:r w:rsidRPr="005B5C4A">
        <w:rPr>
          <w:rFonts w:ascii="Times New Roman" w:hAnsi="Times New Roman" w:cs="Times New Roman"/>
          <w:i/>
          <w:color w:val="000000"/>
          <w:kern w:val="24"/>
          <w:sz w:val="18"/>
          <w:szCs w:val="18"/>
        </w:rPr>
        <w:t xml:space="preserve">dishapax </w:t>
      </w:r>
      <w:r w:rsidRPr="005B5C4A">
        <w:rPr>
          <w:rStyle w:val="ab"/>
          <w:rFonts w:ascii="Times New Roman" w:hAnsi="Times New Roman" w:cs="Times New Roman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к числу стихов были следующие евангелия и послания Нового завета, начиная с наибольшей величины: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07B9" w:rsidRPr="005B5C4A" w:rsidRDefault="008D07B9" w:rsidP="008D07B9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к Филимону, Второе  послание Иоанна, Третье  послание Иоанна, Второе  послание Петра, Второе  послание к Фессалоникейцам, Первое послание Петра, Послание Иуды, </w:t>
      </w:r>
    </w:p>
    <w:p w:rsidR="008D07B9" w:rsidRPr="005B5C4A" w:rsidRDefault="008D07B9" w:rsidP="008D07B9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Иакова, Послание к Титу, Второе  послание к Коринфянам, </w:t>
      </w:r>
    </w:p>
    <w:p w:rsidR="008D07B9" w:rsidRPr="005B5C4A" w:rsidRDefault="008D07B9" w:rsidP="008D07B9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к Колоссянам, Первое послание к Тимофею, Послание к Филиппийцам, Первое послание к Фессалоникейцам, Послание к Ефесянам, Первое послание Иоанна, </w:t>
      </w:r>
    </w:p>
    <w:p w:rsidR="008D07B9" w:rsidRPr="005B5C4A" w:rsidRDefault="008D07B9" w:rsidP="008D07B9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к Евреям, Второе  послание к Тимофею Послание к Галатам, Евангелие от Марка, Деяния святых Апостолов, </w:t>
      </w:r>
    </w:p>
    <w:p w:rsidR="008D07B9" w:rsidRPr="005B5C4A" w:rsidRDefault="008D07B9" w:rsidP="008D07B9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к Коринфянам, Послание к Римлянам, Евангелие от Матфея, Евангелие от Луки.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hAnsi="Times New Roman" w:cs="Times New Roman"/>
          <w:bCs/>
          <w:iCs/>
          <w:sz w:val="18"/>
          <w:szCs w:val="18"/>
        </w:rPr>
        <w:t>Перейдем к отношению</w:t>
      </w:r>
      <w:r w:rsidRPr="005B5C4A">
        <w:rPr>
          <w:bCs/>
          <w:iCs/>
          <w:sz w:val="18"/>
          <w:szCs w:val="18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кумулятивного</w:t>
      </w:r>
      <w:r w:rsidRPr="005B5C4A">
        <w:rPr>
          <w:bCs/>
          <w:iCs/>
          <w:sz w:val="18"/>
          <w:szCs w:val="18"/>
        </w:rPr>
        <w:t xml:space="preserve"> 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числа </w:t>
      </w:r>
      <w:r w:rsidRPr="005B5C4A">
        <w:rPr>
          <w:rFonts w:ascii="Times New Roman" w:hAnsi="Times New Roman" w:cs="Times New Roman"/>
          <w:i/>
          <w:color w:val="000000"/>
          <w:kern w:val="24"/>
          <w:sz w:val="18"/>
          <w:szCs w:val="18"/>
        </w:rPr>
        <w:t>dishapax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i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к числу стихов в евангелиях и посланиях Нового завета. Так, это отношение, начиная с наибольшей величины, изменялось следующим образом: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Евангелие от Иоанна Богослова, Евангелие от Луки, Евангелие от Матфея, Послание к Римлянам, Первое послание к Коринфянам, Деяния святых Апостолов, Евангелие от Марка, Послание к Галатам, Второе  послание к Тимофею, Послание к Евреям, Первое послание Иоанна, Послание к Ефесянам, Первое послание к Фессалоникейцам, Послание к Филиппийцам, Первое послание к Тимофею, Послание к Колоссянам, Второе  послание к Коринфянам, Послание к Титу, Послание Иакова, Послание Иуды, Первое послание Петра, Второе  послание к Фессалоникейцам, Второе  послание Петра, Третье  послание Иоанна, Второе  послание Иоанна и  Послания к Филимону от 1,3200 Послание к Филимону до 0,4869 Евангелия от Иоанна Богослова. 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Fonts w:ascii="Times New Roman" w:hAnsi="Times New Roman" w:cs="Times New Roman"/>
          <w:bCs/>
          <w:iCs/>
          <w:sz w:val="18"/>
          <w:szCs w:val="18"/>
        </w:rPr>
        <w:lastRenderedPageBreak/>
        <w:t>Наиболее близкие к отношению</w:t>
      </w:r>
      <w:r w:rsidRPr="005B5C4A">
        <w:rPr>
          <w:bCs/>
          <w:iCs/>
          <w:sz w:val="18"/>
          <w:szCs w:val="18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кумулятивного</w:t>
      </w:r>
      <w:r w:rsidRPr="005B5C4A">
        <w:rPr>
          <w:bCs/>
          <w:iCs/>
          <w:sz w:val="18"/>
          <w:szCs w:val="18"/>
        </w:rPr>
        <w:t xml:space="preserve"> 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числа </w:t>
      </w:r>
      <w:r w:rsidRPr="005B5C4A">
        <w:rPr>
          <w:rFonts w:ascii="Times New Roman" w:hAnsi="Times New Roman" w:cs="Times New Roman"/>
          <w:i/>
          <w:color w:val="000000"/>
          <w:kern w:val="24"/>
          <w:sz w:val="18"/>
          <w:szCs w:val="18"/>
        </w:rPr>
        <w:t xml:space="preserve">dishapax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к числу стихов в евангелиях и посланиях Нового завета были:</w:t>
      </w:r>
    </w:p>
    <w:p w:rsidR="008D07B9" w:rsidRPr="005B5C4A" w:rsidRDefault="008D07B9" w:rsidP="008D07B9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Евангелие от Иоанна Богослова, Евангелие от Луки, Евангелие от Матфея, Послание к Римлянам, Первое послание к Коринфянам, </w:t>
      </w:r>
    </w:p>
    <w:p w:rsidR="008D07B9" w:rsidRPr="005B5C4A" w:rsidRDefault="008D07B9" w:rsidP="008D07B9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Деяния святых Апостолов, Евангелие от Марка, Послание к Галатам, Второе  послание к Тимофею, Послание к Евреям, Первое послание Иоанна, Послание к Ефесянам, Первое послание к Фессалоникейцам, Послание к Филиппийцам, Первое послание к Тимофею, Послание к Колоссянам, Второе  послание к Коринфянам, </w:t>
      </w:r>
    </w:p>
    <w:p w:rsidR="008D07B9" w:rsidRPr="005B5C4A" w:rsidRDefault="008D07B9" w:rsidP="008D07B9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к Титу, Послание Иакова, Послание Иуды, Первое послание Петра, Второе  послание к Фессалоникейцам, Второе  послание Петра, Третье  послание Иоанна, Второе  послание Иоанна и  Послания к Филимону.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Моделирование отношения 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числа </w:t>
      </w:r>
      <w:r w:rsidRPr="005B5C4A">
        <w:rPr>
          <w:rFonts w:ascii="Times New Roman" w:hAnsi="Times New Roman" w:cs="Times New Roman"/>
          <w:i/>
          <w:color w:val="000000"/>
          <w:kern w:val="24"/>
          <w:sz w:val="18"/>
          <w:szCs w:val="18"/>
        </w:rPr>
        <w:t>dishapax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к числу стихов в евангелиях и посланиях Нового завета (рис. 12),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начиная с наибольшей величины, представлено следующими уравнениями: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1,5253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-0,247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0,8468,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-0,0245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+ 1,2046,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0,9292,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1,2511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e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-0,028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0,9333,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-0,224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ln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(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) + 1,4027,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0,9357,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0,0005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- 0,0371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+ 1,2635,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0,9444,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-0,0001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3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+ 0,0055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- 0,0926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+ 1,3999,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0,9904 и описывается: линейным, экспоненциальным и логарифмическим уравнениями, полиномами второй и третьей степени. При этом относительная скорость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отношения 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числа </w:t>
      </w:r>
      <w:r w:rsidRPr="005B5C4A">
        <w:rPr>
          <w:rFonts w:ascii="Times New Roman" w:hAnsi="Times New Roman" w:cs="Times New Roman"/>
          <w:i/>
          <w:color w:val="000000"/>
          <w:kern w:val="24"/>
          <w:sz w:val="18"/>
          <w:szCs w:val="18"/>
        </w:rPr>
        <w:t xml:space="preserve">dishapax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к числу стихов в евангелиях и посланиях Нового завета,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начиная с наибольшей величины, была намного выше, чем 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относительная экспоненциальная скорость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в 8,82 раза.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bCs/>
          <w:iCs/>
          <w:sz w:val="18"/>
          <w:szCs w:val="18"/>
          <w:lang w:val="en-US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noProof/>
          <w:color w:val="auto"/>
          <w:sz w:val="18"/>
          <w:szCs w:val="18"/>
          <w:lang w:eastAsia="ru-RU"/>
        </w:rPr>
        <w:drawing>
          <wp:inline distT="0" distB="0" distL="0" distR="0">
            <wp:extent cx="4572000" cy="2295525"/>
            <wp:effectExtent l="19050" t="0" r="19050" b="0"/>
            <wp:docPr id="1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bCs/>
          <w:iCs/>
          <w:sz w:val="18"/>
          <w:szCs w:val="18"/>
          <w:lang w:val="en-US"/>
        </w:rPr>
      </w:pPr>
    </w:p>
    <w:p w:rsidR="008D07B9" w:rsidRPr="005B5C4A" w:rsidRDefault="008D07B9" w:rsidP="008D07B9">
      <w:pPr>
        <w:spacing w:after="0" w:line="240" w:lineRule="auto"/>
        <w:ind w:firstLine="708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Рис.12. Зависимость отношения </w:t>
      </w:r>
      <w:r w:rsidRPr="005B5C4A">
        <w:rPr>
          <w:rStyle w:val="ab"/>
          <w:rFonts w:ascii="Times New Roman" w:hAnsi="Times New Roman" w:cs="Times New Roman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i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к числу стихов</w:t>
      </w:r>
      <w:r w:rsidRPr="005B5C4A">
        <w:rPr>
          <w:rStyle w:val="ab"/>
          <w:rFonts w:ascii="Times New Roman" w:hAnsi="Times New Roman" w:cs="Times New Roman"/>
          <w:i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от последовательности текстов евангелий и посланий, начиная с наибольших</w:t>
      </w:r>
    </w:p>
    <w:p w:rsidR="008D07B9" w:rsidRPr="005B5C4A" w:rsidRDefault="008D07B9" w:rsidP="008D07B9">
      <w:pPr>
        <w:spacing w:after="0" w:line="240" w:lineRule="auto"/>
        <w:ind w:firstLine="708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bCs/>
          <w:iCs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noProof/>
          <w:sz w:val="18"/>
          <w:szCs w:val="18"/>
          <w:lang w:eastAsia="ru-RU"/>
        </w:rPr>
        <w:drawing>
          <wp:inline distT="0" distB="0" distL="0" distR="0">
            <wp:extent cx="4572000" cy="1719263"/>
            <wp:effectExtent l="19050" t="0" r="19050" b="0"/>
            <wp:docPr id="1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bCs/>
          <w:iCs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Fonts w:ascii="Times New Roman" w:hAnsi="Times New Roman" w:cs="Times New Roman"/>
          <w:bCs/>
          <w:iCs/>
          <w:sz w:val="18"/>
          <w:szCs w:val="18"/>
        </w:rPr>
        <w:t>Рис. 13. Зависимость</w:t>
      </w:r>
      <w:r w:rsidRPr="005B5C4A">
        <w:rPr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отношения кумулятивного 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числа </w:t>
      </w:r>
      <w:r w:rsidRPr="005B5C4A">
        <w:rPr>
          <w:rFonts w:ascii="Times New Roman" w:hAnsi="Times New Roman" w:cs="Times New Roman"/>
          <w:i/>
          <w:color w:val="000000"/>
          <w:kern w:val="24"/>
          <w:sz w:val="18"/>
          <w:szCs w:val="18"/>
        </w:rPr>
        <w:t>dishapax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к числу стихов в евангелиях и посланиях Нового завета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Моделирование отношения кумулятивного 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числа </w:t>
      </w:r>
      <w:r w:rsidRPr="005B5C4A">
        <w:rPr>
          <w:rFonts w:ascii="Times New Roman" w:hAnsi="Times New Roman" w:cs="Times New Roman"/>
          <w:i/>
          <w:color w:val="000000"/>
          <w:kern w:val="24"/>
          <w:sz w:val="18"/>
          <w:szCs w:val="18"/>
        </w:rPr>
        <w:t>dishapax</w:t>
      </w:r>
      <w:r w:rsidRPr="005B5C4A">
        <w:rPr>
          <w:rFonts w:ascii="Times New Roman" w:hAnsi="Times New Roman" w:cs="Times New Roman"/>
          <w:b/>
          <w:color w:val="000000"/>
          <w:kern w:val="24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к числу стихов в евангелиях и посланиях Нового завета (рис. 13),</w:t>
      </w:r>
      <w:r w:rsidRPr="005B5C4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начиная с наибольшей величины, представлено следующими уравнениями: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3,411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e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0,0862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0,8290,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7,4007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ln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(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) - 4,2629,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0,9015,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0,8511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+ 1,6852,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0,9935, 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1,4269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0,8638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0,9987,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-0,0102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+ 1,1275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+ 0,3950,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² = 0,9999,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= 9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E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-05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3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- 0,0141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+ 1,1697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+ 0,2912 </w:t>
      </w:r>
      <w:r w:rsidRPr="005B5C4A">
        <w:rPr>
          <w:rFonts w:ascii="Times New Roman" w:hAnsi="Times New Roman" w:cs="Times New Roman"/>
          <w:bCs/>
          <w:iCs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² = 0,9999 и описывается:</w:t>
      </w:r>
      <w:r w:rsidRPr="005B5C4A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 л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огарифмическим линейным, степенным уравнениями, полиномами второй и третьей степени. При этом относительная скорость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отношения 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числа </w:t>
      </w:r>
      <w:r w:rsidRPr="005B5C4A">
        <w:rPr>
          <w:rFonts w:ascii="Times New Roman" w:hAnsi="Times New Roman" w:cs="Times New Roman"/>
          <w:i/>
          <w:color w:val="000000"/>
          <w:kern w:val="24"/>
          <w:sz w:val="18"/>
          <w:szCs w:val="18"/>
        </w:rPr>
        <w:t xml:space="preserve">dishapax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к числу стихов в евангелиях и посланиях Нового завета,</w:t>
      </w:r>
      <w:r w:rsidRPr="005B5C4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начиная с наибольшей величины, была намного выше, чем 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относительная экспоненциальная скорость</w:t>
      </w:r>
      <w:r w:rsidRPr="005B5C4A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в 10,02 раза.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Интересным было исследование отношение </w:t>
      </w:r>
      <w:r w:rsidRPr="005B5C4A">
        <w:rPr>
          <w:rFonts w:ascii="Times New Roman" w:hAnsi="Times New Roman" w:cs="Times New Roman"/>
          <w:i/>
          <w:color w:val="000000"/>
          <w:kern w:val="24"/>
          <w:sz w:val="18"/>
          <w:szCs w:val="18"/>
        </w:rPr>
        <w:t>hapax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к </w:t>
      </w:r>
      <w:r w:rsidRPr="005B5C4A">
        <w:rPr>
          <w:rFonts w:ascii="Times New Roman" w:hAnsi="Times New Roman" w:cs="Times New Roman"/>
          <w:i/>
          <w:color w:val="000000"/>
          <w:kern w:val="24"/>
          <w:sz w:val="18"/>
          <w:szCs w:val="18"/>
        </w:rPr>
        <w:t>dishapax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. Так, начиная с наибольшей величины, евангелия и послания Апостолов располагалось следующим образом: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Иуды,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Петра,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Титу,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Иоанна,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Третье  послание Иоанна,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Иакова,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Петра,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Колоссянам,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 xml:space="preserve">Апостола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lastRenderedPageBreak/>
        <w:t>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Филиппийцам,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Галатам,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Евреям,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Ефесянам,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Римлянам,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</w:t>
      </w:r>
    </w:p>
    <w:p w:rsidR="008D07B9" w:rsidRPr="005B5C4A" w:rsidRDefault="008D07B9" w:rsidP="008D0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Евангелие от Луки, Послание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Филимону, Деяния святых Апостолов, Откровения Иоанна Богослова, Евангелие от Матфея, Евангелие от Марка, Евангелие от Иоанна, Новый завет и Первое послание Иоанна от </w:t>
      </w:r>
      <w:r w:rsidRPr="005B5C4A"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  <w:t xml:space="preserve">10,4800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Послания Иуды до </w:t>
      </w:r>
      <w:r w:rsidRPr="005B5C4A"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  <w:t>3,1071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Первого послания Иоанна.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Наиболее близкими по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отношению </w:t>
      </w:r>
      <w:r w:rsidRPr="005B5C4A">
        <w:rPr>
          <w:rFonts w:ascii="Times New Roman" w:hAnsi="Times New Roman" w:cs="Times New Roman"/>
          <w:i/>
          <w:color w:val="000000"/>
          <w:kern w:val="24"/>
          <w:sz w:val="18"/>
          <w:szCs w:val="18"/>
        </w:rPr>
        <w:t>hapax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к </w:t>
      </w:r>
      <w:r w:rsidRPr="005B5C4A">
        <w:rPr>
          <w:rFonts w:ascii="Times New Roman" w:hAnsi="Times New Roman" w:cs="Times New Roman"/>
          <w:i/>
          <w:color w:val="000000"/>
          <w:kern w:val="24"/>
          <w:sz w:val="18"/>
          <w:szCs w:val="18"/>
        </w:rPr>
        <w:t>dishapax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были следующие евангелия и послания Апостолов: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07B9" w:rsidRPr="005B5C4A" w:rsidRDefault="008D07B9" w:rsidP="008D07B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Иуды,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Петра,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Титу,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Иоанна,</w:t>
      </w:r>
    </w:p>
    <w:p w:rsidR="008D07B9" w:rsidRPr="005B5C4A" w:rsidRDefault="008D07B9" w:rsidP="008D07B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Третье  послание Иоанна,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Иакова,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Петра,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Колоссянам,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Филиппийцам,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</w:p>
    <w:p w:rsidR="008D07B9" w:rsidRPr="005B5C4A" w:rsidRDefault="008D07B9" w:rsidP="008D07B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Галатам,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Евреям,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Ефесянам,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</w:p>
    <w:p w:rsidR="008D07B9" w:rsidRPr="005B5C4A" w:rsidRDefault="008D07B9" w:rsidP="008D07B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Римлянам,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 Евангелие от Луки, Послание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Филимону, Деяния святых Апостолов, </w:t>
      </w:r>
    </w:p>
    <w:p w:rsidR="008D07B9" w:rsidRPr="005B5C4A" w:rsidRDefault="008D07B9" w:rsidP="008D07B9">
      <w:pPr>
        <w:pStyle w:val="a3"/>
        <w:numPr>
          <w:ilvl w:val="0"/>
          <w:numId w:val="22"/>
        </w:numPr>
        <w:spacing w:after="0" w:line="240" w:lineRule="auto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Откровения Иоанна Богослова, Евангелие от Матфея, Евангелие от Марка, Евангелие от Иоанна, Новый завет и Первое послание Иоанна.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Style w:val="ab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  <w:lang w:eastAsia="ru-RU"/>
        </w:rPr>
        <w:t xml:space="preserve">Затем было исследовано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отношение </w:t>
      </w:r>
      <w:r w:rsidRPr="005B5C4A">
        <w:rPr>
          <w:rFonts w:ascii="Times New Roman" w:hAnsi="Times New Roman" w:cs="Times New Roman"/>
          <w:i/>
          <w:color w:val="000000"/>
          <w:kern w:val="24"/>
          <w:sz w:val="18"/>
          <w:szCs w:val="18"/>
        </w:rPr>
        <w:t>hapax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к </w:t>
      </w:r>
      <w:r w:rsidRPr="005B5C4A">
        <w:rPr>
          <w:rFonts w:ascii="Times New Roman" w:hAnsi="Times New Roman" w:cs="Times New Roman"/>
          <w:i/>
          <w:color w:val="000000"/>
          <w:kern w:val="24"/>
          <w:sz w:val="18"/>
          <w:szCs w:val="18"/>
        </w:rPr>
        <w:t>dishapax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тексте евангелий и посланий Апостолов, начиная с наибольшей величины, располагалось следующим образом: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Второе  послание Иоанна, Третье  послание Иоанна, Послание Иуды, Послание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Филимону,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Титу, Второе 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Фессалоникейцам, Второе  послание Петра, Второе 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Колоссянам, Первое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 Послание Иакова, Первое послание Петра,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Филиппийцам,</w:t>
      </w:r>
    </w:p>
    <w:p w:rsidR="008D07B9" w:rsidRPr="005B5C4A" w:rsidRDefault="008D07B9" w:rsidP="008D07B9">
      <w:pPr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Галатам,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Ефесянам, Первое послание Иоанна, Евангелие от Иоанна, Евангелие от Марка,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Евреям, Второе 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 Евангелие от Матфея, Евангелие от Луки, Деяния святых Апостолов, Послание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Римлянам, Первое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 Первое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Фессалоникейцам, Откровения Иоанна Богослова и  Новый завет от </w:t>
      </w:r>
      <w:r w:rsidRPr="005B5C4A"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  <w:t>0,0321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Второго  послания Иоанна до </w:t>
      </w:r>
      <w:r w:rsidRPr="005B5C4A"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  <w:t xml:space="preserve">0,0002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Нового завета.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Наиболее близкими по  отношению </w:t>
      </w:r>
      <w:r w:rsidRPr="005B5C4A">
        <w:rPr>
          <w:rFonts w:ascii="Times New Roman" w:hAnsi="Times New Roman" w:cs="Times New Roman"/>
          <w:i/>
          <w:color w:val="000000"/>
          <w:kern w:val="24"/>
          <w:sz w:val="18"/>
          <w:szCs w:val="18"/>
        </w:rPr>
        <w:t>hapax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к </w:t>
      </w:r>
      <w:r w:rsidRPr="005B5C4A">
        <w:rPr>
          <w:rFonts w:ascii="Times New Roman" w:hAnsi="Times New Roman" w:cs="Times New Roman"/>
          <w:i/>
          <w:color w:val="000000"/>
          <w:kern w:val="24"/>
          <w:sz w:val="18"/>
          <w:szCs w:val="18"/>
        </w:rPr>
        <w:t>dishapax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тексте             были: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07B9" w:rsidRPr="005B5C4A" w:rsidRDefault="008D07B9" w:rsidP="008D07B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Иоанна, Третье  послание Иоанна, </w:t>
      </w:r>
    </w:p>
    <w:p w:rsidR="008D07B9" w:rsidRPr="005B5C4A" w:rsidRDefault="008D07B9" w:rsidP="008D07B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Филимону,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Титу, </w:t>
      </w:r>
    </w:p>
    <w:p w:rsidR="008D07B9" w:rsidRPr="005B5C4A" w:rsidRDefault="008D07B9" w:rsidP="008D07B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Фессалоникейцам, Второе  послание Петра, </w:t>
      </w:r>
    </w:p>
    <w:p w:rsidR="008D07B9" w:rsidRPr="005B5C4A" w:rsidRDefault="008D07B9" w:rsidP="008D07B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Колоссянам, Первое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 Послание Иакова, Первое послание Петра,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Филиппийцам,</w:t>
      </w:r>
    </w:p>
    <w:p w:rsidR="008D07B9" w:rsidRPr="005B5C4A" w:rsidRDefault="008D07B9" w:rsidP="008D07B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Галатам,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Ефесянам, </w:t>
      </w:r>
    </w:p>
    <w:p w:rsidR="008D07B9" w:rsidRPr="005B5C4A" w:rsidRDefault="008D07B9" w:rsidP="008D07B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Евангелие от Иоанна, Евангелие от Марка,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Евреям, Второе 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 </w:t>
      </w:r>
    </w:p>
    <w:p w:rsidR="008D07B9" w:rsidRPr="005B5C4A" w:rsidRDefault="008D07B9" w:rsidP="008D07B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 Евангелие от Матфея, Евангелие от Луки, Деяния святых Апостолов, </w:t>
      </w:r>
    </w:p>
    <w:p w:rsidR="008D07B9" w:rsidRPr="005B5C4A" w:rsidRDefault="008D07B9" w:rsidP="008D07B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Римлянам, Первое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 </w:t>
      </w:r>
    </w:p>
    <w:p w:rsidR="008D07B9" w:rsidRPr="005B5C4A" w:rsidRDefault="008D07B9" w:rsidP="008D07B9">
      <w:pPr>
        <w:pStyle w:val="a3"/>
        <w:numPr>
          <w:ilvl w:val="0"/>
          <w:numId w:val="23"/>
        </w:numPr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Фессалоникейцам, Откровения Иоанна Богослова.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  <w:lang w:eastAsia="ru-RU"/>
        </w:rPr>
      </w:pPr>
      <w:r w:rsidRPr="005B5C4A">
        <w:rPr>
          <w:rStyle w:val="ab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18"/>
          <w:szCs w:val="18"/>
          <w:lang w:eastAsia="ru-RU"/>
        </w:rPr>
        <w:t xml:space="preserve">Потом было исследовано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отношение </w:t>
      </w:r>
      <w:r w:rsidRPr="005B5C4A">
        <w:rPr>
          <w:rFonts w:ascii="Times New Roman" w:hAnsi="Times New Roman" w:cs="Times New Roman"/>
          <w:i/>
          <w:color w:val="000000"/>
          <w:kern w:val="24"/>
          <w:sz w:val="18"/>
          <w:szCs w:val="18"/>
        </w:rPr>
        <w:t>hapax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к </w:t>
      </w:r>
      <w:r w:rsidRPr="005B5C4A">
        <w:rPr>
          <w:rFonts w:ascii="Times New Roman" w:hAnsi="Times New Roman" w:cs="Times New Roman"/>
          <w:i/>
          <w:color w:val="000000"/>
          <w:kern w:val="24"/>
          <w:sz w:val="18"/>
          <w:szCs w:val="18"/>
        </w:rPr>
        <w:t>dishapax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словарях евангелий и посланий Апостолов, начиная с наибольшей величины, располагалось следующим образом: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Второе  послание Иоанна, Третье  послание Иоанна, Послание Иуды, Послание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Филимону,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Титу, Второе 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Фессалоникейцам, Второе  послание Петра, Второе 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 Первое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Фессалоникейцам,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Колоссянам,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Филиппийцам, Первое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 Послание Иакова, Первое послание Петра, Первое послание Иоанна,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Галатам,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Ефесянам, Евангелие от Марка, Второе 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Евреям, Евангелие от Иоанна, Евангелие от Луки, Послание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Римлянам, Деяния святых Апостолов, Евангелие от Матфея, Первое послание </w:t>
      </w:r>
      <w:r w:rsidRPr="005B5C4A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 Откровения Иоанна Богослова и  Новый завет от </w:t>
      </w:r>
      <w:r w:rsidRPr="005B5C4A"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  <w:t xml:space="preserve">0,0488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Второго  послания Иоанна до </w:t>
      </w:r>
      <w:r w:rsidRPr="005B5C4A">
        <w:rPr>
          <w:rFonts w:ascii="Calibri" w:eastAsia="Times New Roman" w:hAnsi="Calibri" w:cs="Times New Roman"/>
          <w:color w:val="000000"/>
          <w:sz w:val="18"/>
          <w:szCs w:val="18"/>
          <w:lang w:eastAsia="ru-RU"/>
        </w:rPr>
        <w:t xml:space="preserve">0,0004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Нового завета.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Наиболее близкими по  отношению </w:t>
      </w:r>
      <w:r w:rsidRPr="005B5C4A">
        <w:rPr>
          <w:rFonts w:ascii="Times New Roman" w:hAnsi="Times New Roman" w:cs="Times New Roman"/>
          <w:i/>
          <w:color w:val="000000"/>
          <w:kern w:val="24"/>
          <w:sz w:val="18"/>
          <w:szCs w:val="18"/>
        </w:rPr>
        <w:t>hapax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к </w:t>
      </w:r>
      <w:r w:rsidRPr="005B5C4A">
        <w:rPr>
          <w:rFonts w:ascii="Times New Roman" w:hAnsi="Times New Roman" w:cs="Times New Roman"/>
          <w:i/>
          <w:color w:val="000000"/>
          <w:kern w:val="24"/>
          <w:sz w:val="18"/>
          <w:szCs w:val="18"/>
        </w:rPr>
        <w:t>dishapax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словарях евангелий и посланий Апостолов, начиная с набольшей величины, были: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07B9" w:rsidRPr="005B5C4A" w:rsidRDefault="008D07B9" w:rsidP="008D07B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Иоанна, Третье  послание Иоанна, </w:t>
      </w:r>
    </w:p>
    <w:p w:rsidR="008D07B9" w:rsidRPr="005B5C4A" w:rsidRDefault="008D07B9" w:rsidP="008D07B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Иуды, Послание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Филимону,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Титу, </w:t>
      </w:r>
    </w:p>
    <w:p w:rsidR="008D07B9" w:rsidRPr="005B5C4A" w:rsidRDefault="008D07B9" w:rsidP="008D07B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Фессалоникейцам, Второе  послание Петра, Второе 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 </w:t>
      </w:r>
    </w:p>
    <w:p w:rsidR="008D07B9" w:rsidRPr="005B5C4A" w:rsidRDefault="008D07B9" w:rsidP="008D07B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Фессалоникейцам,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Колоссянам,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Филиппийцам, </w:t>
      </w:r>
    </w:p>
    <w:p w:rsidR="008D07B9" w:rsidRPr="005B5C4A" w:rsidRDefault="008D07B9" w:rsidP="008D07B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Тимофею, Послание Иакова, Первое послание Петра, </w:t>
      </w:r>
    </w:p>
    <w:p w:rsidR="008D07B9" w:rsidRPr="005B5C4A" w:rsidRDefault="008D07B9" w:rsidP="008D07B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Иоанна,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Галатам,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Ефесянам, </w:t>
      </w:r>
    </w:p>
    <w:p w:rsidR="008D07B9" w:rsidRPr="005B5C4A" w:rsidRDefault="008D07B9" w:rsidP="008D07B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Евангелие от Марка, Второе 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Коринфянам,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Евреям, Евангелие от Иоанна, </w:t>
      </w:r>
    </w:p>
    <w:p w:rsidR="008D07B9" w:rsidRPr="005B5C4A" w:rsidRDefault="008D07B9" w:rsidP="008D07B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Евангелие от Луки, Послание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Римлянам, Деяния святых Апостолов, Евангелие от Матфея, Первое послание </w:t>
      </w:r>
      <w:r w:rsidRPr="005B5C4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Апостола Павла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Коринфянам.</w:t>
      </w:r>
    </w:p>
    <w:p w:rsidR="008D07B9" w:rsidRPr="005B5C4A" w:rsidRDefault="008D07B9" w:rsidP="008D07B9">
      <w:pPr>
        <w:pStyle w:val="a3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07B9" w:rsidRPr="005B5C4A" w:rsidRDefault="008D07B9" w:rsidP="008D07B9">
      <w:pPr>
        <w:pStyle w:val="a3"/>
        <w:spacing w:after="0" w:line="240" w:lineRule="auto"/>
        <w:ind w:left="1428"/>
        <w:jc w:val="both"/>
        <w:rPr>
          <w:rStyle w:val="ab"/>
          <w:rFonts w:ascii="Times New Roman" w:hAnsi="Times New Roman" w:cs="Times New Roman"/>
          <w:color w:val="auto"/>
          <w:sz w:val="18"/>
          <w:szCs w:val="18"/>
        </w:rPr>
      </w:pPr>
      <w:r w:rsidRPr="005B5C4A">
        <w:rPr>
          <w:rStyle w:val="ab"/>
          <w:rFonts w:ascii="Times New Roman" w:hAnsi="Times New Roman" w:cs="Times New Roman"/>
          <w:color w:val="auto"/>
          <w:sz w:val="18"/>
          <w:szCs w:val="18"/>
        </w:rPr>
        <w:t>Исследование богатства словарей евангелий и посланий Нового завета</w:t>
      </w:r>
    </w:p>
    <w:p w:rsidR="008D07B9" w:rsidRPr="005B5C4A" w:rsidRDefault="008D07B9" w:rsidP="008D07B9">
      <w:pPr>
        <w:pStyle w:val="a3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Рассмотрим применение формулы Попеску-Альтманна [3] для исследования богатства словарей евангелий и посланий апостолов в Новом завете (табл. 2), где  </w:t>
      </w:r>
      <w:r w:rsidRPr="005B5C4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N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</w:t>
      </w:r>
      <w:r w:rsidRPr="005B5C4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h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 координаты </w:t>
      </w:r>
      <w:r w:rsidRPr="005B5C4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h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 точки, </w:t>
      </w:r>
      <w:r w:rsidRPr="005B5C4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1-F(h)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 приблизительное богатство словарей  и </w:t>
      </w:r>
      <w:r w:rsidRPr="005B5C4A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  <w:lang w:eastAsia="ru-RU"/>
        </w:rPr>
        <w:t>1-F(h)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 уточненное богатство словарей.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Так, координаты </w:t>
      </w:r>
      <w:r w:rsidRPr="005B5C4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h-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точки, определяемые по формуле </w:t>
      </w:r>
      <w:r w:rsidRPr="005B5C4A">
        <w:rPr>
          <w:rFonts w:ascii="Times New Roman" w:hAnsi="Times New Roman" w:cs="Times New Roman"/>
          <w:bCs/>
          <w:iCs/>
          <w:sz w:val="18"/>
          <w:szCs w:val="18"/>
        </w:rPr>
        <w:t>Попеску-Альтманна для евангелий и посланий в Новом завете, начиная с наибольшей величины, имели следующие значения: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Евангелие от Матфея, Евангелие от Иоанна, Евангелие от Луки, Деяния святых Апостолов, Евангелие от Марка, Первое послание к Коринфянам, Послание к Римлянам, Второе  послание к Коринфянам, Послание к Евреям,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Иоанна,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Послание к Галатам, Послание к Ефесянам, Первое послание к Фессалоникейцам,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Петра,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Послание к Филиппийцам,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Иакова,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Послание к Колоссянам, Второе  послание к Тимофею, Первое послание к Тимофею,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Петра,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Второе  послание к Фессалоникейцам, Послание к Титу, Послание к Филимону,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Иуды,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Иоанна и Третье  послание Иоанна, которые уменьшались от 48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Евангелие от Матфея и Евангелие от Иоанна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до 4,5 Третьего  послание Иоанна.</w:t>
      </w:r>
    </w:p>
    <w:p w:rsidR="008D07B9" w:rsidRPr="005B5C4A" w:rsidRDefault="008D07B9" w:rsidP="008D07B9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hAnsi="Times New Roman" w:cs="Times New Roman"/>
          <w:bCs/>
          <w:iCs/>
          <w:sz w:val="18"/>
          <w:szCs w:val="18"/>
        </w:rPr>
        <w:t>Таблица 2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Характеристики </w:t>
      </w:r>
      <w:r w:rsidRPr="005B5C4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h-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точки, приблизительного и уточненного богатства словарей в евангелиях и посланиях апостолов в Новом завете</w:t>
      </w:r>
    </w:p>
    <w:tbl>
      <w:tblPr>
        <w:tblW w:w="8356" w:type="dxa"/>
        <w:tblInd w:w="108" w:type="dxa"/>
        <w:tblLook w:val="04A0"/>
      </w:tblPr>
      <w:tblGrid>
        <w:gridCol w:w="4820"/>
        <w:gridCol w:w="608"/>
        <w:gridCol w:w="976"/>
        <w:gridCol w:w="976"/>
        <w:gridCol w:w="976"/>
      </w:tblGrid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Тексты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1-F(h)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1-F(h)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Третье  послание Иоанна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0,8552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0,9739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Первое послание Иоанна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0,6473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0,9502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Послание Иуды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0,9016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0,9413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Послание к Филимону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0,8462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0,9366</w:t>
            </w:r>
          </w:p>
        </w:tc>
      </w:tr>
      <w:tr w:rsidR="008D07B9" w:rsidRPr="005B5C4A" w:rsidTr="00C940A2">
        <w:trPr>
          <w:trHeight w:val="2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Первое послание к Фессалоникейцам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0,7025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0,9255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Послание Иакова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0,8102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0,9245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Послание к Римлянам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0,6916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0,9019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Первое послание Петра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0,7868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0,8990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Послание к Галатам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0,7487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0,8974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Послание к Евреям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0,7416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0,8937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Второе  послание к Тимофею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0,8002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0,8918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Второе  послание Иоанна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0,8087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0,8915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Послание к Филиппийцам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0,8869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Послание к Титу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0,8278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0,8866</w:t>
            </w:r>
          </w:p>
        </w:tc>
      </w:tr>
      <w:tr w:rsidR="008D07B9" w:rsidRPr="005B5C4A" w:rsidTr="00C940A2">
        <w:trPr>
          <w:trHeight w:val="2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Второе  послание к Фессалоникейцам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0,7841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0,8862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Послание к Ефесянам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0,7663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0,8861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Второе  послание Петра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0,8139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0,8842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Послание к Колоссянам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0,8728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Первое послание к Тимофею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0,7989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0,8677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Второе  послание к Коринфянам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0,6617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0,8615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Первое послание к Коринфянам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0,6487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0,8612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Деяния святых Апостолов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5C4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5C4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5C4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0,6780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5C4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0,8675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Евангелие от Иоанна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5C4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5C4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5C4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0,6066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5C4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0,9777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Евангелие от Марка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5C4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5C4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5C4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0,6773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5C4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0,8623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Евангелие от Луки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5C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5C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5C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0,6499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5C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0,8700</w:t>
            </w:r>
          </w:p>
        </w:tc>
      </w:tr>
      <w:tr w:rsidR="008D07B9" w:rsidRPr="005B5C4A" w:rsidTr="00C940A2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7B9" w:rsidRPr="005B5C4A" w:rsidRDefault="008D07B9" w:rsidP="00C940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Евангелие от Матфея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0,6515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B9" w:rsidRPr="005B5C4A" w:rsidRDefault="008D07B9" w:rsidP="00C94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C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0,9172</w:t>
            </w:r>
          </w:p>
        </w:tc>
      </w:tr>
    </w:tbl>
    <w:p w:rsidR="008D07B9" w:rsidRPr="005B5C4A" w:rsidRDefault="008D07B9" w:rsidP="008D07B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этом случае наиболее близкие координаты </w:t>
      </w:r>
      <w:r w:rsidRPr="005B5C4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h-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точки, начиная с наибольшей величины, были: </w:t>
      </w:r>
    </w:p>
    <w:p w:rsidR="008D07B9" w:rsidRPr="005B5C4A" w:rsidRDefault="008D07B9" w:rsidP="008D07B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Евангелие от Матфея, Евангелие от Иоанна, Евангелие от Луки, Деяния святых Апостолов, </w:t>
      </w:r>
    </w:p>
    <w:p w:rsidR="008D07B9" w:rsidRPr="005B5C4A" w:rsidRDefault="008D07B9" w:rsidP="008D07B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Евангелие от Марка, Первое послание к Коринфянам, Послание к Римлянам, </w:t>
      </w:r>
    </w:p>
    <w:p w:rsidR="008D07B9" w:rsidRPr="005B5C4A" w:rsidRDefault="008D07B9" w:rsidP="008D07B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Второе  послание к Коринфянам, Послание к Евреям, </w:t>
      </w:r>
    </w:p>
    <w:p w:rsidR="008D07B9" w:rsidRPr="005B5C4A" w:rsidRDefault="008D07B9" w:rsidP="008D07B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Иоанна,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Послание к Галатам, Послание к Ефесянам, </w:t>
      </w:r>
    </w:p>
    <w:p w:rsidR="008D07B9" w:rsidRPr="005B5C4A" w:rsidRDefault="008D07B9" w:rsidP="008D07B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Первое послание к Фессалоникейцам,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Петра,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Послание к Филиппийцам, </w:t>
      </w:r>
    </w:p>
    <w:p w:rsidR="008D07B9" w:rsidRPr="005B5C4A" w:rsidRDefault="008D07B9" w:rsidP="008D07B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Иакова,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Послание к Колоссянам,</w:t>
      </w:r>
    </w:p>
    <w:p w:rsidR="008D07B9" w:rsidRPr="005B5C4A" w:rsidRDefault="008D07B9" w:rsidP="008D07B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Второе  послание к Тимофею, Первое послание к Тимофею,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Петра,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Второе  послание к Фессалоникейцам, </w:t>
      </w:r>
    </w:p>
    <w:p w:rsidR="008D07B9" w:rsidRPr="005B5C4A" w:rsidRDefault="008D07B9" w:rsidP="008D07B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lastRenderedPageBreak/>
        <w:t xml:space="preserve">Послание к Титу, Послание к Филимону, </w:t>
      </w:r>
    </w:p>
    <w:p w:rsidR="008D07B9" w:rsidRPr="005B5C4A" w:rsidRDefault="008D07B9" w:rsidP="008D07B9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Иуды,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Второе  послание Иоанна и Третье  послание Иоанна. </w:t>
      </w: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5B5C4A">
        <w:rPr>
          <w:rFonts w:ascii="Times New Roman" w:hAnsi="Times New Roman" w:cs="Times New Roman"/>
          <w:sz w:val="18"/>
          <w:szCs w:val="18"/>
        </w:rPr>
        <w:t xml:space="preserve">По приблизительному богатству словаря </w:t>
      </w:r>
      <w:r w:rsidRPr="005B5C4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1-F(h)</w:t>
      </w:r>
      <w:r w:rsidRPr="005B5C4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sz w:val="18"/>
          <w:szCs w:val="18"/>
        </w:rPr>
        <w:t>евангелия и послания апостолов, начиная с наибольшей величины, располагались следующим образом: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Послание Иуды, Третье  послание Иоанна,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Послание к Филимону,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Послание к Титу,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Второе  послание Петра, Послание Иакова, Второе  послание Иоанна,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Второе  послание к Тимофею,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Первое послание к Тимофею,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Первое послание Петра,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Второе  послание к Фессалоникейцам,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Послание к Ефесянам,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Послание к Колоссянам,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Послание к Филиппийцам,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Послание к Галатам,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Послание к Евреям,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Первое послание к Фессалоникейцам,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Послание к Римлянам,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Деяния святых Апостолов,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Евангелие от Марка,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Второе  послание к Коринфянам,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Евангелие от Матфея,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Евангелие от Луки,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Первое послание к Коринфянам,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Иоанна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и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Евангелие от Иоанна оно уменьшалось от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0,9016 Послания Иуды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до </w:t>
      </w:r>
      <w:r w:rsidRPr="005B5C4A">
        <w:rPr>
          <w:rFonts w:ascii="Times New Roman" w:hAnsi="Times New Roman" w:cs="Times New Roman"/>
          <w:bCs/>
          <w:color w:val="000000"/>
          <w:sz w:val="18"/>
          <w:szCs w:val="18"/>
        </w:rPr>
        <w:t>0,6066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Евангелие от Иоанна.</w:t>
      </w:r>
    </w:p>
    <w:p w:rsidR="008D07B9" w:rsidRPr="005B5C4A" w:rsidRDefault="008D07B9" w:rsidP="008D0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ab/>
        <w:t xml:space="preserve">Наиболее близкие значения </w:t>
      </w:r>
      <w:r w:rsidRPr="005B5C4A">
        <w:rPr>
          <w:rFonts w:ascii="Times New Roman" w:hAnsi="Times New Roman" w:cs="Times New Roman"/>
          <w:sz w:val="18"/>
          <w:szCs w:val="18"/>
        </w:rPr>
        <w:t xml:space="preserve">приблизительного богатство словаря </w:t>
      </w:r>
      <w:r w:rsidRPr="005B5C4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1-F(h)</w:t>
      </w:r>
      <w:r w:rsidRPr="005B5C4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sz w:val="18"/>
          <w:szCs w:val="18"/>
        </w:rPr>
        <w:t>евангелия и послания апостолов, начиная с наибольшей величины, было: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07B9" w:rsidRPr="005B5C4A" w:rsidRDefault="008D07B9" w:rsidP="008D07B9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Послание Иуды, Третье  послание Иоанна,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Послание к Филимону,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Послание к Титу,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Второе  послание Петра, Послание Иакова, Второе  послание Иоанна,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Второе  послание к Тимофею,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Первое послание к Тимофею,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07B9" w:rsidRPr="005B5C4A" w:rsidRDefault="008D07B9" w:rsidP="008D07B9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Петра,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Второе  послание к Фессалоникейцам,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Послание к Ефесянам,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Послание к Колоссянам,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Послание к Филиппийцам,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Послание к Галатам,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Послание к Евреям,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Первое послание к Фессалоникейцам,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07B9" w:rsidRPr="005B5C4A" w:rsidRDefault="008D07B9" w:rsidP="008D07B9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Послание к Римлянам,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Деяния святых Апостолов,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Евангелие от Марка,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Второе  послание к Коринфянам,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Евангелие от Матфея,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Евангелие от Луки,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Первое послание к Коринфянам,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Первое послание Иоанна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и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Евангелие от Иоанна.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Моделирование </w:t>
      </w:r>
      <w:r w:rsidRPr="005B5C4A">
        <w:rPr>
          <w:rFonts w:ascii="Times New Roman" w:hAnsi="Times New Roman" w:cs="Times New Roman"/>
          <w:sz w:val="18"/>
          <w:szCs w:val="18"/>
        </w:rPr>
        <w:t xml:space="preserve">приблизительного богатства словарей </w:t>
      </w:r>
      <w:r w:rsidRPr="005B5C4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1-F(h)</w:t>
      </w:r>
      <w:r w:rsidRPr="005B5C4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sz w:val="18"/>
          <w:szCs w:val="18"/>
        </w:rPr>
        <w:t xml:space="preserve">евангелий и посланий апостолов, начиная с наибольшей величины, представлено на </w:t>
      </w:r>
      <w:r w:rsidRPr="005B5C4A">
        <w:rPr>
          <w:rFonts w:ascii="Times New Roman" w:hAnsi="Times New Roman" w:cs="Times New Roman"/>
          <w:b/>
          <w:sz w:val="18"/>
          <w:szCs w:val="18"/>
        </w:rPr>
        <w:t xml:space="preserve">рис. 14. </w:t>
      </w:r>
      <w:r w:rsidRPr="005B5C4A">
        <w:rPr>
          <w:rFonts w:ascii="Times New Roman" w:hAnsi="Times New Roman" w:cs="Times New Roman"/>
          <w:sz w:val="18"/>
          <w:szCs w:val="18"/>
        </w:rPr>
        <w:t>Оно показало,  что представленные тексты имеют следующие зависимости: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 = 0,9483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  <w:vertAlign w:val="superscript"/>
        </w:rPr>
        <w:t>-0,099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color w:val="000000"/>
          <w:kern w:val="24"/>
          <w:sz w:val="18"/>
          <w:szCs w:val="18"/>
        </w:rPr>
        <w:t>² = 0,7841,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sz w:val="18"/>
          <w:szCs w:val="18"/>
        </w:rPr>
        <w:t xml:space="preserve"> = -0,0760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ln</w:t>
      </w:r>
      <w:r w:rsidRPr="005B5C4A">
        <w:rPr>
          <w:rFonts w:ascii="Times New Roman" w:hAnsi="Times New Roman" w:cs="Times New Roman"/>
          <w:sz w:val="18"/>
          <w:szCs w:val="18"/>
        </w:rPr>
        <w:t>(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sz w:val="18"/>
          <w:szCs w:val="18"/>
        </w:rPr>
        <w:t xml:space="preserve">) + 0,9340, 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sz w:val="18"/>
          <w:szCs w:val="18"/>
        </w:rPr>
        <w:t>² = 0,8219, y = 0,8961e</w:t>
      </w:r>
      <w:r w:rsidRPr="005B5C4A">
        <w:rPr>
          <w:rFonts w:ascii="Times New Roman" w:hAnsi="Times New Roman" w:cs="Times New Roman"/>
          <w:sz w:val="18"/>
          <w:szCs w:val="18"/>
          <w:vertAlign w:val="superscript"/>
        </w:rPr>
        <w:t>-0,014x</w:t>
      </w:r>
      <w:r w:rsidRPr="005B5C4A">
        <w:rPr>
          <w:rFonts w:ascii="Times New Roman" w:hAnsi="Times New Roman" w:cs="Times New Roman"/>
          <w:sz w:val="18"/>
          <w:szCs w:val="18"/>
        </w:rPr>
        <w:t>, R² = 0,9414,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sz w:val="18"/>
          <w:szCs w:val="18"/>
        </w:rPr>
        <w:t>y = -0,0108x + 0,8880, R² = 0,9510, y = -0,0002x</w:t>
      </w:r>
      <w:r w:rsidRPr="005B5C4A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sz w:val="18"/>
          <w:szCs w:val="18"/>
        </w:rPr>
        <w:t xml:space="preserve"> - 0,0067x + 0,8720, R² = 0,9594, 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sz w:val="18"/>
          <w:szCs w:val="18"/>
        </w:rPr>
        <w:t xml:space="preserve"> = -6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5B5C4A">
        <w:rPr>
          <w:rFonts w:ascii="Times New Roman" w:hAnsi="Times New Roman" w:cs="Times New Roman"/>
          <w:sz w:val="18"/>
          <w:szCs w:val="18"/>
        </w:rPr>
        <w:t>-05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5B5C4A">
        <w:rPr>
          <w:rFonts w:ascii="Times New Roman" w:hAnsi="Times New Roman" w:cs="Times New Roman"/>
          <w:sz w:val="18"/>
          <w:szCs w:val="18"/>
        </w:rPr>
        <w:t xml:space="preserve"> + 0,0017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sz w:val="18"/>
          <w:szCs w:val="18"/>
        </w:rPr>
        <w:t xml:space="preserve"> - 0,0233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sz w:val="18"/>
          <w:szCs w:val="18"/>
        </w:rPr>
        <w:t xml:space="preserve"> + 0,9060, 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sz w:val="18"/>
          <w:szCs w:val="18"/>
        </w:rPr>
        <w:t>² = 0,9800 и описываются экспоненциальной, линейной уравнениями и полиномами второй и третьей степени. И в этом случае относительная скорость приблизительного богатства словарей была выше относительной экспоненциальной скорости в 7,07 раза.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sz w:val="18"/>
          <w:szCs w:val="18"/>
        </w:rPr>
      </w:pPr>
      <w:r w:rsidRPr="005B5C4A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5600700" cy="1495425"/>
            <wp:effectExtent l="19050" t="0" r="19050" b="0"/>
            <wp:docPr id="1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5B5C4A">
        <w:rPr>
          <w:rFonts w:ascii="Times New Roman" w:hAnsi="Times New Roman" w:cs="Times New Roman"/>
          <w:sz w:val="18"/>
          <w:szCs w:val="18"/>
        </w:rPr>
        <w:t xml:space="preserve">Рис. 14. Зависимость приблизительного богатства словарей </w:t>
      </w:r>
      <w:r w:rsidRPr="005B5C4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1-F(h)</w:t>
      </w:r>
      <w:r w:rsidRPr="005B5C4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sz w:val="18"/>
          <w:szCs w:val="18"/>
        </w:rPr>
        <w:t>евангелий и посланий апостолов, начиная с наибольшей величины, от их последовательности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По уточненному богатству словарей </w:t>
      </w:r>
      <w:r w:rsidRPr="005B5C4A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u w:val="single"/>
          <w:lang w:eastAsia="ru-RU"/>
        </w:rPr>
        <w:t>1-F(h)</w:t>
      </w:r>
      <w:r w:rsidRPr="005B5C4A">
        <w:rPr>
          <w:rFonts w:ascii="Times New Roman" w:hAnsi="Times New Roman" w:cs="Times New Roman"/>
          <w:sz w:val="18"/>
          <w:szCs w:val="18"/>
        </w:rPr>
        <w:t xml:space="preserve"> евангелия и послания апостолов, начиная с наибольшей величины, располагались следующим образом: 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Евангелие от Иоанна,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Третье  послание Иоанна,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Иоанна,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Иуды,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Послание к Филимону, Первое послание к Фессалоникейцам,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Иакова,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Евангелие от Матфея, Послание к Римлянам,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Петра,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Послание к Галатам, Послание к Евреям, Второе  послание к Тимофею,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Иоанна,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Послание к Филиппийцам, Послание к Титу, Второе  послание к Фессалоникейцам, Послание к Ефесянам,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Петра,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Послание к Колоссянам, Евангелие от Луки, Первое послание к Тимофею, Деяния святых Апостолов, Евангелие от Марка, Второе  послание к Коринфянам и Первое послание к Коринфянам оно уменьшалось от </w:t>
      </w:r>
      <w:r w:rsidRPr="005B5C4A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0,9777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Евангелия от Иоанна до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0,8612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Первого послания к Коринфянам.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5B5C4A">
        <w:rPr>
          <w:rFonts w:ascii="Times New Roman" w:hAnsi="Times New Roman" w:cs="Times New Roman"/>
          <w:sz w:val="18"/>
          <w:szCs w:val="18"/>
        </w:rPr>
        <w:t xml:space="preserve">Наиболее близкие значения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уточненного богатства словарей </w:t>
      </w:r>
      <w:r w:rsidRPr="005B5C4A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u w:val="single"/>
          <w:lang w:eastAsia="ru-RU"/>
        </w:rPr>
        <w:t>1-F(h)</w:t>
      </w:r>
      <w:r w:rsidRPr="005B5C4A">
        <w:rPr>
          <w:rFonts w:ascii="Times New Roman" w:hAnsi="Times New Roman" w:cs="Times New Roman"/>
          <w:sz w:val="18"/>
          <w:szCs w:val="18"/>
        </w:rPr>
        <w:t xml:space="preserve"> евангелий и посланий апостолов, начиная с наибольшей величины, были:</w:t>
      </w:r>
    </w:p>
    <w:p w:rsidR="008D07B9" w:rsidRPr="005B5C4A" w:rsidRDefault="008D07B9" w:rsidP="008D07B9">
      <w:pPr>
        <w:pStyle w:val="a3"/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Евангелие от Иоанна,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Третье  послание Иоанна,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Иоанна,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Иуды,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Послание к Филимону, Первое послание к Фессалоникейцам,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Иакова,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Евангелие от Матфея, Послание к Римлянам, </w:t>
      </w:r>
    </w:p>
    <w:p w:rsidR="008D07B9" w:rsidRPr="005B5C4A" w:rsidRDefault="008D07B9" w:rsidP="008D07B9">
      <w:pPr>
        <w:pStyle w:val="a3"/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Петра,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Послание к Галатам, Послание к Евреям, Второе  послание к Тимофею,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Иоанна,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Послание к Филиппийцам, Послание к Титу, Второе  послание к Фессалоникейцам, Послание к Ефесянам,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Петра,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Послание к Колоссянам, Евангелие от Луки, Первое послание к Тимофею, Деяния святых Апостолов, Евангелие от Марка, Второе  послание к Коринфянам и Первое послание к Коринфянам.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Моделирование </w:t>
      </w:r>
      <w:r w:rsidRPr="005B5C4A">
        <w:rPr>
          <w:rFonts w:ascii="Times New Roman" w:hAnsi="Times New Roman" w:cs="Times New Roman"/>
          <w:sz w:val="18"/>
          <w:szCs w:val="18"/>
        </w:rPr>
        <w:t xml:space="preserve">уточненного богатства словарей </w:t>
      </w:r>
      <w:r w:rsidRPr="005B5C4A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  <w:lang w:eastAsia="ru-RU"/>
        </w:rPr>
        <w:t>1-F(h)</w:t>
      </w:r>
      <w:r w:rsidRPr="005B5C4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sz w:val="18"/>
          <w:szCs w:val="18"/>
        </w:rPr>
        <w:t>евангелий и посланий апостолов, начиная с наибольшей величины, представлено на рис. 15. Оно показало,  что представленные тексты имеют следующие зависимости: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sz w:val="18"/>
          <w:szCs w:val="18"/>
          <w:lang w:val="en-US"/>
        </w:rPr>
        <w:t>y</w:t>
      </w:r>
      <w:r w:rsidRPr="005B5C4A">
        <w:rPr>
          <w:sz w:val="18"/>
          <w:szCs w:val="18"/>
        </w:rPr>
        <w:t xml:space="preserve"> = -0,0046</w:t>
      </w:r>
      <w:r w:rsidRPr="005B5C4A">
        <w:rPr>
          <w:sz w:val="18"/>
          <w:szCs w:val="18"/>
          <w:lang w:val="en-US"/>
        </w:rPr>
        <w:t>x</w:t>
      </w:r>
      <w:r w:rsidRPr="005B5C4A">
        <w:rPr>
          <w:sz w:val="18"/>
          <w:szCs w:val="18"/>
        </w:rPr>
        <w:t xml:space="preserve"> + 0,9513, </w:t>
      </w:r>
      <w:r w:rsidRPr="005B5C4A">
        <w:rPr>
          <w:sz w:val="18"/>
          <w:szCs w:val="18"/>
          <w:lang w:val="en-US"/>
        </w:rPr>
        <w:t>R</w:t>
      </w:r>
      <w:r w:rsidRPr="005B5C4A">
        <w:rPr>
          <w:sz w:val="18"/>
          <w:szCs w:val="18"/>
        </w:rPr>
        <w:t xml:space="preserve">² = 0,8859, </w:t>
      </w:r>
      <w:r w:rsidRPr="005B5C4A">
        <w:rPr>
          <w:sz w:val="18"/>
          <w:szCs w:val="18"/>
          <w:lang w:val="en-US"/>
        </w:rPr>
        <w:t>y</w:t>
      </w:r>
      <w:r w:rsidRPr="005B5C4A">
        <w:rPr>
          <w:sz w:val="18"/>
          <w:szCs w:val="18"/>
        </w:rPr>
        <w:t xml:space="preserve"> = 0,9518</w:t>
      </w:r>
      <w:r w:rsidRPr="005B5C4A">
        <w:rPr>
          <w:sz w:val="18"/>
          <w:szCs w:val="18"/>
          <w:lang w:val="en-US"/>
        </w:rPr>
        <w:t>e</w:t>
      </w:r>
      <w:r w:rsidRPr="005B5C4A">
        <w:rPr>
          <w:sz w:val="18"/>
          <w:szCs w:val="18"/>
          <w:vertAlign w:val="superscript"/>
        </w:rPr>
        <w:t>-0,0050</w:t>
      </w:r>
      <w:r w:rsidRPr="005B5C4A">
        <w:rPr>
          <w:sz w:val="18"/>
          <w:szCs w:val="18"/>
          <w:vertAlign w:val="superscript"/>
          <w:lang w:val="en-US"/>
        </w:rPr>
        <w:t>x</w:t>
      </w:r>
      <w:r w:rsidRPr="005B5C4A">
        <w:rPr>
          <w:sz w:val="18"/>
          <w:szCs w:val="18"/>
        </w:rPr>
        <w:t xml:space="preserve">, </w:t>
      </w:r>
      <w:r w:rsidRPr="005B5C4A">
        <w:rPr>
          <w:sz w:val="18"/>
          <w:szCs w:val="18"/>
          <w:lang w:val="en-US"/>
        </w:rPr>
        <w:t>R</w:t>
      </w:r>
      <w:r w:rsidRPr="005B5C4A">
        <w:rPr>
          <w:sz w:val="18"/>
          <w:szCs w:val="18"/>
        </w:rPr>
        <w:t xml:space="preserve">² = 0,8942, </w:t>
      </w:r>
      <w:r w:rsidRPr="005B5C4A">
        <w:rPr>
          <w:sz w:val="18"/>
          <w:szCs w:val="18"/>
          <w:lang w:val="en-US"/>
        </w:rPr>
        <w:t>y</w:t>
      </w:r>
      <w:r w:rsidRPr="005B5C4A">
        <w:rPr>
          <w:sz w:val="18"/>
          <w:szCs w:val="18"/>
        </w:rPr>
        <w:t xml:space="preserve"> = 0,0002</w:t>
      </w:r>
      <w:r w:rsidRPr="005B5C4A">
        <w:rPr>
          <w:sz w:val="18"/>
          <w:szCs w:val="18"/>
          <w:lang w:val="en-US"/>
        </w:rPr>
        <w:t>x</w:t>
      </w:r>
      <w:r w:rsidRPr="005B5C4A">
        <w:rPr>
          <w:sz w:val="18"/>
          <w:szCs w:val="18"/>
          <w:vertAlign w:val="superscript"/>
        </w:rPr>
        <w:t>2</w:t>
      </w:r>
      <w:r w:rsidRPr="005B5C4A">
        <w:rPr>
          <w:sz w:val="18"/>
          <w:szCs w:val="18"/>
        </w:rPr>
        <w:t xml:space="preserve"> - 0,0094</w:t>
      </w:r>
      <w:r w:rsidRPr="005B5C4A">
        <w:rPr>
          <w:sz w:val="18"/>
          <w:szCs w:val="18"/>
          <w:lang w:val="en-US"/>
        </w:rPr>
        <w:t>x</w:t>
      </w:r>
      <w:r w:rsidRPr="005B5C4A">
        <w:rPr>
          <w:sz w:val="18"/>
          <w:szCs w:val="18"/>
        </w:rPr>
        <w:t xml:space="preserve"> + 0,9700, </w:t>
      </w:r>
      <w:r w:rsidRPr="005B5C4A">
        <w:rPr>
          <w:sz w:val="18"/>
          <w:szCs w:val="18"/>
          <w:lang w:val="en-US"/>
        </w:rPr>
        <w:t>R</w:t>
      </w:r>
      <w:r w:rsidRPr="005B5C4A">
        <w:rPr>
          <w:sz w:val="18"/>
          <w:szCs w:val="18"/>
        </w:rPr>
        <w:t xml:space="preserve">² = 0,9461, </w:t>
      </w:r>
      <w:r w:rsidRPr="005B5C4A">
        <w:rPr>
          <w:sz w:val="18"/>
          <w:szCs w:val="18"/>
          <w:lang w:val="en-US"/>
        </w:rPr>
        <w:t>y</w:t>
      </w:r>
      <w:r w:rsidRPr="005B5C4A">
        <w:rPr>
          <w:sz w:val="18"/>
          <w:szCs w:val="18"/>
        </w:rPr>
        <w:t xml:space="preserve"> = 0,9811</w:t>
      </w:r>
      <w:r w:rsidRPr="005B5C4A">
        <w:rPr>
          <w:sz w:val="18"/>
          <w:szCs w:val="18"/>
          <w:lang w:val="en-US"/>
        </w:rPr>
        <w:t>x</w:t>
      </w:r>
      <w:r w:rsidRPr="005B5C4A">
        <w:rPr>
          <w:sz w:val="18"/>
          <w:szCs w:val="18"/>
          <w:vertAlign w:val="superscript"/>
        </w:rPr>
        <w:t>-0,0400</w:t>
      </w:r>
      <w:r w:rsidRPr="005B5C4A">
        <w:rPr>
          <w:sz w:val="18"/>
          <w:szCs w:val="18"/>
        </w:rPr>
        <w:t xml:space="preserve">, </w:t>
      </w:r>
      <w:r w:rsidRPr="005B5C4A">
        <w:rPr>
          <w:sz w:val="18"/>
          <w:szCs w:val="18"/>
          <w:lang w:val="en-US"/>
        </w:rPr>
        <w:t>R</w:t>
      </w:r>
      <w:r w:rsidRPr="005B5C4A">
        <w:rPr>
          <w:sz w:val="18"/>
          <w:szCs w:val="18"/>
        </w:rPr>
        <w:t>² = 0,9613,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sz w:val="18"/>
          <w:szCs w:val="18"/>
          <w:lang w:val="en-US"/>
        </w:rPr>
        <w:t>y</w:t>
      </w:r>
      <w:r w:rsidRPr="005B5C4A">
        <w:rPr>
          <w:sz w:val="18"/>
          <w:szCs w:val="18"/>
        </w:rPr>
        <w:t xml:space="preserve"> = -0,036</w:t>
      </w:r>
      <w:r w:rsidRPr="005B5C4A">
        <w:rPr>
          <w:sz w:val="18"/>
          <w:szCs w:val="18"/>
          <w:lang w:val="en-US"/>
        </w:rPr>
        <w:t>ln</w:t>
      </w:r>
      <w:r w:rsidRPr="005B5C4A">
        <w:rPr>
          <w:sz w:val="18"/>
          <w:szCs w:val="18"/>
        </w:rPr>
        <w:t>(</w:t>
      </w:r>
      <w:r w:rsidRPr="005B5C4A">
        <w:rPr>
          <w:sz w:val="18"/>
          <w:szCs w:val="18"/>
          <w:lang w:val="en-US"/>
        </w:rPr>
        <w:t>x</w:t>
      </w:r>
      <w:r w:rsidRPr="005B5C4A">
        <w:rPr>
          <w:sz w:val="18"/>
          <w:szCs w:val="18"/>
        </w:rPr>
        <w:t xml:space="preserve">) + 0,9793, </w:t>
      </w:r>
      <w:r w:rsidRPr="005B5C4A">
        <w:rPr>
          <w:sz w:val="18"/>
          <w:szCs w:val="18"/>
          <w:lang w:val="en-US"/>
        </w:rPr>
        <w:t>R</w:t>
      </w:r>
      <w:r w:rsidRPr="005B5C4A">
        <w:rPr>
          <w:sz w:val="18"/>
          <w:szCs w:val="18"/>
        </w:rPr>
        <w:t>² = 0,9652,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</w:t>
      </w:r>
      <w:r w:rsidRPr="005B5C4A">
        <w:rPr>
          <w:sz w:val="18"/>
          <w:szCs w:val="18"/>
          <w:lang w:val="en-US"/>
        </w:rPr>
        <w:t>y</w:t>
      </w:r>
      <w:r w:rsidRPr="005B5C4A">
        <w:rPr>
          <w:sz w:val="18"/>
          <w:szCs w:val="18"/>
        </w:rPr>
        <w:t xml:space="preserve"> = -3</w:t>
      </w:r>
      <w:r w:rsidRPr="005B5C4A">
        <w:rPr>
          <w:sz w:val="18"/>
          <w:szCs w:val="18"/>
          <w:lang w:val="en-US"/>
        </w:rPr>
        <w:t>E</w:t>
      </w:r>
      <w:r w:rsidRPr="005B5C4A">
        <w:rPr>
          <w:sz w:val="18"/>
          <w:szCs w:val="18"/>
        </w:rPr>
        <w:t>-05</w:t>
      </w:r>
      <w:r w:rsidRPr="005B5C4A">
        <w:rPr>
          <w:sz w:val="18"/>
          <w:szCs w:val="18"/>
          <w:lang w:val="en-US"/>
        </w:rPr>
        <w:t>x</w:t>
      </w:r>
      <w:r w:rsidRPr="005B5C4A">
        <w:rPr>
          <w:sz w:val="18"/>
          <w:szCs w:val="18"/>
          <w:vertAlign w:val="superscript"/>
        </w:rPr>
        <w:t>3</w:t>
      </w:r>
      <w:r w:rsidRPr="005B5C4A">
        <w:rPr>
          <w:sz w:val="18"/>
          <w:szCs w:val="18"/>
        </w:rPr>
        <w:t xml:space="preserve"> + 0,0013</w:t>
      </w:r>
      <w:r w:rsidRPr="005B5C4A">
        <w:rPr>
          <w:sz w:val="18"/>
          <w:szCs w:val="18"/>
          <w:lang w:val="en-US"/>
        </w:rPr>
        <w:t>x</w:t>
      </w:r>
      <w:r w:rsidRPr="005B5C4A">
        <w:rPr>
          <w:sz w:val="18"/>
          <w:szCs w:val="18"/>
          <w:vertAlign w:val="superscript"/>
        </w:rPr>
        <w:t>2</w:t>
      </w:r>
      <w:r w:rsidRPr="005B5C4A">
        <w:rPr>
          <w:sz w:val="18"/>
          <w:szCs w:val="18"/>
        </w:rPr>
        <w:t xml:space="preserve"> - 0,0191</w:t>
      </w:r>
      <w:r w:rsidRPr="005B5C4A">
        <w:rPr>
          <w:sz w:val="18"/>
          <w:szCs w:val="18"/>
          <w:lang w:val="en-US"/>
        </w:rPr>
        <w:t>x</w:t>
      </w:r>
      <w:r w:rsidRPr="005B5C4A">
        <w:rPr>
          <w:sz w:val="18"/>
          <w:szCs w:val="18"/>
        </w:rPr>
        <w:t xml:space="preserve"> + 0,9897, </w:t>
      </w:r>
      <w:r w:rsidRPr="005B5C4A">
        <w:rPr>
          <w:sz w:val="18"/>
          <w:szCs w:val="18"/>
          <w:lang w:val="en-US"/>
        </w:rPr>
        <w:t>R</w:t>
      </w:r>
      <w:r w:rsidRPr="005B5C4A">
        <w:rPr>
          <w:sz w:val="18"/>
          <w:szCs w:val="18"/>
        </w:rPr>
        <w:t>² = 0,9821</w:t>
      </w:r>
      <w:r w:rsidRPr="005B5C4A">
        <w:rPr>
          <w:rFonts w:ascii="Times New Roman" w:hAnsi="Times New Roman" w:cs="Times New Roman"/>
          <w:sz w:val="18"/>
          <w:szCs w:val="18"/>
        </w:rPr>
        <w:t xml:space="preserve"> и описываются полиномом второй степени, степенным, логарифмическим уравнениями и ролиномом третьей степени. В этом случае также относительная скорость богатства словарей была выше относительной экспоненциальной скорости в 8 раз.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B5C4A">
        <w:rPr>
          <w:rFonts w:ascii="Times New Roman" w:hAnsi="Times New Roman" w:cs="Times New Roman"/>
          <w:bCs/>
          <w:iCs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572125" cy="1619250"/>
            <wp:effectExtent l="19050" t="0" r="9525" b="0"/>
            <wp:docPr id="2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5B5C4A">
        <w:rPr>
          <w:rFonts w:ascii="Times New Roman" w:hAnsi="Times New Roman" w:cs="Times New Roman"/>
          <w:sz w:val="18"/>
          <w:szCs w:val="18"/>
        </w:rPr>
        <w:t xml:space="preserve">Рис. 15. Зависимость уточненного богатства словарей </w:t>
      </w:r>
      <w:r w:rsidRPr="005B5C4A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  <w:lang w:eastAsia="ru-RU"/>
        </w:rPr>
        <w:t>1-F(h)</w:t>
      </w:r>
      <w:r w:rsidRPr="005B5C4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sz w:val="18"/>
          <w:szCs w:val="18"/>
        </w:rPr>
        <w:t>евангелий и посланий апостолов, начиная с наибольшей величины, от их последовательности.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5B5C4A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5940425" cy="1485900"/>
            <wp:effectExtent l="19050" t="0" r="22225" b="0"/>
            <wp:docPr id="2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5C4A">
        <w:rPr>
          <w:rFonts w:ascii="Times New Roman" w:hAnsi="Times New Roman" w:cs="Times New Roman"/>
          <w:sz w:val="18"/>
          <w:szCs w:val="18"/>
        </w:rPr>
        <w:t xml:space="preserve">Рис. 16. Зависимость уточненного кумулятивного богатства словарей </w:t>
      </w:r>
      <w:r w:rsidRPr="005B5C4A">
        <w:rPr>
          <w:rFonts w:ascii="Times New Roman" w:hAnsi="Times New Roman" w:cs="Times New Roman"/>
          <w:i/>
          <w:sz w:val="18"/>
          <w:szCs w:val="18"/>
        </w:rPr>
        <w:t>К</w:t>
      </w:r>
      <w:r w:rsidRPr="005B5C4A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en-US" w:eastAsia="ru-RU"/>
        </w:rPr>
        <w:t>ln</w:t>
      </w:r>
      <w:r w:rsidRPr="005B5C4A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  <w:lang w:eastAsia="ru-RU"/>
        </w:rPr>
        <w:t>1-F(h)</w:t>
      </w:r>
      <w:r w:rsidRPr="005B5C4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sz w:val="18"/>
          <w:szCs w:val="18"/>
        </w:rPr>
        <w:t>евангелий и посланий апостолов, начиная с наибольшей величины, от их последовательности</w:t>
      </w:r>
    </w:p>
    <w:p w:rsidR="008D07B9" w:rsidRPr="005B5C4A" w:rsidRDefault="008D07B9" w:rsidP="008D07B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5B5C4A">
        <w:rPr>
          <w:rFonts w:ascii="Times New Roman" w:hAnsi="Times New Roman" w:cs="Times New Roman"/>
          <w:sz w:val="18"/>
          <w:szCs w:val="18"/>
        </w:rPr>
        <w:t xml:space="preserve">Моделирование уточненного богатства словарей </w:t>
      </w:r>
      <w:r w:rsidRPr="005B5C4A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  <w:lang w:eastAsia="ru-RU"/>
        </w:rPr>
        <w:t>1-F(h)</w:t>
      </w:r>
      <w:r w:rsidRPr="005B5C4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sz w:val="18"/>
          <w:szCs w:val="18"/>
        </w:rPr>
        <w:t xml:space="preserve">евангелий и посланий апостолов, начиная с наибольшей величины, к кумулятивному виду и натуральному логарифмированию от их последовательности </w:t>
      </w:r>
      <w:r w:rsidRPr="005B5C4A">
        <w:rPr>
          <w:rFonts w:ascii="Times New Roman" w:hAnsi="Times New Roman" w:cs="Times New Roman"/>
          <w:bCs/>
          <w:i/>
          <w:sz w:val="18"/>
          <w:szCs w:val="18"/>
          <w:lang w:val="en-US"/>
        </w:rPr>
        <w:t>Kln</w:t>
      </w:r>
      <w:r w:rsidRPr="005B5C4A">
        <w:rPr>
          <w:rFonts w:ascii="Times New Roman" w:hAnsi="Times New Roman" w:cs="Times New Roman"/>
          <w:bCs/>
          <w:i/>
          <w:sz w:val="18"/>
          <w:szCs w:val="18"/>
          <w:u w:val="single"/>
        </w:rPr>
        <w:t>1-</w:t>
      </w:r>
      <w:r w:rsidRPr="005B5C4A">
        <w:rPr>
          <w:rFonts w:ascii="Times New Roman" w:hAnsi="Times New Roman" w:cs="Times New Roman"/>
          <w:bCs/>
          <w:i/>
          <w:sz w:val="18"/>
          <w:szCs w:val="18"/>
          <w:u w:val="single"/>
          <w:lang w:val="en-US"/>
        </w:rPr>
        <w:t>F</w:t>
      </w:r>
      <w:r w:rsidRPr="005B5C4A">
        <w:rPr>
          <w:rFonts w:ascii="Times New Roman" w:hAnsi="Times New Roman" w:cs="Times New Roman"/>
          <w:bCs/>
          <w:i/>
          <w:sz w:val="18"/>
          <w:szCs w:val="18"/>
          <w:u w:val="single"/>
        </w:rPr>
        <w:t>(</w:t>
      </w:r>
      <w:r w:rsidRPr="005B5C4A">
        <w:rPr>
          <w:rFonts w:ascii="Times New Roman" w:hAnsi="Times New Roman" w:cs="Times New Roman"/>
          <w:bCs/>
          <w:i/>
          <w:sz w:val="18"/>
          <w:szCs w:val="18"/>
          <w:u w:val="single"/>
          <w:lang w:val="en-US"/>
        </w:rPr>
        <w:t>h</w:t>
      </w:r>
      <w:r w:rsidRPr="005B5C4A">
        <w:rPr>
          <w:rFonts w:ascii="Times New Roman" w:hAnsi="Times New Roman" w:cs="Times New Roman"/>
          <w:bCs/>
          <w:i/>
          <w:sz w:val="18"/>
          <w:szCs w:val="18"/>
          <w:u w:val="single"/>
        </w:rPr>
        <w:t>)</w:t>
      </w:r>
      <w:r w:rsidRPr="005B5C4A">
        <w:rPr>
          <w:rFonts w:ascii="Times New Roman" w:hAnsi="Times New Roman" w:cs="Times New Roman"/>
          <w:sz w:val="18"/>
          <w:szCs w:val="18"/>
        </w:rPr>
        <w:t xml:space="preserve"> показало, что они представлены  следующими   уравнениями  (рис. 16):</w:t>
      </w:r>
      <w:r w:rsidRPr="005B5C4A">
        <w:rPr>
          <w:rFonts w:ascii="Times New Roman" w:eastAsia="Times New Roman" w:hAnsi="Times New Roman" w:cs="Times New Roman"/>
          <w:color w:val="000000"/>
          <w:kern w:val="24"/>
          <w:sz w:val="18"/>
          <w:szCs w:val="18"/>
          <w:lang w:eastAsia="ru-RU"/>
        </w:rPr>
        <w:t xml:space="preserve">  </w:t>
      </w:r>
      <w:r w:rsidRPr="005B5C4A">
        <w:rPr>
          <w:rFonts w:ascii="Times New Roman" w:hAnsi="Times New Roman" w:cs="Times New Roman"/>
          <w:sz w:val="18"/>
          <w:szCs w:val="18"/>
        </w:rPr>
        <w:t>y = 2,6104e</w:t>
      </w:r>
      <w:r w:rsidRPr="005B5C4A">
        <w:rPr>
          <w:rFonts w:ascii="Times New Roman" w:hAnsi="Times New Roman" w:cs="Times New Roman"/>
          <w:sz w:val="18"/>
          <w:szCs w:val="18"/>
          <w:vertAlign w:val="superscript"/>
        </w:rPr>
        <w:t>0,0981x</w:t>
      </w:r>
      <w:r w:rsidRPr="005B5C4A">
        <w:rPr>
          <w:rFonts w:ascii="Times New Roman" w:hAnsi="Times New Roman" w:cs="Times New Roman"/>
          <w:sz w:val="18"/>
          <w:szCs w:val="18"/>
        </w:rPr>
        <w:t xml:space="preserve">, R² = 0,8502, y = 7,5881ln(x) - 5,4887, R² = 0,8632, y = 0,8946x + 0,3135, R² = 0,9998, 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sz w:val="18"/>
          <w:szCs w:val="18"/>
        </w:rPr>
        <w:t xml:space="preserve"> =  -0,0018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sz w:val="18"/>
          <w:szCs w:val="18"/>
        </w:rPr>
        <w:t xml:space="preserve"> +  0,9425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sz w:val="18"/>
          <w:szCs w:val="18"/>
        </w:rPr>
        <w:t xml:space="preserve"> +  0,0899, 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sz w:val="18"/>
          <w:szCs w:val="18"/>
        </w:rPr>
        <w:t xml:space="preserve">² = 1, 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sz w:val="18"/>
          <w:szCs w:val="18"/>
        </w:rPr>
        <w:t xml:space="preserve"> = 5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5B5C4A">
        <w:rPr>
          <w:rFonts w:ascii="Times New Roman" w:hAnsi="Times New Roman" w:cs="Times New Roman"/>
          <w:sz w:val="18"/>
          <w:szCs w:val="18"/>
        </w:rPr>
        <w:t>-05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5B5C4A">
        <w:rPr>
          <w:rFonts w:ascii="Times New Roman" w:hAnsi="Times New Roman" w:cs="Times New Roman"/>
          <w:sz w:val="18"/>
          <w:szCs w:val="18"/>
        </w:rPr>
        <w:t xml:space="preserve"> - 0,0037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5B5C4A">
        <w:rPr>
          <w:rFonts w:ascii="Times New Roman" w:hAnsi="Times New Roman" w:cs="Times New Roman"/>
          <w:sz w:val="18"/>
          <w:szCs w:val="18"/>
        </w:rPr>
        <w:t xml:space="preserve"> + 0,9634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sz w:val="18"/>
          <w:szCs w:val="18"/>
        </w:rPr>
        <w:t xml:space="preserve"> + 0,0384, 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sz w:val="18"/>
          <w:szCs w:val="18"/>
        </w:rPr>
        <w:t xml:space="preserve">² = 1, 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y</w:t>
      </w:r>
      <w:r w:rsidRPr="005B5C4A">
        <w:rPr>
          <w:rFonts w:ascii="Times New Roman" w:hAnsi="Times New Roman" w:cs="Times New Roman"/>
          <w:sz w:val="18"/>
          <w:szCs w:val="18"/>
        </w:rPr>
        <w:t xml:space="preserve"> = 0,9957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x</w:t>
      </w:r>
      <w:r w:rsidRPr="005B5C4A">
        <w:rPr>
          <w:rFonts w:ascii="Times New Roman" w:hAnsi="Times New Roman" w:cs="Times New Roman"/>
          <w:sz w:val="18"/>
          <w:szCs w:val="18"/>
          <w:vertAlign w:val="superscript"/>
        </w:rPr>
        <w:t>0,9710</w:t>
      </w:r>
      <w:r w:rsidRPr="005B5C4A">
        <w:rPr>
          <w:rFonts w:ascii="Times New Roman" w:hAnsi="Times New Roman" w:cs="Times New Roman"/>
          <w:sz w:val="18"/>
          <w:szCs w:val="18"/>
        </w:rPr>
        <w:t xml:space="preserve">, 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R</w:t>
      </w:r>
      <w:r w:rsidRPr="005B5C4A">
        <w:rPr>
          <w:rFonts w:ascii="Times New Roman" w:hAnsi="Times New Roman" w:cs="Times New Roman"/>
          <w:sz w:val="18"/>
          <w:szCs w:val="18"/>
        </w:rPr>
        <w:t>² = 1 и описываются полиномом второй степени, степенным, логарифмическим уравнениями и полиномом третьей степени. В этом случае также относительная скорость богатства словарей была выше относительной экспоненциальной ее скорости в 9,9 раза.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5B5C4A">
        <w:rPr>
          <w:rFonts w:ascii="Times New Roman" w:hAnsi="Times New Roman" w:cs="Times New Roman"/>
          <w:bCs/>
          <w:iCs/>
          <w:sz w:val="18"/>
          <w:szCs w:val="18"/>
        </w:rPr>
        <w:t xml:space="preserve">Однако приведение </w:t>
      </w:r>
      <w:r w:rsidRPr="005B5C4A">
        <w:rPr>
          <w:rFonts w:ascii="Times New Roman" w:hAnsi="Times New Roman" w:cs="Times New Roman"/>
          <w:sz w:val="18"/>
          <w:szCs w:val="18"/>
        </w:rPr>
        <w:t xml:space="preserve">уточненного богатства словарей </w:t>
      </w:r>
      <w:r w:rsidRPr="005B5C4A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  <w:lang w:eastAsia="ru-RU"/>
        </w:rPr>
        <w:t>1-F(h)</w:t>
      </w:r>
      <w:r w:rsidRPr="005B5C4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sz w:val="18"/>
          <w:szCs w:val="18"/>
        </w:rPr>
        <w:t xml:space="preserve">евангелий и посланий апостолов, начиная с наибольшей величины, к кумулятивному виду и натуральному логарифмированию от их последовательности выявляют также  три неравномерные зоны распределения этих текстов (рис. 18): </w:t>
      </w:r>
    </w:p>
    <w:p w:rsidR="008D07B9" w:rsidRPr="005B5C4A" w:rsidRDefault="008D07B9" w:rsidP="008D07B9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5B5C4A">
        <w:rPr>
          <w:rFonts w:ascii="Times New Roman" w:hAnsi="Times New Roman" w:cs="Times New Roman"/>
          <w:sz w:val="18"/>
          <w:szCs w:val="18"/>
        </w:rPr>
        <w:t xml:space="preserve"> – я зона: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Евангелие от Иоанна,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Третье  послание Иоанна,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Иоанна от 0,9777 до 2,9018</w:t>
      </w:r>
      <w:r w:rsidRPr="005B5C4A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8D07B9" w:rsidRPr="005B5C4A" w:rsidRDefault="008D07B9" w:rsidP="008D07B9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hAnsi="Times New Roman" w:cs="Times New Roman"/>
          <w:sz w:val="18"/>
          <w:szCs w:val="18"/>
          <w:lang w:val="en-US"/>
        </w:rPr>
        <w:t>II</w:t>
      </w:r>
      <w:r w:rsidRPr="005B5C4A">
        <w:rPr>
          <w:rFonts w:ascii="Times New Roman" w:hAnsi="Times New Roman" w:cs="Times New Roman"/>
          <w:sz w:val="18"/>
          <w:szCs w:val="18"/>
        </w:rPr>
        <w:t xml:space="preserve"> – я зона: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Иуды,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Послание к Филимону, Первое послание к Фессалоникейцам,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Послание Иакова,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Евангелие от Матфея, Послание к Римлянам,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Первое послание Петра,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Послание к Галатам, Послание к Евреям, Второе  послание к Тимофею,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Иоанна,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Послание к Филиппийцам, Послание к Титу, Второе  послание к Фессалоникейцам, Послание к Ефесянам,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Второе  послание Петра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от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3,8431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до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17,3522;</w:t>
      </w:r>
    </w:p>
    <w:p w:rsidR="008D07B9" w:rsidRPr="005B5C4A" w:rsidRDefault="008D07B9" w:rsidP="008D07B9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B5C4A">
        <w:rPr>
          <w:rFonts w:ascii="Times New Roman" w:hAnsi="Times New Roman" w:cs="Times New Roman"/>
          <w:sz w:val="18"/>
          <w:szCs w:val="18"/>
          <w:lang w:val="en-US"/>
        </w:rPr>
        <w:t>III</w:t>
      </w:r>
      <w:r w:rsidRPr="005B5C4A">
        <w:rPr>
          <w:rFonts w:ascii="Times New Roman" w:hAnsi="Times New Roman" w:cs="Times New Roman"/>
          <w:sz w:val="18"/>
          <w:szCs w:val="18"/>
        </w:rPr>
        <w:t xml:space="preserve"> – я зона: </w:t>
      </w:r>
      <w:r w:rsidRPr="005B5C4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Послание к Колоссянам, Евангелие от Луки, Первое послание к Тимофею, Деяния святых Апостолов, Евангелие от Марка, Второе  послание к Коринфянам и Первое послание к Коринфянам от </w:t>
      </w:r>
      <w:r w:rsidRPr="005B5C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18,2250 до 23,4152.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5B5C4A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5529580" cy="1062037"/>
            <wp:effectExtent l="19050" t="0" r="13970" b="4763"/>
            <wp:docPr id="2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5B5C4A">
        <w:rPr>
          <w:rFonts w:ascii="Times New Roman" w:hAnsi="Times New Roman" w:cs="Times New Roman"/>
          <w:sz w:val="18"/>
          <w:szCs w:val="18"/>
        </w:rPr>
        <w:t xml:space="preserve">Рис. 17. Зависимость уточненного кумулятивного богатства словарей </w:t>
      </w:r>
      <w:r w:rsidRPr="005B5C4A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  <w:lang w:eastAsia="ru-RU"/>
        </w:rPr>
        <w:t>1-F(h)</w:t>
      </w:r>
      <w:r w:rsidRPr="005B5C4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5B5C4A">
        <w:rPr>
          <w:rFonts w:ascii="Times New Roman" w:hAnsi="Times New Roman" w:cs="Times New Roman"/>
          <w:sz w:val="18"/>
          <w:szCs w:val="18"/>
        </w:rPr>
        <w:t xml:space="preserve">евангелий и посланий апостолов, начиная с наибольшей величины, от их последовательности. 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5B5C4A">
        <w:rPr>
          <w:rFonts w:ascii="Times New Roman" w:hAnsi="Times New Roman" w:cs="Times New Roman"/>
          <w:sz w:val="18"/>
          <w:szCs w:val="18"/>
        </w:rPr>
        <w:t>Таким образом, были исследованы</w:t>
      </w:r>
      <w:r w:rsidRPr="005B5C4A">
        <w:rPr>
          <w:rStyle w:val="ab"/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,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и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-точка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в евангелиях и посланиях апостолов в Новом завете. Показаны количественные сходство и различие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,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dishapax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legomena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и 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  <w:lang w:val="en-US"/>
        </w:rPr>
        <w:t>h</w:t>
      </w:r>
      <w:r w:rsidRPr="005B5C4A">
        <w:rPr>
          <w:rStyle w:val="ab"/>
          <w:rFonts w:ascii="Times New Roman" w:hAnsi="Times New Roman" w:cs="Times New Roman"/>
          <w:b w:val="0"/>
          <w:color w:val="auto"/>
          <w:sz w:val="18"/>
          <w:szCs w:val="18"/>
        </w:rPr>
        <w:t xml:space="preserve">-точки </w:t>
      </w:r>
      <w:r w:rsidRPr="005B5C4A"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исследованных текстов. Проведено моделирование евангелий и текстов посланий Апостолов, позволяющие выявить близкие тексты.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Style w:val="ab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B5C4A">
        <w:rPr>
          <w:rFonts w:ascii="Times New Roman" w:hAnsi="Times New Roman" w:cs="Times New Roman"/>
          <w:color w:val="000000"/>
          <w:sz w:val="18"/>
          <w:szCs w:val="18"/>
        </w:rPr>
        <w:t xml:space="preserve">Литература </w:t>
      </w:r>
    </w:p>
    <w:p w:rsidR="008D07B9" w:rsidRPr="005B5C4A" w:rsidRDefault="008D07B9" w:rsidP="008D07B9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</w:p>
    <w:p w:rsidR="008D07B9" w:rsidRPr="005B5C4A" w:rsidRDefault="008D07B9" w:rsidP="008D07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B5C4A">
        <w:rPr>
          <w:rFonts w:ascii="Times New Roman" w:hAnsi="Times New Roman" w:cs="Times New Roman"/>
          <w:color w:val="000000"/>
          <w:sz w:val="18"/>
          <w:szCs w:val="18"/>
        </w:rPr>
        <w:t>1. Библия //http://bible.ucoz.com/load</w:t>
      </w:r>
    </w:p>
    <w:p w:rsidR="008D07B9" w:rsidRPr="005B5C4A" w:rsidRDefault="008D07B9" w:rsidP="008D07B9">
      <w:pPr>
        <w:pStyle w:val="a3"/>
        <w:tabs>
          <w:tab w:val="left" w:pos="9214"/>
        </w:tabs>
        <w:spacing w:after="0" w:line="240" w:lineRule="auto"/>
        <w:ind w:left="0"/>
        <w:rPr>
          <w:rFonts w:ascii="Times New Roman" w:hAnsi="Times New Roman" w:cs="Times New Roman"/>
          <w:color w:val="0000FF"/>
          <w:sz w:val="18"/>
          <w:szCs w:val="18"/>
          <w:u w:val="single"/>
          <w:lang w:val="en-US"/>
        </w:rPr>
      </w:pPr>
      <w:r w:rsidRPr="005B5C4A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2. </w:t>
      </w:r>
      <w:r w:rsidRPr="005B5C4A">
        <w:rPr>
          <w:rFonts w:ascii="Times New Roman" w:hAnsi="Times New Roman"/>
          <w:sz w:val="18"/>
          <w:szCs w:val="18"/>
          <w:lang w:val="en-US"/>
        </w:rPr>
        <w:t xml:space="preserve">Anthony L. (2005) </w:t>
      </w:r>
      <w:r w:rsidRPr="005B5C4A">
        <w:rPr>
          <w:rFonts w:ascii="Times New Roman" w:hAnsi="Times New Roman"/>
          <w:i/>
          <w:sz w:val="18"/>
          <w:szCs w:val="18"/>
          <w:lang w:val="en-US"/>
        </w:rPr>
        <w:t>AntConc:</w:t>
      </w:r>
      <w:r w:rsidRPr="005B5C4A">
        <w:rPr>
          <w:rFonts w:ascii="Times New Roman" w:hAnsi="Times New Roman"/>
          <w:sz w:val="18"/>
          <w:szCs w:val="18"/>
          <w:lang w:val="en-US"/>
        </w:rPr>
        <w:t xml:space="preserve"> Design and Development of Freeware Corpus Analysis Toolkit for the Technical Writing Classroom. // IEEE International Professional Conference Proceedings, pp .729-737. (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 xml:space="preserve">Anthony L., Ph.D. Professor. Center for English Language Education in Science and Engineering (CELESE). Faculty of Science and Engineering. Waseda University. 3-4-1 Okubo, Shinjuku-ku, Tokyo 169-8555, Japan. E-mail: </w:t>
      </w:r>
      <w:r w:rsidRPr="005B5C4A">
        <w:rPr>
          <w:rFonts w:ascii="Times New Roman" w:hAnsi="Times New Roman" w:cs="Times New Roman"/>
          <w:color w:val="0000FF"/>
          <w:sz w:val="18"/>
          <w:szCs w:val="18"/>
          <w:u w:val="single"/>
          <w:lang w:val="en-US"/>
        </w:rPr>
        <w:t xml:space="preserve">anthony0122@gmail.com </w:t>
      </w:r>
      <w:hyperlink r:id="rId24" w:history="1">
        <w:r w:rsidRPr="005B5C4A">
          <w:rPr>
            <w:rStyle w:val="ae"/>
            <w:rFonts w:ascii="Times New Roman" w:hAnsi="Times New Roman" w:cs="Times New Roman"/>
            <w:sz w:val="18"/>
            <w:szCs w:val="18"/>
            <w:lang w:val="en-US"/>
          </w:rPr>
          <w:t>mailto:anthony0122@gmail.com</w:t>
        </w:r>
      </w:hyperlink>
      <w:r w:rsidRPr="005B5C4A">
        <w:rPr>
          <w:rFonts w:ascii="Times New Roman" w:hAnsi="Times New Roman" w:cs="Times New Roman"/>
          <w:color w:val="0000FF"/>
          <w:sz w:val="18"/>
          <w:szCs w:val="18"/>
          <w:u w:val="single"/>
          <w:lang w:val="en-US"/>
        </w:rPr>
        <w:t xml:space="preserve"> </w:t>
      </w:r>
      <w:hyperlink r:id="rId25" w:history="1">
        <w:r w:rsidRPr="005B5C4A">
          <w:rPr>
            <w:rStyle w:val="ae"/>
            <w:rFonts w:ascii="Times New Roman" w:hAnsi="Times New Roman" w:cs="Times New Roman"/>
            <w:sz w:val="18"/>
            <w:szCs w:val="18"/>
            <w:lang w:val="en-US"/>
          </w:rPr>
          <w:t>http://www.antlab.sci.waseda.ac.jp/</w:t>
        </w:r>
      </w:hyperlink>
      <w:r w:rsidRPr="005B5C4A">
        <w:rPr>
          <w:rFonts w:ascii="Times New Roman" w:hAnsi="Times New Roman" w:cs="Times New Roman"/>
          <w:color w:val="0000FF"/>
          <w:sz w:val="18"/>
          <w:szCs w:val="18"/>
          <w:u w:val="single"/>
          <w:lang w:val="en-US"/>
        </w:rPr>
        <w:t>).</w:t>
      </w:r>
    </w:p>
    <w:p w:rsidR="008D07B9" w:rsidRPr="005B5C4A" w:rsidRDefault="008D07B9" w:rsidP="008D07B9">
      <w:pPr>
        <w:pStyle w:val="a3"/>
        <w:tabs>
          <w:tab w:val="left" w:pos="9214"/>
        </w:tabs>
        <w:spacing w:after="0" w:line="240" w:lineRule="auto"/>
        <w:ind w:left="0"/>
        <w:rPr>
          <w:rFonts w:ascii="Times New Roman" w:hAnsi="Times New Roman" w:cs="Times New Roman"/>
          <w:color w:val="0000FF"/>
          <w:sz w:val="18"/>
          <w:szCs w:val="18"/>
          <w:u w:val="single"/>
          <w:lang w:val="en-US"/>
        </w:rPr>
      </w:pPr>
      <w:r w:rsidRPr="005B5C4A"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3. </w:t>
      </w:r>
      <w:r w:rsidRPr="005B5C4A">
        <w:rPr>
          <w:rFonts w:ascii="Times New Roman" w:hAnsi="Times New Roman" w:cs="Times New Roman"/>
          <w:sz w:val="18"/>
          <w:szCs w:val="18"/>
          <w:lang w:val="en-US"/>
        </w:rPr>
        <w:t>Popescu I.I., Altmann G. Some aspects of word frequencies.// Glottometrics. 2006. № 13. PP. 23-46.</w:t>
      </w:r>
    </w:p>
    <w:p w:rsidR="008D07B9" w:rsidRPr="005B5C4A" w:rsidRDefault="008D07B9" w:rsidP="008D07B9">
      <w:pPr>
        <w:pStyle w:val="a3"/>
        <w:tabs>
          <w:tab w:val="left" w:pos="921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D07B9" w:rsidRPr="005B5C4A" w:rsidRDefault="008D07B9" w:rsidP="008D07B9">
      <w:pPr>
        <w:spacing w:after="0" w:line="240" w:lineRule="auto"/>
        <w:rPr>
          <w:sz w:val="18"/>
          <w:szCs w:val="18"/>
          <w:lang w:val="en-US"/>
        </w:rPr>
      </w:pPr>
    </w:p>
    <w:p w:rsidR="008D07B9" w:rsidRPr="005B5C4A" w:rsidRDefault="008D07B9" w:rsidP="008D07B9">
      <w:pPr>
        <w:rPr>
          <w:sz w:val="18"/>
          <w:szCs w:val="18"/>
        </w:rPr>
      </w:pPr>
    </w:p>
    <w:p w:rsidR="00F36BA7" w:rsidRPr="005B5C4A" w:rsidRDefault="00D25CDD">
      <w:pPr>
        <w:rPr>
          <w:sz w:val="18"/>
          <w:szCs w:val="18"/>
        </w:rPr>
      </w:pPr>
    </w:p>
    <w:sectPr w:rsidR="00F36BA7" w:rsidRPr="005B5C4A" w:rsidSect="00554A21">
      <w:footerReference w:type="default" r:id="rId2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CDD" w:rsidRDefault="00D25CDD" w:rsidP="00E77076">
      <w:pPr>
        <w:spacing w:after="0" w:line="240" w:lineRule="auto"/>
      </w:pPr>
      <w:r>
        <w:separator/>
      </w:r>
    </w:p>
  </w:endnote>
  <w:endnote w:type="continuationSeparator" w:id="1">
    <w:p w:rsidR="00D25CDD" w:rsidRDefault="00D25CDD" w:rsidP="00E7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4251"/>
      <w:docPartObj>
        <w:docPartGallery w:val="Page Numbers (Bottom of Page)"/>
        <w:docPartUnique/>
      </w:docPartObj>
    </w:sdtPr>
    <w:sdtContent>
      <w:p w:rsidR="00E26192" w:rsidRDefault="00E77076">
        <w:pPr>
          <w:pStyle w:val="a6"/>
          <w:jc w:val="right"/>
        </w:pPr>
        <w:r>
          <w:fldChar w:fldCharType="begin"/>
        </w:r>
        <w:r w:rsidR="008D07B9">
          <w:instrText xml:space="preserve"> PAGE   \* MERGEFORMAT </w:instrText>
        </w:r>
        <w:r>
          <w:fldChar w:fldCharType="separate"/>
        </w:r>
        <w:r w:rsidR="00055A4B">
          <w:rPr>
            <w:noProof/>
          </w:rPr>
          <w:t>15</w:t>
        </w:r>
        <w:r>
          <w:fldChar w:fldCharType="end"/>
        </w:r>
      </w:p>
    </w:sdtContent>
  </w:sdt>
  <w:p w:rsidR="00E26192" w:rsidRDefault="00D25CD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CDD" w:rsidRDefault="00D25CDD" w:rsidP="00E77076">
      <w:pPr>
        <w:spacing w:after="0" w:line="240" w:lineRule="auto"/>
      </w:pPr>
      <w:r>
        <w:separator/>
      </w:r>
    </w:p>
  </w:footnote>
  <w:footnote w:type="continuationSeparator" w:id="1">
    <w:p w:rsidR="00D25CDD" w:rsidRDefault="00D25CDD" w:rsidP="00E77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515B"/>
    <w:multiLevelType w:val="hybridMultilevel"/>
    <w:tmpl w:val="A8FA0F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84729D"/>
    <w:multiLevelType w:val="hybridMultilevel"/>
    <w:tmpl w:val="5FA481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D765F48"/>
    <w:multiLevelType w:val="hybridMultilevel"/>
    <w:tmpl w:val="3C1A242A"/>
    <w:lvl w:ilvl="0" w:tplc="0419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3">
    <w:nsid w:val="25530D52"/>
    <w:multiLevelType w:val="hybridMultilevel"/>
    <w:tmpl w:val="43C2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5434E"/>
    <w:multiLevelType w:val="hybridMultilevel"/>
    <w:tmpl w:val="8C02B7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34A6568"/>
    <w:multiLevelType w:val="hybridMultilevel"/>
    <w:tmpl w:val="DD7A28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7DF233A"/>
    <w:multiLevelType w:val="hybridMultilevel"/>
    <w:tmpl w:val="219809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81255F5"/>
    <w:multiLevelType w:val="hybridMultilevel"/>
    <w:tmpl w:val="A574F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41E3F"/>
    <w:multiLevelType w:val="hybridMultilevel"/>
    <w:tmpl w:val="41442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A160B"/>
    <w:multiLevelType w:val="hybridMultilevel"/>
    <w:tmpl w:val="A66031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C1359E4"/>
    <w:multiLevelType w:val="hybridMultilevel"/>
    <w:tmpl w:val="833C1876"/>
    <w:lvl w:ilvl="0" w:tplc="0419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1">
    <w:nsid w:val="3EA02EF1"/>
    <w:multiLevelType w:val="hybridMultilevel"/>
    <w:tmpl w:val="1B948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34237"/>
    <w:multiLevelType w:val="hybridMultilevel"/>
    <w:tmpl w:val="F558F0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6334E07"/>
    <w:multiLevelType w:val="hybridMultilevel"/>
    <w:tmpl w:val="649636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D35255A"/>
    <w:multiLevelType w:val="hybridMultilevel"/>
    <w:tmpl w:val="3404C8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D9E6EC8"/>
    <w:multiLevelType w:val="hybridMultilevel"/>
    <w:tmpl w:val="648E3A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61F27AE"/>
    <w:multiLevelType w:val="hybridMultilevel"/>
    <w:tmpl w:val="EB1AFB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ED7159A"/>
    <w:multiLevelType w:val="hybridMultilevel"/>
    <w:tmpl w:val="AF52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B660CB"/>
    <w:multiLevelType w:val="hybridMultilevel"/>
    <w:tmpl w:val="119E2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11B58EC"/>
    <w:multiLevelType w:val="hybridMultilevel"/>
    <w:tmpl w:val="43E034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1E071C7"/>
    <w:multiLevelType w:val="hybridMultilevel"/>
    <w:tmpl w:val="492A53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C076442"/>
    <w:multiLevelType w:val="hybridMultilevel"/>
    <w:tmpl w:val="EA4E3E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E2074BE"/>
    <w:multiLevelType w:val="hybridMultilevel"/>
    <w:tmpl w:val="BFDCE2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FC17218"/>
    <w:multiLevelType w:val="hybridMultilevel"/>
    <w:tmpl w:val="BBCE3D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0"/>
  </w:num>
  <w:num w:numId="5">
    <w:abstractNumId w:val="12"/>
  </w:num>
  <w:num w:numId="6">
    <w:abstractNumId w:val="15"/>
  </w:num>
  <w:num w:numId="7">
    <w:abstractNumId w:val="21"/>
  </w:num>
  <w:num w:numId="8">
    <w:abstractNumId w:val="1"/>
  </w:num>
  <w:num w:numId="9">
    <w:abstractNumId w:val="9"/>
  </w:num>
  <w:num w:numId="10">
    <w:abstractNumId w:val="6"/>
  </w:num>
  <w:num w:numId="11">
    <w:abstractNumId w:val="3"/>
  </w:num>
  <w:num w:numId="12">
    <w:abstractNumId w:val="23"/>
  </w:num>
  <w:num w:numId="13">
    <w:abstractNumId w:val="22"/>
  </w:num>
  <w:num w:numId="14">
    <w:abstractNumId w:val="2"/>
  </w:num>
  <w:num w:numId="15">
    <w:abstractNumId w:val="14"/>
  </w:num>
  <w:num w:numId="16">
    <w:abstractNumId w:val="17"/>
  </w:num>
  <w:num w:numId="17">
    <w:abstractNumId w:val="8"/>
  </w:num>
  <w:num w:numId="18">
    <w:abstractNumId w:val="7"/>
  </w:num>
  <w:num w:numId="19">
    <w:abstractNumId w:val="19"/>
  </w:num>
  <w:num w:numId="20">
    <w:abstractNumId w:val="13"/>
  </w:num>
  <w:num w:numId="21">
    <w:abstractNumId w:val="0"/>
  </w:num>
  <w:num w:numId="22">
    <w:abstractNumId w:val="20"/>
  </w:num>
  <w:num w:numId="23">
    <w:abstractNumId w:val="5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7B9"/>
    <w:rsid w:val="00055A4B"/>
    <w:rsid w:val="00117A73"/>
    <w:rsid w:val="001D218C"/>
    <w:rsid w:val="00206E18"/>
    <w:rsid w:val="00554A21"/>
    <w:rsid w:val="005B5C4A"/>
    <w:rsid w:val="006B1B2C"/>
    <w:rsid w:val="00815569"/>
    <w:rsid w:val="008D07B9"/>
    <w:rsid w:val="00973E5D"/>
    <w:rsid w:val="00AF5AB3"/>
    <w:rsid w:val="00D25CDD"/>
    <w:rsid w:val="00DE778A"/>
    <w:rsid w:val="00E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5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D0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07B9"/>
  </w:style>
  <w:style w:type="paragraph" w:styleId="a6">
    <w:name w:val="footer"/>
    <w:basedOn w:val="a"/>
    <w:link w:val="a7"/>
    <w:uiPriority w:val="99"/>
    <w:unhideWhenUsed/>
    <w:rsid w:val="008D0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07B9"/>
  </w:style>
  <w:style w:type="paragraph" w:styleId="a8">
    <w:name w:val="Balloon Text"/>
    <w:basedOn w:val="a"/>
    <w:link w:val="a9"/>
    <w:uiPriority w:val="99"/>
    <w:semiHidden/>
    <w:unhideWhenUsed/>
    <w:rsid w:val="008D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07B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8D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Intense Emphasis"/>
    <w:basedOn w:val="a0"/>
    <w:uiPriority w:val="21"/>
    <w:qFormat/>
    <w:rsid w:val="008D07B9"/>
    <w:rPr>
      <w:b/>
      <w:bCs/>
      <w:i/>
      <w:iCs/>
      <w:color w:val="4F81BD" w:themeColor="accent1"/>
    </w:rPr>
  </w:style>
  <w:style w:type="table" w:styleId="ac">
    <w:name w:val="Table Grid"/>
    <w:basedOn w:val="a1"/>
    <w:uiPriority w:val="59"/>
    <w:rsid w:val="008D07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8D07B9"/>
    <w:rPr>
      <w:b/>
      <w:bCs/>
    </w:rPr>
  </w:style>
  <w:style w:type="character" w:styleId="ae">
    <w:name w:val="Hyperlink"/>
    <w:basedOn w:val="a0"/>
    <w:uiPriority w:val="99"/>
    <w:unhideWhenUsed/>
    <w:rsid w:val="008D07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hyperlink" Target="http://www.antlab.sci.waseda.ac.jp/" TargetMode="Externa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yperlink" Target="mailto:anthony0122@gmail.com" TargetMode="Externa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3;&#1054;&#1042;&#1067;&#1049;%20&#1047;&#1040;&#1042;&#1045;&#1058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3;&#1054;&#1042;&#1067;&#1049;%20&#1047;&#1040;&#1042;&#1045;&#1058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3;&#1054;&#1042;&#1067;&#1049;%20&#1047;&#1040;&#1042;&#1045;&#1058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3;&#1054;&#1042;&#1067;&#1049;%20&#1047;&#1040;&#1042;&#1045;&#1058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3;&#1054;&#1042;&#1067;&#1049;%20&#1047;&#1040;&#1042;&#1045;&#1058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3;&#1054;&#1042;&#1067;&#1049;%20&#1047;&#1040;&#1042;&#1045;&#1058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3;&#1054;&#1042;&#1067;&#1049;%20&#1047;&#1040;&#1042;&#1045;&#1058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3;&#1054;&#1042;&#1067;&#1049;%20&#1047;&#1040;&#1042;&#1045;&#1058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3;&#1054;&#1042;&#1067;&#1049;%20&#1047;&#1040;&#1042;&#1045;&#1058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3;&#1054;&#1042;&#1067;&#1049;%20&#1047;&#1040;&#1042;&#1045;&#1058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3;&#1054;&#1042;&#1067;&#1049;%20&#1047;&#1040;&#1042;&#1045;&#1058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3;&#1054;&#1042;&#1067;&#1049;%20&#1047;&#1040;&#1042;&#1045;&#1058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3;&#1054;&#1042;&#1067;&#1049;%20&#1047;&#1040;&#1042;&#1045;&#1058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3;&#1054;&#1042;&#1067;&#1049;%20&#1047;&#1040;&#1042;&#1045;&#1058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3;&#1054;&#1042;&#1067;&#1049;%20&#1047;&#1040;&#1042;&#1045;&#1058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3;&#1054;&#1042;&#1067;&#1049;%20&#1047;&#1040;&#1042;&#1045;&#1058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uri%20Nickolaevitch\&#1052;&#1086;&#1080;%20&#1076;&#1086;&#1082;&#1091;&#1084;&#1077;&#1085;&#1090;&#1099;\&#1053;&#1054;&#1042;&#1067;&#1049;%20&#1047;&#1040;&#1042;&#1045;&#1058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en-US"/>
              <a:t>N(F=1)/N </a:t>
            </a:r>
            <a:r>
              <a:rPr lang="ru-RU"/>
              <a:t>стихов</a:t>
            </a:r>
          </a:p>
        </c:rich>
      </c:tx>
      <c:layout>
        <c:manualLayout>
          <c:xMode val="edge"/>
          <c:yMode val="edge"/>
          <c:x val="0.37556255468066663"/>
          <c:y val="0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Лист4!$W$537</c:f>
              <c:strCache>
                <c:ptCount val="1"/>
                <c:pt idx="0">
                  <c:v>N(F=1)/N Предл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9.3596894138234049E-2"/>
                  <c:y val="-0.50239077773767249"/>
                </c:manualLayout>
              </c:layout>
              <c:numFmt formatCode="General" sourceLinked="0"/>
            </c:trendlineLbl>
          </c:trendline>
          <c:trendline>
            <c:trendlineType val="exp"/>
            <c:dispRSqr val="1"/>
            <c:dispEq val="1"/>
            <c:trendlineLbl>
              <c:layout>
                <c:manualLayout>
                  <c:x val="-0.59866622922134449"/>
                  <c:y val="-0.32011224827728635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53837445319335164"/>
                  <c:y val="-1.1172732960625393E-2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1.8208880139982613E-2"/>
                  <c:y val="-0.3471164748640117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4.2736657917760816E-2"/>
                  <c:y val="-0.1529449225409292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62226356080489942"/>
                  <c:y val="-0.50239077773767249"/>
                </c:manualLayout>
              </c:layout>
              <c:numFmt formatCode="General" sourceLinked="0"/>
            </c:trendlineLbl>
          </c:trendline>
          <c:val>
            <c:numRef>
              <c:f>Лист4!$W$538:$W$563</c:f>
              <c:numCache>
                <c:formatCode>General</c:formatCode>
                <c:ptCount val="26"/>
                <c:pt idx="0">
                  <c:v>10.48</c:v>
                </c:pt>
                <c:pt idx="1">
                  <c:v>9.0769230769230749</c:v>
                </c:pt>
                <c:pt idx="2">
                  <c:v>8.557377049180328</c:v>
                </c:pt>
                <c:pt idx="3">
                  <c:v>7.7333333333334107</c:v>
                </c:pt>
                <c:pt idx="4">
                  <c:v>7.2608695652173916</c:v>
                </c:pt>
                <c:pt idx="5">
                  <c:v>6.3404255319148906</c:v>
                </c:pt>
                <c:pt idx="6">
                  <c:v>6.3253012048192767</c:v>
                </c:pt>
                <c:pt idx="7">
                  <c:v>6.0277777777777066</c:v>
                </c:pt>
                <c:pt idx="8">
                  <c:v>5.9557522123893802</c:v>
                </c:pt>
                <c:pt idx="9">
                  <c:v>5.7142857142857055</c:v>
                </c:pt>
                <c:pt idx="10">
                  <c:v>5.48</c:v>
                </c:pt>
                <c:pt idx="11">
                  <c:v>5.3578947368421055</c:v>
                </c:pt>
                <c:pt idx="12">
                  <c:v>4.9615384615384617</c:v>
                </c:pt>
                <c:pt idx="13">
                  <c:v>4.6629213483146055</c:v>
                </c:pt>
                <c:pt idx="14">
                  <c:v>4.3630363036303628</c:v>
                </c:pt>
                <c:pt idx="15">
                  <c:v>4.3221476510066745</c:v>
                </c:pt>
                <c:pt idx="16">
                  <c:v>4.2903225806451823</c:v>
                </c:pt>
                <c:pt idx="17">
                  <c:v>4.2352941176470589</c:v>
                </c:pt>
                <c:pt idx="18">
                  <c:v>3.9515885022692867</c:v>
                </c:pt>
                <c:pt idx="19">
                  <c:v>3.3094688221708624</c:v>
                </c:pt>
                <c:pt idx="20">
                  <c:v>3.1533180778032035</c:v>
                </c:pt>
                <c:pt idx="21">
                  <c:v>2.8747514910536767</c:v>
                </c:pt>
                <c:pt idx="22">
                  <c:v>2.4857142857142858</c:v>
                </c:pt>
                <c:pt idx="23">
                  <c:v>2.4456928838951177</c:v>
                </c:pt>
                <c:pt idx="24">
                  <c:v>1.7690557451649598</c:v>
                </c:pt>
                <c:pt idx="25">
                  <c:v>0.24220000000000041</c:v>
                </c:pt>
              </c:numCache>
            </c:numRef>
          </c:val>
        </c:ser>
        <c:marker val="1"/>
        <c:axId val="91873664"/>
        <c:axId val="91875200"/>
      </c:lineChart>
      <c:catAx>
        <c:axId val="91873664"/>
        <c:scaling>
          <c:orientation val="minMax"/>
        </c:scaling>
        <c:axPos val="b"/>
        <c:tickLblPos val="nextTo"/>
        <c:crossAx val="91875200"/>
        <c:crosses val="autoZero"/>
        <c:auto val="1"/>
        <c:lblAlgn val="ctr"/>
        <c:lblOffset val="100"/>
      </c:catAx>
      <c:valAx>
        <c:axId val="91875200"/>
        <c:scaling>
          <c:orientation val="minMax"/>
        </c:scaling>
        <c:axPos val="l"/>
        <c:numFmt formatCode="General" sourceLinked="1"/>
        <c:tickLblPos val="nextTo"/>
        <c:crossAx val="91873664"/>
        <c:crosses val="autoZero"/>
        <c:crossBetween val="between"/>
      </c:valAx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8.0472222222222223E-2"/>
          <c:y val="0.20938946263943894"/>
          <c:w val="0.88619444444444462"/>
          <c:h val="0.57914798041087945"/>
        </c:manualLayout>
      </c:layout>
      <c:lineChart>
        <c:grouping val="standard"/>
        <c:ser>
          <c:idx val="0"/>
          <c:order val="0"/>
          <c:tx>
            <c:strRef>
              <c:f>Лист4!$F$460</c:f>
              <c:strCache>
                <c:ptCount val="1"/>
                <c:pt idx="0">
                  <c:v>LN  КN(F=2)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56170778652668463"/>
                  <c:y val="0.10901868609707356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 = 0,0472x + 7,6326
R² = 0,6060</a:t>
                    </a:r>
                  </a:p>
                </c:rich>
              </c:tx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1.0708880139982691E-2"/>
                  <c:y val="0.31077686058273107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3.9500437445319482E-2"/>
                  <c:y val="9.6908913515043965E-2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8.8999562554681028E-2"/>
                  <c:y val="-0.24919026912680717"/>
                </c:manualLayout>
              </c:layout>
              <c:numFmt formatCode="General" sourceLinked="0"/>
            </c:trendlineLbl>
          </c:trendline>
          <c:trendline>
            <c:trendlineType val="exp"/>
          </c:trendline>
          <c:trendline>
            <c:trendlineType val="exp"/>
            <c:dispRSqr val="1"/>
            <c:dispEq val="1"/>
            <c:trendlineLbl>
              <c:layout>
                <c:manualLayout>
                  <c:x val="-0.63762445319335315"/>
                  <c:y val="-0.22928977161436909"/>
                </c:manualLayout>
              </c:layout>
              <c:numFmt formatCode="General" sourceLinked="0"/>
            </c:trendlineLbl>
          </c:trendline>
          <c:val>
            <c:numRef>
              <c:f>Лист4!$F$461:$F$486</c:f>
              <c:numCache>
                <c:formatCode>General</c:formatCode>
                <c:ptCount val="26"/>
                <c:pt idx="0">
                  <c:v>6.6025878921893355</c:v>
                </c:pt>
                <c:pt idx="1">
                  <c:v>7.2834482287566313</c:v>
                </c:pt>
                <c:pt idx="2">
                  <c:v>7.6704285221906927</c:v>
                </c:pt>
                <c:pt idx="3">
                  <c:v>7.8838232148921534</c:v>
                </c:pt>
                <c:pt idx="4">
                  <c:v>8.0333340158800706</c:v>
                </c:pt>
                <c:pt idx="5">
                  <c:v>8.12740456269308</c:v>
                </c:pt>
                <c:pt idx="6">
                  <c:v>8.2109397333790213</c:v>
                </c:pt>
                <c:pt idx="7">
                  <c:v>8.2738469327845205</c:v>
                </c:pt>
                <c:pt idx="8">
                  <c:v>8.3311045480530392</c:v>
                </c:pt>
                <c:pt idx="9">
                  <c:v>8.3614746164168228</c:v>
                </c:pt>
                <c:pt idx="10">
                  <c:v>8.3882228101192773</c:v>
                </c:pt>
                <c:pt idx="11">
                  <c:v>8.4120548732930267</c:v>
                </c:pt>
                <c:pt idx="12">
                  <c:v>8.4344635438172428</c:v>
                </c:pt>
                <c:pt idx="13">
                  <c:v>8.4559558819450746</c:v>
                </c:pt>
                <c:pt idx="14">
                  <c:v>8.4747031397952846</c:v>
                </c:pt>
                <c:pt idx="15">
                  <c:v>8.4922855557100547</c:v>
                </c:pt>
                <c:pt idx="16">
                  <c:v>8.5093626123010502</c:v>
                </c:pt>
                <c:pt idx="17">
                  <c:v>8.5243673951642371</c:v>
                </c:pt>
                <c:pt idx="18">
                  <c:v>8.5373878987017573</c:v>
                </c:pt>
                <c:pt idx="19">
                  <c:v>8.5500475282873527</c:v>
                </c:pt>
                <c:pt idx="20">
                  <c:v>8.5592943674348732</c:v>
                </c:pt>
                <c:pt idx="21">
                  <c:v>8.5675060052898768</c:v>
                </c:pt>
                <c:pt idx="22">
                  <c:v>8.5737625429041326</c:v>
                </c:pt>
                <c:pt idx="23">
                  <c:v>8.5784764198331356</c:v>
                </c:pt>
                <c:pt idx="24">
                  <c:v>8.5818567047419592</c:v>
                </c:pt>
                <c:pt idx="25">
                  <c:v>8.5848518398900531</c:v>
                </c:pt>
              </c:numCache>
            </c:numRef>
          </c:val>
        </c:ser>
        <c:marker val="1"/>
        <c:axId val="92494464"/>
        <c:axId val="92504448"/>
      </c:lineChart>
      <c:catAx>
        <c:axId val="92494464"/>
        <c:scaling>
          <c:orientation val="minMax"/>
        </c:scaling>
        <c:axPos val="b"/>
        <c:tickLblPos val="nextTo"/>
        <c:crossAx val="92504448"/>
        <c:crosses val="autoZero"/>
        <c:auto val="1"/>
        <c:lblAlgn val="ctr"/>
        <c:lblOffset val="100"/>
      </c:catAx>
      <c:valAx>
        <c:axId val="92504448"/>
        <c:scaling>
          <c:orientation val="minMax"/>
        </c:scaling>
        <c:axPos val="l"/>
        <c:numFmt formatCode="General" sourceLinked="1"/>
        <c:tickLblPos val="nextTo"/>
        <c:crossAx val="92494464"/>
        <c:crosses val="autoZero"/>
        <c:crossBetween val="between"/>
      </c:valAx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5.7935039370078739E-2"/>
          <c:y val="0.18751166520851562"/>
          <c:w val="0.89762051618548944"/>
          <c:h val="0.68285104986876644"/>
        </c:manualLayout>
      </c:layout>
      <c:lineChart>
        <c:grouping val="standard"/>
        <c:ser>
          <c:idx val="0"/>
          <c:order val="0"/>
          <c:tx>
            <c:strRef>
              <c:f>Лист4!$P$485</c:f>
              <c:strCache>
                <c:ptCount val="1"/>
                <c:pt idx="0">
                  <c:v>LN KV(F=2)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54468963254593805"/>
                  <c:y val="0.16797514877873651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8.25339020122485E-2"/>
                  <c:y val="0.16723525895896676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3.1091207349081402E-2"/>
                  <c:y val="-0.10018658558769269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56017585301838335"/>
                  <c:y val="0.39208643162263679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 = 6,0178x0,089</a:t>
                    </a:r>
                    <a:r>
                      <a:rPr lang="ru-RU"/>
                      <a:t>0</a:t>
                    </a:r>
                    <a:r>
                      <a:rPr lang="en-US"/>
                      <a:t>
R² = 0,9479</a:t>
                    </a:r>
                  </a:p>
                </c:rich>
              </c:tx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5.2421259842520248E-3"/>
                  <c:y val="0.36274836932512444"/>
                </c:manualLayout>
              </c:layout>
              <c:numFmt formatCode="General" sourceLinked="0"/>
            </c:trendlineLbl>
          </c:trendline>
          <c:trendline>
            <c:trendlineType val="exp"/>
            <c:dispRSqr val="1"/>
            <c:dispEq val="1"/>
            <c:trendlineLbl>
              <c:layout>
                <c:manualLayout>
                  <c:x val="-0.59630074365704056"/>
                  <c:y val="-0.11795993622899147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 = 6,5364e0,01</a:t>
                    </a:r>
                    <a:r>
                      <a:rPr lang="ru-RU"/>
                      <a:t>00</a:t>
                    </a:r>
                    <a:r>
                      <a:rPr lang="en-US"/>
                      <a:t>x
R² = 0,6856</a:t>
                    </a:r>
                  </a:p>
                </c:rich>
              </c:tx>
              <c:numFmt formatCode="General" sourceLinked="0"/>
            </c:trendlineLbl>
          </c:trendline>
          <c:val>
            <c:numRef>
              <c:f>Лист4!$P$486:$P$506</c:f>
              <c:numCache>
                <c:formatCode>General</c:formatCode>
                <c:ptCount val="21"/>
                <c:pt idx="0">
                  <c:v>5.7170277014062219</c:v>
                </c:pt>
                <c:pt idx="1">
                  <c:v>6.3952615981154475</c:v>
                </c:pt>
                <c:pt idx="2">
                  <c:v>6.7310181004821361</c:v>
                </c:pt>
                <c:pt idx="3">
                  <c:v>6.9744789110250451</c:v>
                </c:pt>
                <c:pt idx="4">
                  <c:v>7.0875737055579728</c:v>
                </c:pt>
                <c:pt idx="5">
                  <c:v>7.180069874302796</c:v>
                </c:pt>
                <c:pt idx="6">
                  <c:v>7.2577076771600355</c:v>
                </c:pt>
                <c:pt idx="7">
                  <c:v>7.3271232922592855</c:v>
                </c:pt>
                <c:pt idx="8">
                  <c:v>7.3907985217356762</c:v>
                </c:pt>
                <c:pt idx="9">
                  <c:v>7.4442486494967053</c:v>
                </c:pt>
                <c:pt idx="10">
                  <c:v>7.4927603009223924</c:v>
                </c:pt>
                <c:pt idx="11">
                  <c:v>7.5384949994134693</c:v>
                </c:pt>
                <c:pt idx="12">
                  <c:v>7.5776338326027304</c:v>
                </c:pt>
                <c:pt idx="13">
                  <c:v>7.6108527903952465</c:v>
                </c:pt>
                <c:pt idx="14">
                  <c:v>7.6425241342328976</c:v>
                </c:pt>
                <c:pt idx="15">
                  <c:v>7.6652847184713355</c:v>
                </c:pt>
                <c:pt idx="16">
                  <c:v>7.6852436079758331</c:v>
                </c:pt>
                <c:pt idx="17">
                  <c:v>7.7002952034201524</c:v>
                </c:pt>
                <c:pt idx="18">
                  <c:v>7.7115489796291463</c:v>
                </c:pt>
                <c:pt idx="19">
                  <c:v>7.7195739892595814</c:v>
                </c:pt>
                <c:pt idx="20">
                  <c:v>7.7266536648476434</c:v>
                </c:pt>
              </c:numCache>
            </c:numRef>
          </c:val>
        </c:ser>
        <c:marker val="1"/>
        <c:axId val="92574464"/>
        <c:axId val="92576000"/>
      </c:lineChart>
      <c:catAx>
        <c:axId val="92574464"/>
        <c:scaling>
          <c:orientation val="minMax"/>
        </c:scaling>
        <c:axPos val="b"/>
        <c:tickLblPos val="nextTo"/>
        <c:crossAx val="92576000"/>
        <c:crosses val="autoZero"/>
        <c:auto val="1"/>
        <c:lblAlgn val="ctr"/>
        <c:lblOffset val="100"/>
      </c:catAx>
      <c:valAx>
        <c:axId val="92576000"/>
        <c:scaling>
          <c:orientation val="minMax"/>
        </c:scaling>
        <c:axPos val="l"/>
        <c:numFmt formatCode="General" sourceLinked="1"/>
        <c:tickLblPos val="nextTo"/>
        <c:crossAx val="92574464"/>
        <c:crosses val="autoZero"/>
        <c:crossBetween val="between"/>
      </c:valAx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en-US"/>
              <a:t>N(F=2)/N  </a:t>
            </a:r>
            <a:r>
              <a:rPr lang="ru-RU"/>
              <a:t>стихов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Лист4!$AB$537</c:f>
              <c:strCache>
                <c:ptCount val="1"/>
                <c:pt idx="0">
                  <c:v>N(F=2)/N  Предл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46476749781277338"/>
                  <c:y val="-0.29231773111694898"/>
                </c:manualLayout>
              </c:layout>
              <c:numFmt formatCode="General" sourceLinked="0"/>
            </c:trendlineLbl>
          </c:trendline>
          <c:trendline>
            <c:trendlineType val="exp"/>
            <c:dispRSqr val="1"/>
            <c:dispEq val="1"/>
            <c:trendlineLbl>
              <c:layout>
                <c:manualLayout>
                  <c:x val="-0.52992475940507533"/>
                  <c:y val="6.917241153984402E-2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8.0174759405074361E-2"/>
                  <c:y val="-0.35838381198200958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6.8554243219597563E-3"/>
                  <c:y val="-0.20180873656353121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6.4130796150481395E-2"/>
                  <c:y val="4.9571230982019404E-2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52082305336833701"/>
                  <c:y val="-0.38163750364537768"/>
                </c:manualLayout>
              </c:layout>
              <c:numFmt formatCode="General" sourceLinked="0"/>
            </c:trendlineLbl>
          </c:trendline>
          <c:val>
            <c:numRef>
              <c:f>Лист4!$AB$538:$AB$563</c:f>
              <c:numCache>
                <c:formatCode>General</c:formatCode>
                <c:ptCount val="26"/>
                <c:pt idx="0">
                  <c:v>1.32</c:v>
                </c:pt>
                <c:pt idx="1">
                  <c:v>1.2307692307692173</c:v>
                </c:pt>
                <c:pt idx="2">
                  <c:v>1.2</c:v>
                </c:pt>
                <c:pt idx="3">
                  <c:v>1.0819672131147478</c:v>
                </c:pt>
                <c:pt idx="4">
                  <c:v>1.0212765957446652</c:v>
                </c:pt>
                <c:pt idx="5">
                  <c:v>1.0095238095238095</c:v>
                </c:pt>
                <c:pt idx="6">
                  <c:v>1</c:v>
                </c:pt>
                <c:pt idx="7">
                  <c:v>0.94444444444444464</c:v>
                </c:pt>
                <c:pt idx="8">
                  <c:v>0.93478260869565222</c:v>
                </c:pt>
                <c:pt idx="9">
                  <c:v>0.90588235294117669</c:v>
                </c:pt>
                <c:pt idx="10">
                  <c:v>0.89473684210526316</c:v>
                </c:pt>
                <c:pt idx="11">
                  <c:v>0.88495575221238965</c:v>
                </c:pt>
                <c:pt idx="12">
                  <c:v>0.85576923076923073</c:v>
                </c:pt>
                <c:pt idx="13">
                  <c:v>0.84269662921349531</c:v>
                </c:pt>
                <c:pt idx="14">
                  <c:v>0.82580645161290323</c:v>
                </c:pt>
                <c:pt idx="15">
                  <c:v>0.8</c:v>
                </c:pt>
                <c:pt idx="16">
                  <c:v>0.78877887788779555</c:v>
                </c:pt>
                <c:pt idx="17">
                  <c:v>0.7831325301204819</c:v>
                </c:pt>
                <c:pt idx="18">
                  <c:v>0.77852348993288589</c:v>
                </c:pt>
                <c:pt idx="19">
                  <c:v>0.75221238938053059</c:v>
                </c:pt>
                <c:pt idx="20">
                  <c:v>0.73260437375745524</c:v>
                </c:pt>
                <c:pt idx="21">
                  <c:v>0.69565217391304368</c:v>
                </c:pt>
                <c:pt idx="22">
                  <c:v>0.68129330254041665</c:v>
                </c:pt>
                <c:pt idx="23">
                  <c:v>0.64239028944912169</c:v>
                </c:pt>
                <c:pt idx="24">
                  <c:v>0.62467419635100963</c:v>
                </c:pt>
                <c:pt idx="25">
                  <c:v>0.48691695108077965</c:v>
                </c:pt>
              </c:numCache>
            </c:numRef>
          </c:val>
        </c:ser>
        <c:marker val="1"/>
        <c:axId val="92620672"/>
        <c:axId val="92622208"/>
      </c:lineChart>
      <c:catAx>
        <c:axId val="92620672"/>
        <c:scaling>
          <c:orientation val="minMax"/>
        </c:scaling>
        <c:axPos val="b"/>
        <c:tickLblPos val="nextTo"/>
        <c:crossAx val="92622208"/>
        <c:crosses val="autoZero"/>
        <c:auto val="1"/>
        <c:lblAlgn val="ctr"/>
        <c:lblOffset val="100"/>
      </c:catAx>
      <c:valAx>
        <c:axId val="92622208"/>
        <c:scaling>
          <c:orientation val="minMax"/>
        </c:scaling>
        <c:axPos val="l"/>
        <c:numFmt formatCode="General" sourceLinked="1"/>
        <c:tickLblPos val="nextTo"/>
        <c:crossAx val="92620672"/>
        <c:crosses val="autoZero"/>
        <c:crossBetween val="between"/>
      </c:valAx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en-US"/>
              <a:t>KN(F=2)/N c</a:t>
            </a:r>
            <a:r>
              <a:rPr lang="ru-RU"/>
              <a:t>тихов</a:t>
            </a:r>
          </a:p>
        </c:rich>
      </c:tx>
      <c:layout>
        <c:manualLayout>
          <c:xMode val="edge"/>
          <c:yMode val="edge"/>
          <c:x val="0.36651377952756387"/>
          <c:y val="2.150537634408603E-2"/>
        </c:manualLayout>
      </c:layout>
    </c:title>
    <c:plotArea>
      <c:layout>
        <c:manualLayout>
          <c:layoutTarget val="inner"/>
          <c:xMode val="edge"/>
          <c:yMode val="edge"/>
          <c:x val="9.2988407699037615E-2"/>
          <c:y val="0.15524314669000064"/>
          <c:w val="0.87645603674540684"/>
          <c:h val="0.81187481773112569"/>
        </c:manualLayout>
      </c:layout>
      <c:lineChart>
        <c:grouping val="standard"/>
        <c:ser>
          <c:idx val="0"/>
          <c:order val="0"/>
          <c:tx>
            <c:strRef>
              <c:f>Лист4!$AC$537</c:f>
              <c:strCache>
                <c:ptCount val="1"/>
                <c:pt idx="0">
                  <c:v>KN(F=2)/N  Предл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1.2922790901137361E-2"/>
                  <c:y val="-0.15277368554737347"/>
                </c:manualLayout>
              </c:layout>
              <c:numFmt formatCode="General" sourceLinked="0"/>
            </c:trendlineLbl>
          </c:trendline>
          <c:trendline>
            <c:trendlineType val="exp"/>
            <c:dispRSqr val="1"/>
            <c:dispEq val="1"/>
            <c:trendlineLbl>
              <c:layout>
                <c:manualLayout>
                  <c:x val="-0.63513429571303592"/>
                  <c:y val="-6.7280183727034121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 = 3,411e0,0862x
R² = 0,829</a:t>
                    </a:r>
                    <a:r>
                      <a:rPr lang="ru-RU"/>
                      <a:t>0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30700612423447493"/>
                  <c:y val="-0.23504148674964179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21483945756780801"/>
                  <c:y val="-7.9078824824318009E-4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1.1424321959755231E-2"/>
                  <c:y val="0.30683896367793523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63102012248470118"/>
                  <c:y val="2.8325289983913302E-2"/>
                </c:manualLayout>
              </c:layout>
              <c:numFmt formatCode="General" sourceLinked="0"/>
            </c:trendlineLbl>
          </c:trendline>
          <c:val>
            <c:numRef>
              <c:f>Лист4!$AC$538:$AC$563</c:f>
              <c:numCache>
                <c:formatCode>General</c:formatCode>
                <c:ptCount val="26"/>
                <c:pt idx="0">
                  <c:v>1.32</c:v>
                </c:pt>
                <c:pt idx="1">
                  <c:v>2.5507692307692307</c:v>
                </c:pt>
                <c:pt idx="2">
                  <c:v>3.7507692307692313</c:v>
                </c:pt>
                <c:pt idx="3">
                  <c:v>4.8327364438839853</c:v>
                </c:pt>
                <c:pt idx="4">
                  <c:v>5.8540130396286658</c:v>
                </c:pt>
                <c:pt idx="5">
                  <c:v>6.8635368491523732</c:v>
                </c:pt>
                <c:pt idx="6">
                  <c:v>7.8635368491523732</c:v>
                </c:pt>
                <c:pt idx="7">
                  <c:v>8.8079812935969208</c:v>
                </c:pt>
                <c:pt idx="8">
                  <c:v>9.7427639022923955</c:v>
                </c:pt>
                <c:pt idx="9">
                  <c:v>10.64864625523375</c:v>
                </c:pt>
                <c:pt idx="10">
                  <c:v>11.543383097339012</c:v>
                </c:pt>
                <c:pt idx="11">
                  <c:v>12.428338849551398</c:v>
                </c:pt>
                <c:pt idx="12">
                  <c:v>13.284108080320618</c:v>
                </c:pt>
                <c:pt idx="13">
                  <c:v>14.126804709534115</c:v>
                </c:pt>
                <c:pt idx="14">
                  <c:v>14.95261116114702</c:v>
                </c:pt>
                <c:pt idx="15">
                  <c:v>15.752611161147019</c:v>
                </c:pt>
                <c:pt idx="16">
                  <c:v>16.541390039034809</c:v>
                </c:pt>
                <c:pt idx="17">
                  <c:v>17.324522569155189</c:v>
                </c:pt>
                <c:pt idx="18">
                  <c:v>18.103046059088193</c:v>
                </c:pt>
                <c:pt idx="19">
                  <c:v>18.855258448468735</c:v>
                </c:pt>
                <c:pt idx="20">
                  <c:v>19.587862822226164</c:v>
                </c:pt>
                <c:pt idx="21">
                  <c:v>20.283514996138862</c:v>
                </c:pt>
                <c:pt idx="22">
                  <c:v>20.964808298679621</c:v>
                </c:pt>
                <c:pt idx="23">
                  <c:v>21.607198588128732</c:v>
                </c:pt>
                <c:pt idx="24">
                  <c:v>22.231872784479734</c:v>
                </c:pt>
                <c:pt idx="25">
                  <c:v>22.718789735560176</c:v>
                </c:pt>
              </c:numCache>
            </c:numRef>
          </c:val>
        </c:ser>
        <c:marker val="1"/>
        <c:axId val="92794240"/>
        <c:axId val="92824704"/>
      </c:lineChart>
      <c:catAx>
        <c:axId val="92794240"/>
        <c:scaling>
          <c:orientation val="minMax"/>
        </c:scaling>
        <c:axPos val="b"/>
        <c:tickLblPos val="nextTo"/>
        <c:crossAx val="92824704"/>
        <c:crosses val="autoZero"/>
        <c:auto val="1"/>
        <c:lblAlgn val="ctr"/>
        <c:lblOffset val="100"/>
      </c:catAx>
      <c:valAx>
        <c:axId val="92824704"/>
        <c:scaling>
          <c:orientation val="minMax"/>
        </c:scaling>
        <c:axPos val="l"/>
        <c:numFmt formatCode="General" sourceLinked="1"/>
        <c:tickLblPos val="nextTo"/>
        <c:crossAx val="92794240"/>
        <c:crosses val="autoZero"/>
        <c:crossBetween val="between"/>
      </c:valAx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Приблизительное богатство словарей </a:t>
            </a:r>
            <a:r>
              <a:rPr lang="en-US"/>
              <a:t>1-F(h)</a:t>
            </a:r>
          </a:p>
        </c:rich>
      </c:tx>
      <c:layout>
        <c:manualLayout>
          <c:xMode val="edge"/>
          <c:yMode val="edge"/>
          <c:x val="0.28196707554412842"/>
          <c:y val="5.095541401273896E-2"/>
        </c:manualLayout>
      </c:layout>
    </c:title>
    <c:plotArea>
      <c:layout>
        <c:manualLayout>
          <c:layoutTarget val="inner"/>
          <c:xMode val="edge"/>
          <c:yMode val="edge"/>
          <c:x val="7.4627814380345311E-2"/>
          <c:y val="0.21474737532808399"/>
          <c:w val="0.90042887496205837"/>
          <c:h val="0.55619985001875305"/>
        </c:manualLayout>
      </c:layout>
      <c:lineChart>
        <c:grouping val="standard"/>
        <c:ser>
          <c:idx val="0"/>
          <c:order val="0"/>
          <c:tx>
            <c:strRef>
              <c:f>Лист6!$G$56</c:f>
              <c:strCache>
                <c:ptCount val="1"/>
                <c:pt idx="0">
                  <c:v>1-F(h)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4.4443373149784852E-2"/>
                  <c:y val="-0.26063293043783525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63471780313175163"/>
                  <c:y val="5.9320260126719933E-2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68054528898173439"/>
                  <c:y val="-0.24557602174728171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 = 0,9483x-0,099</a:t>
                    </a:r>
                    <a:r>
                      <a:rPr lang="ru-RU"/>
                      <a:t>0</a:t>
                    </a:r>
                    <a:r>
                      <a:rPr lang="en-US"/>
                      <a:t>
R² = 0,7841</a:t>
                    </a:r>
                  </a:p>
                </c:rich>
              </c:tx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3980841680504241"/>
                  <c:y val="8.9387297925338699E-2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6.2382202224722523E-2"/>
                  <c:y val="0.24389576302962129"/>
                </c:manualLayout>
              </c:layout>
              <c:numFmt formatCode="General" sourceLinked="0"/>
            </c:trendlineLbl>
          </c:trendline>
          <c:trendline>
            <c:trendlineType val="power"/>
          </c:trendline>
          <c:trendline>
            <c:trendlineType val="exp"/>
            <c:dispRSqr val="1"/>
            <c:dispEq val="1"/>
            <c:trendlineLbl>
              <c:layout>
                <c:manualLayout>
                  <c:x val="-0.66347063759888625"/>
                  <c:y val="0.2393250843644544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 = 0,8961e-0,014</a:t>
                    </a:r>
                    <a:r>
                      <a:rPr lang="ru-RU"/>
                      <a:t>0</a:t>
                    </a:r>
                    <a:r>
                      <a:rPr lang="en-US"/>
                      <a:t>x
R² = 0,9414</a:t>
                    </a:r>
                  </a:p>
                </c:rich>
              </c:tx>
              <c:numFmt formatCode="General" sourceLinked="0"/>
            </c:trendlineLbl>
          </c:trendline>
          <c:val>
            <c:numRef>
              <c:f>Лист6!$G$57:$G$77</c:f>
              <c:numCache>
                <c:formatCode>General</c:formatCode>
                <c:ptCount val="21"/>
                <c:pt idx="0">
                  <c:v>0.90159999999999996</c:v>
                </c:pt>
                <c:pt idx="1">
                  <c:v>0.85520000000000063</c:v>
                </c:pt>
                <c:pt idx="2">
                  <c:v>0.84619999999999995</c:v>
                </c:pt>
                <c:pt idx="3">
                  <c:v>0.82780000000000065</c:v>
                </c:pt>
                <c:pt idx="4">
                  <c:v>0.81390000000000062</c:v>
                </c:pt>
                <c:pt idx="5">
                  <c:v>0.81020000000000003</c:v>
                </c:pt>
                <c:pt idx="6">
                  <c:v>0.80870000000000064</c:v>
                </c:pt>
                <c:pt idx="7">
                  <c:v>0.80020000000000002</c:v>
                </c:pt>
                <c:pt idx="8">
                  <c:v>0.79890000000000005</c:v>
                </c:pt>
                <c:pt idx="9">
                  <c:v>0.78680000000000005</c:v>
                </c:pt>
                <c:pt idx="10">
                  <c:v>0.78410000000000002</c:v>
                </c:pt>
                <c:pt idx="11">
                  <c:v>0.76630000000000065</c:v>
                </c:pt>
                <c:pt idx="12">
                  <c:v>0.75120000000000064</c:v>
                </c:pt>
                <c:pt idx="13">
                  <c:v>0.75000000000000422</c:v>
                </c:pt>
                <c:pt idx="14">
                  <c:v>0.74870000000000525</c:v>
                </c:pt>
                <c:pt idx="15">
                  <c:v>0.74160000000000525</c:v>
                </c:pt>
                <c:pt idx="16">
                  <c:v>0.70250000000000001</c:v>
                </c:pt>
                <c:pt idx="17">
                  <c:v>0.69159999999999999</c:v>
                </c:pt>
                <c:pt idx="18">
                  <c:v>0.66170000000000606</c:v>
                </c:pt>
                <c:pt idx="19">
                  <c:v>0.64870000000000538</c:v>
                </c:pt>
                <c:pt idx="20">
                  <c:v>0.64730000000000065</c:v>
                </c:pt>
              </c:numCache>
            </c:numRef>
          </c:val>
        </c:ser>
        <c:marker val="1"/>
        <c:axId val="92920064"/>
        <c:axId val="92930048"/>
      </c:lineChart>
      <c:catAx>
        <c:axId val="92920064"/>
        <c:scaling>
          <c:orientation val="minMax"/>
        </c:scaling>
        <c:axPos val="b"/>
        <c:tickLblPos val="nextTo"/>
        <c:crossAx val="92930048"/>
        <c:crosses val="autoZero"/>
        <c:auto val="1"/>
        <c:lblAlgn val="ctr"/>
        <c:lblOffset val="100"/>
      </c:catAx>
      <c:valAx>
        <c:axId val="92930048"/>
        <c:scaling>
          <c:orientation val="minMax"/>
        </c:scaling>
        <c:axPos val="l"/>
        <c:numFmt formatCode="General" sourceLinked="1"/>
        <c:tickLblPos val="nextTo"/>
        <c:crossAx val="92920064"/>
        <c:crosses val="autoZero"/>
        <c:crossBetween val="between"/>
      </c:valAx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900"/>
            </a:pPr>
            <a:r>
              <a:rPr lang="ru-RU" sz="900"/>
              <a:t>Уточненное богатство словарей (</a:t>
            </a:r>
            <a:r>
              <a:rPr lang="ru-RU" sz="900" b="1" i="1" u="sng" strike="noStrike" baseline="0"/>
              <a:t>1-F(h)</a:t>
            </a:r>
            <a:r>
              <a:rPr lang="ru-RU" sz="900" b="1" i="0" u="none" strike="noStrike" baseline="0"/>
              <a:t> </a:t>
            </a:r>
            <a:r>
              <a:rPr lang="en-US" sz="900"/>
              <a:t>)</a:t>
            </a:r>
          </a:p>
        </c:rich>
      </c:tx>
      <c:layout>
        <c:manualLayout>
          <c:xMode val="edge"/>
          <c:yMode val="edge"/>
          <c:x val="0.30284891311663026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8.4286874397110648E-2"/>
          <c:y val="0.19447735981055916"/>
          <c:w val="0.88836269825245995"/>
          <c:h val="0.61000204759909749"/>
        </c:manualLayout>
      </c:layout>
      <c:lineChart>
        <c:grouping val="standard"/>
        <c:ser>
          <c:idx val="0"/>
          <c:order val="0"/>
          <c:tx>
            <c:strRef>
              <c:f>Лист6!$H$180</c:f>
              <c:strCache>
                <c:ptCount val="1"/>
                <c:pt idx="0">
                  <c:v>1-F(h)</c:v>
                </c:pt>
              </c:strCache>
            </c:strRef>
          </c:tx>
          <c:marker>
            <c:symbol val="none"/>
          </c:marker>
          <c:trendline>
            <c:trendlineType val="exp"/>
            <c:dispRSqr val="1"/>
            <c:dispEq val="1"/>
            <c:trendlineLbl>
              <c:layout>
                <c:manualLayout>
                  <c:x val="-0.53819898153756418"/>
                  <c:y val="-0.29420396741283988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 = 0,9518e-0,0050x
R² = 0,8942</a:t>
                    </a:r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1"/>
            <c:dispEq val="1"/>
            <c:trendlineLbl>
              <c:layout>
                <c:manualLayout>
                  <c:x val="-0.5284666083406222"/>
                  <c:y val="-3.1850593519348866E-2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11697942885344458"/>
                  <c:y val="-0.15485489537337421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46023877784507738"/>
                  <c:y val="0.17687985712308535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3.7271238531081455E-3"/>
                  <c:y val="0.11232787370105432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18324732485362444"/>
                  <c:y val="-0.30236035201482225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 = 0,9811x-0,0400
R² = 0,9613</a:t>
                    </a:r>
                  </a:p>
                </c:rich>
              </c:tx>
              <c:numFmt formatCode="General" sourceLinked="0"/>
            </c:trendlineLbl>
          </c:trendline>
          <c:val>
            <c:numRef>
              <c:f>Лист6!$H$181:$H$201</c:f>
              <c:numCache>
                <c:formatCode>General</c:formatCode>
                <c:ptCount val="21"/>
                <c:pt idx="0">
                  <c:v>0.97390000000000065</c:v>
                </c:pt>
                <c:pt idx="1">
                  <c:v>0.95020000000000004</c:v>
                </c:pt>
                <c:pt idx="2">
                  <c:v>0.94130000000000003</c:v>
                </c:pt>
                <c:pt idx="3">
                  <c:v>0.93659999999999999</c:v>
                </c:pt>
                <c:pt idx="4">
                  <c:v>0.92549999999999999</c:v>
                </c:pt>
                <c:pt idx="5">
                  <c:v>0.92449999999999999</c:v>
                </c:pt>
                <c:pt idx="6">
                  <c:v>0.90190000000000003</c:v>
                </c:pt>
                <c:pt idx="7">
                  <c:v>0.89900000000000002</c:v>
                </c:pt>
                <c:pt idx="8">
                  <c:v>0.89739999999999998</c:v>
                </c:pt>
                <c:pt idx="9">
                  <c:v>0.89370000000000005</c:v>
                </c:pt>
                <c:pt idx="10">
                  <c:v>0.89180000000000004</c:v>
                </c:pt>
                <c:pt idx="11">
                  <c:v>0.89149999999999996</c:v>
                </c:pt>
                <c:pt idx="12">
                  <c:v>0.88690000000000002</c:v>
                </c:pt>
                <c:pt idx="13">
                  <c:v>0.88660000000000005</c:v>
                </c:pt>
                <c:pt idx="14">
                  <c:v>0.88619999999999999</c:v>
                </c:pt>
                <c:pt idx="15">
                  <c:v>0.8861</c:v>
                </c:pt>
                <c:pt idx="16">
                  <c:v>0.88419999999999999</c:v>
                </c:pt>
                <c:pt idx="17">
                  <c:v>0.87280000000000468</c:v>
                </c:pt>
                <c:pt idx="18">
                  <c:v>0.86770000000000524</c:v>
                </c:pt>
                <c:pt idx="19">
                  <c:v>0.86150000000000004</c:v>
                </c:pt>
                <c:pt idx="20">
                  <c:v>0.86120000000000063</c:v>
                </c:pt>
              </c:numCache>
            </c:numRef>
          </c:val>
        </c:ser>
        <c:marker val="1"/>
        <c:axId val="93003776"/>
        <c:axId val="93005312"/>
      </c:lineChart>
      <c:catAx>
        <c:axId val="93003776"/>
        <c:scaling>
          <c:orientation val="minMax"/>
        </c:scaling>
        <c:axPos val="b"/>
        <c:tickLblPos val="nextTo"/>
        <c:crossAx val="93005312"/>
        <c:crosses val="autoZero"/>
        <c:auto val="1"/>
        <c:lblAlgn val="ctr"/>
        <c:lblOffset val="100"/>
      </c:catAx>
      <c:valAx>
        <c:axId val="93005312"/>
        <c:scaling>
          <c:orientation val="minMax"/>
        </c:scaling>
        <c:axPos val="l"/>
        <c:numFmt formatCode="General" sourceLinked="1"/>
        <c:tickLblPos val="nextTo"/>
        <c:crossAx val="93003776"/>
        <c:crosses val="autoZero"/>
        <c:crossBetween val="between"/>
      </c:valAx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en-US"/>
              <a:t>K</a:t>
            </a:r>
            <a:r>
              <a:rPr lang="ru-RU"/>
              <a:t> </a:t>
            </a:r>
            <a:r>
              <a:rPr lang="en-US"/>
              <a:t>ln</a:t>
            </a:r>
            <a:r>
              <a:rPr lang="ru-RU"/>
              <a:t> </a:t>
            </a:r>
            <a:r>
              <a:rPr lang="ru-RU" sz="1080" b="1" i="1" u="sng" strike="noStrike" baseline="0"/>
              <a:t>1-F(h)</a:t>
            </a:r>
            <a:r>
              <a:rPr lang="ru-RU" sz="1080" b="1" i="0" u="none" strike="noStrike" baseline="0"/>
              <a:t> 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7.1567775032931533E-2"/>
          <c:y val="0.17005928087175001"/>
          <c:w val="0.90491538905044266"/>
          <c:h val="0.73921146790639969"/>
        </c:manualLayout>
      </c:layout>
      <c:lineChart>
        <c:grouping val="standard"/>
        <c:ser>
          <c:idx val="0"/>
          <c:order val="0"/>
          <c:tx>
            <c:strRef>
              <c:f>Лист6!$I$205</c:f>
              <c:strCache>
                <c:ptCount val="1"/>
                <c:pt idx="0">
                  <c:v>Kln1-F(h)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6476965873653836"/>
                  <c:y val="0.10711959082037809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63506163279563432"/>
                  <c:y val="-0.1450615788411064"/>
                </c:manualLayout>
              </c:layout>
              <c:numFmt formatCode="General" sourceLinked="0"/>
            </c:trendlineLbl>
          </c:trendline>
          <c:trendline>
            <c:trendlineType val="exp"/>
            <c:dispRSqr val="1"/>
            <c:dispEq val="1"/>
            <c:trendlineLbl>
              <c:layout>
                <c:manualLayout>
                  <c:x val="-0.68474629340493365"/>
                  <c:y val="-0.2042472575543447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26112256277960233"/>
                  <c:y val="-0.15815296470583784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0.20127213120273391"/>
                  <c:y val="4.5297927534668934E-3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3.7488226852455842E-2"/>
                  <c:y val="-0.16183696908804335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 = 0,9957x0,971</a:t>
                    </a:r>
                    <a:r>
                      <a:rPr lang="ru-RU"/>
                      <a:t>0</a:t>
                    </a:r>
                    <a:r>
                      <a:rPr lang="en-US"/>
                      <a:t>
R² = 1</a:t>
                    </a:r>
                  </a:p>
                </c:rich>
              </c:tx>
              <c:numFmt formatCode="General" sourceLinked="0"/>
            </c:trendlineLbl>
          </c:trendline>
          <c:val>
            <c:numRef>
              <c:f>Лист6!$I$206:$I$231</c:f>
              <c:numCache>
                <c:formatCode>General</c:formatCode>
                <c:ptCount val="26"/>
                <c:pt idx="0">
                  <c:v>0.97770000000000457</c:v>
                </c:pt>
                <c:pt idx="1">
                  <c:v>1.9516</c:v>
                </c:pt>
                <c:pt idx="2">
                  <c:v>2.9017999999999997</c:v>
                </c:pt>
                <c:pt idx="3">
                  <c:v>3.8431000000000002</c:v>
                </c:pt>
                <c:pt idx="4">
                  <c:v>4.7797000000000134</c:v>
                </c:pt>
                <c:pt idx="5">
                  <c:v>5.7051999999999996</c:v>
                </c:pt>
                <c:pt idx="6">
                  <c:v>6.6296999999999997</c:v>
                </c:pt>
                <c:pt idx="7">
                  <c:v>7.5468999999999999</c:v>
                </c:pt>
                <c:pt idx="8">
                  <c:v>8.4487999999999985</c:v>
                </c:pt>
                <c:pt idx="9">
                  <c:v>9.3478000000000012</c:v>
                </c:pt>
                <c:pt idx="10">
                  <c:v>10.245200000000001</c:v>
                </c:pt>
                <c:pt idx="11">
                  <c:v>11.138899999999998</c:v>
                </c:pt>
                <c:pt idx="12">
                  <c:v>12.0307</c:v>
                </c:pt>
                <c:pt idx="13">
                  <c:v>12.9222</c:v>
                </c:pt>
                <c:pt idx="14">
                  <c:v>13.809100000000004</c:v>
                </c:pt>
                <c:pt idx="15">
                  <c:v>14.6957</c:v>
                </c:pt>
                <c:pt idx="16">
                  <c:v>15.581900000000001</c:v>
                </c:pt>
                <c:pt idx="17">
                  <c:v>16.467999999999989</c:v>
                </c:pt>
                <c:pt idx="18">
                  <c:v>17.3522</c:v>
                </c:pt>
                <c:pt idx="19">
                  <c:v>18.224999999999987</c:v>
                </c:pt>
                <c:pt idx="20">
                  <c:v>19.095000000000002</c:v>
                </c:pt>
                <c:pt idx="21">
                  <c:v>19.962699999999725</c:v>
                </c:pt>
                <c:pt idx="22">
                  <c:v>20.830200000000001</c:v>
                </c:pt>
                <c:pt idx="23">
                  <c:v>21.692500000000003</c:v>
                </c:pt>
                <c:pt idx="24">
                  <c:v>22.55400000000003</c:v>
                </c:pt>
                <c:pt idx="25">
                  <c:v>23.415200000000002</c:v>
                </c:pt>
              </c:numCache>
            </c:numRef>
          </c:val>
        </c:ser>
        <c:marker val="1"/>
        <c:axId val="93045888"/>
        <c:axId val="93047424"/>
      </c:lineChart>
      <c:catAx>
        <c:axId val="93045888"/>
        <c:scaling>
          <c:orientation val="minMax"/>
        </c:scaling>
        <c:axPos val="b"/>
        <c:tickLblPos val="nextTo"/>
        <c:crossAx val="93047424"/>
        <c:crosses val="autoZero"/>
        <c:auto val="1"/>
        <c:lblAlgn val="ctr"/>
        <c:lblOffset val="100"/>
      </c:catAx>
      <c:valAx>
        <c:axId val="93047424"/>
        <c:scaling>
          <c:orientation val="minMax"/>
        </c:scaling>
        <c:axPos val="l"/>
        <c:numFmt formatCode="General" sourceLinked="1"/>
        <c:tickLblPos val="nextTo"/>
        <c:crossAx val="93045888"/>
        <c:crosses val="autoZero"/>
        <c:crossBetween val="between"/>
      </c:valAx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en-US"/>
              <a:t>ln </a:t>
            </a:r>
            <a:r>
              <a:rPr lang="ru-RU"/>
              <a:t>К </a:t>
            </a:r>
            <a:r>
              <a:rPr lang="ru-RU" sz="1080" b="1" i="1" u="sng" strike="noStrike" baseline="0"/>
              <a:t>1-F(h)</a:t>
            </a:r>
            <a:r>
              <a:rPr lang="ru-RU" sz="1080" b="1" i="0" u="none" strike="noStrike" baseline="0"/>
              <a:t> </a:t>
            </a:r>
            <a:endParaRPr lang="en-US" i="1"/>
          </a:p>
        </c:rich>
      </c:tx>
    </c:title>
    <c:plotArea>
      <c:layout>
        <c:manualLayout>
          <c:layoutTarget val="inner"/>
          <c:xMode val="edge"/>
          <c:yMode val="edge"/>
          <c:x val="6.2700964630225134E-2"/>
          <c:y val="0.27063570760427758"/>
          <c:w val="0.90973817179604854"/>
          <c:h val="0.57424781669508707"/>
        </c:manualLayout>
      </c:layout>
      <c:lineChart>
        <c:grouping val="standard"/>
        <c:ser>
          <c:idx val="0"/>
          <c:order val="0"/>
          <c:tx>
            <c:strRef>
              <c:f>Лист6!$K$107</c:f>
              <c:strCache>
                <c:ptCount val="1"/>
                <c:pt idx="0">
                  <c:v>ln k1-F(h)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59214298373474905"/>
                  <c:y val="-0.24671927625873674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10084762314678511"/>
                  <c:y val="-0.25867742837584801"/>
                </c:manualLayout>
              </c:layout>
              <c:numFmt formatCode="General" sourceLinked="0"/>
            </c:trendlineLbl>
          </c:trendline>
          <c:trendline>
            <c:trendlineType val="linear"/>
          </c:trendline>
          <c:val>
            <c:numRef>
              <c:f>Лист6!$K$108:$K$128</c:f>
              <c:numCache>
                <c:formatCode>General</c:formatCode>
                <c:ptCount val="21"/>
                <c:pt idx="0">
                  <c:v>-2.6446650014983596E-2</c:v>
                </c:pt>
                <c:pt idx="1">
                  <c:v>0.65445832594483366</c:v>
                </c:pt>
                <c:pt idx="2">
                  <c:v>1.0527079564771349</c:v>
                </c:pt>
                <c:pt idx="3">
                  <c:v>1.335527244066238</c:v>
                </c:pt>
                <c:pt idx="4">
                  <c:v>1.5533965215504755</c:v>
                </c:pt>
                <c:pt idx="5">
                  <c:v>1.7320094648222821</c:v>
                </c:pt>
                <c:pt idx="6">
                  <c:v>1.8800602923024148</c:v>
                </c:pt>
                <c:pt idx="7">
                  <c:v>2.0086032183937372</c:v>
                </c:pt>
                <c:pt idx="8">
                  <c:v>2.1222974663610792</c:v>
                </c:pt>
                <c:pt idx="9">
                  <c:v>2.2239746924121619</c:v>
                </c:pt>
                <c:pt idx="10">
                  <c:v>2.3160737111745977</c:v>
                </c:pt>
                <c:pt idx="11">
                  <c:v>2.4003740163555012</c:v>
                </c:pt>
                <c:pt idx="12">
                  <c:v>2.4777309660389051</c:v>
                </c:pt>
                <c:pt idx="13">
                  <c:v>2.5495076689725606</c:v>
                </c:pt>
                <c:pt idx="14">
                  <c:v>2.6164464772291049</c:v>
                </c:pt>
                <c:pt idx="15">
                  <c:v>2.6791773635330944</c:v>
                </c:pt>
                <c:pt idx="16">
                  <c:v>2.7380813836639861</c:v>
                </c:pt>
                <c:pt idx="17">
                  <c:v>2.7930100306623591</c:v>
                </c:pt>
                <c:pt idx="18">
                  <c:v>2.8447814686618691</c:v>
                </c:pt>
                <c:pt idx="19">
                  <c:v>2.8936607875477409</c:v>
                </c:pt>
                <c:pt idx="20">
                  <c:v>2.9402459903358302</c:v>
                </c:pt>
              </c:numCache>
            </c:numRef>
          </c:val>
        </c:ser>
        <c:marker val="1"/>
        <c:axId val="93106944"/>
        <c:axId val="93108480"/>
      </c:lineChart>
      <c:catAx>
        <c:axId val="93106944"/>
        <c:scaling>
          <c:orientation val="minMax"/>
        </c:scaling>
        <c:axPos val="b"/>
        <c:tickLblPos val="nextTo"/>
        <c:crossAx val="93108480"/>
        <c:crosses val="autoZero"/>
        <c:auto val="1"/>
        <c:lblAlgn val="ctr"/>
        <c:lblOffset val="100"/>
      </c:catAx>
      <c:valAx>
        <c:axId val="93108480"/>
        <c:scaling>
          <c:orientation val="minMax"/>
        </c:scaling>
        <c:axPos val="l"/>
        <c:numFmt formatCode="General" sourceLinked="1"/>
        <c:tickLblPos val="nextTo"/>
        <c:crossAx val="93106944"/>
        <c:crosses val="autoZero"/>
        <c:crossBetween val="between"/>
      </c:valAx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800"/>
            </a:pPr>
            <a:r>
              <a:rPr lang="en-US" sz="800"/>
              <a:t>KN(F=1)/N </a:t>
            </a:r>
            <a:r>
              <a:rPr lang="ru-RU" sz="800"/>
              <a:t>стихов</a:t>
            </a:r>
          </a:p>
        </c:rich>
      </c:tx>
    </c:title>
    <c:plotArea>
      <c:layout>
        <c:manualLayout>
          <c:layoutTarget val="inner"/>
          <c:xMode val="edge"/>
          <c:yMode val="edge"/>
          <c:x val="9.8571741032371027E-2"/>
          <c:y val="0.10729511957858592"/>
          <c:w val="0.87087270341208145"/>
          <c:h val="0.84447625864949194"/>
        </c:manualLayout>
      </c:layout>
      <c:lineChart>
        <c:grouping val="standard"/>
        <c:ser>
          <c:idx val="0"/>
          <c:order val="0"/>
          <c:tx>
            <c:strRef>
              <c:f>Лист4!$X$537</c:f>
              <c:strCache>
                <c:ptCount val="1"/>
                <c:pt idx="0">
                  <c:v>KN(F=1)/N Предл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32450240594926516"/>
                  <c:y val="4.5929923095277426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4,8204x + 19,89
R² = 0,97</a:t>
                    </a:r>
                    <a:r>
                      <a:rPr lang="ru-RU" baseline="0"/>
                      <a:t>00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exp"/>
            <c:dispRSqr val="1"/>
            <c:dispEq val="1"/>
            <c:trendlineLbl>
              <c:layout>
                <c:manualLayout>
                  <c:x val="-0.60458573928258963"/>
                  <c:y val="-0.12594313822660291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5528517060367456"/>
                  <c:y val="3.6100538913612749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43,318ln(x) - 17,101
R² = 0,94</a:t>
                    </a:r>
                    <a:r>
                      <a:rPr lang="ru-RU" baseline="0"/>
                      <a:t>00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41421281714786318"/>
                  <c:y val="0.27405096514834887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6.1803149606299207E-2"/>
                  <c:y val="0.25237376796432165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9.4849737532808384E-2"/>
                  <c:y val="-0.12594313822660291"/>
                </c:manualLayout>
              </c:layout>
              <c:numFmt formatCode="General" sourceLinked="0"/>
            </c:trendlineLbl>
          </c:trendline>
          <c:val>
            <c:numRef>
              <c:f>Лист4!$X$538:$X$563</c:f>
              <c:numCache>
                <c:formatCode>General</c:formatCode>
                <c:ptCount val="26"/>
                <c:pt idx="0">
                  <c:v>10.48</c:v>
                </c:pt>
                <c:pt idx="1">
                  <c:v>19.556923076922889</c:v>
                </c:pt>
                <c:pt idx="2">
                  <c:v>28.114300126103679</c:v>
                </c:pt>
                <c:pt idx="3">
                  <c:v>35.84763345943577</c:v>
                </c:pt>
                <c:pt idx="4">
                  <c:v>43.108503024654162</c:v>
                </c:pt>
                <c:pt idx="5">
                  <c:v>49.448928556569022</c:v>
                </c:pt>
                <c:pt idx="6">
                  <c:v>55.774229761387843</c:v>
                </c:pt>
                <c:pt idx="7">
                  <c:v>61.802007539165999</c:v>
                </c:pt>
                <c:pt idx="8">
                  <c:v>67.757759751555454</c:v>
                </c:pt>
                <c:pt idx="9">
                  <c:v>73.472045465841163</c:v>
                </c:pt>
                <c:pt idx="10">
                  <c:v>78.952045465841167</c:v>
                </c:pt>
                <c:pt idx="11">
                  <c:v>84.309940202682085</c:v>
                </c:pt>
                <c:pt idx="12">
                  <c:v>89.271478664221718</c:v>
                </c:pt>
                <c:pt idx="13">
                  <c:v>93.934400012536258</c:v>
                </c:pt>
                <c:pt idx="14">
                  <c:v>98.297436316165758</c:v>
                </c:pt>
                <c:pt idx="15">
                  <c:v>102.61958396717372</c:v>
                </c:pt>
                <c:pt idx="16">
                  <c:v>106.90990654781859</c:v>
                </c:pt>
                <c:pt idx="17">
                  <c:v>111.14520066546569</c:v>
                </c:pt>
                <c:pt idx="18">
                  <c:v>115.09678916773407</c:v>
                </c:pt>
                <c:pt idx="19">
                  <c:v>118.40625798990742</c:v>
                </c:pt>
                <c:pt idx="20">
                  <c:v>121.55957606770905</c:v>
                </c:pt>
                <c:pt idx="21">
                  <c:v>124.43432755876272</c:v>
                </c:pt>
                <c:pt idx="22">
                  <c:v>126.920041844477</c:v>
                </c:pt>
                <c:pt idx="23">
                  <c:v>129.3657347283704</c:v>
                </c:pt>
                <c:pt idx="24">
                  <c:v>131.13479047353698</c:v>
                </c:pt>
                <c:pt idx="25">
                  <c:v>131.37699047353709</c:v>
                </c:pt>
              </c:numCache>
            </c:numRef>
          </c:val>
        </c:ser>
        <c:marker val="1"/>
        <c:axId val="91965312"/>
        <c:axId val="91966848"/>
      </c:lineChart>
      <c:catAx>
        <c:axId val="91965312"/>
        <c:scaling>
          <c:orientation val="minMax"/>
        </c:scaling>
        <c:axPos val="b"/>
        <c:tickLblPos val="nextTo"/>
        <c:crossAx val="91966848"/>
        <c:crosses val="autoZero"/>
        <c:auto val="1"/>
        <c:lblAlgn val="ctr"/>
        <c:lblOffset val="100"/>
      </c:catAx>
      <c:valAx>
        <c:axId val="91966848"/>
        <c:scaling>
          <c:orientation val="minMax"/>
        </c:scaling>
        <c:axPos val="l"/>
        <c:numFmt formatCode="General" sourceLinked="1"/>
        <c:tickLblPos val="nextTo"/>
        <c:crossAx val="91965312"/>
        <c:crosses val="autoZero"/>
        <c:crossBetween val="between"/>
      </c:valAx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KN</a:t>
            </a:r>
            <a:r>
              <a:rPr lang="en-US"/>
              <a:t>, </a:t>
            </a:r>
            <a:r>
              <a:rPr lang="ru-RU"/>
              <a:t>KN(F=1)</a:t>
            </a:r>
          </a:p>
        </c:rich>
      </c:tx>
      <c:layout>
        <c:manualLayout>
          <c:xMode val="edge"/>
          <c:yMode val="edge"/>
          <c:x val="0.52002659742358626"/>
          <c:y val="2.5276461295418627E-2"/>
        </c:manualLayout>
      </c:layout>
      <c:overlay val="1"/>
    </c:title>
    <c:plotArea>
      <c:layout>
        <c:manualLayout>
          <c:layoutTarget val="inner"/>
          <c:xMode val="edge"/>
          <c:yMode val="edge"/>
          <c:x val="0.10408649212808847"/>
          <c:y val="4.4957294007314616E-2"/>
          <c:w val="0.89366737228396953"/>
          <c:h val="0.86399081118911569"/>
        </c:manualLayout>
      </c:layout>
      <c:lineChart>
        <c:grouping val="standard"/>
        <c:ser>
          <c:idx val="0"/>
          <c:order val="0"/>
          <c:tx>
            <c:strRef>
              <c:f>Лист4!$E$232</c:f>
              <c:strCache>
                <c:ptCount val="1"/>
                <c:pt idx="0">
                  <c:v>KN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64111372502809161"/>
                  <c:y val="-4.2953564453732433E-2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0.45336385864647727"/>
                  <c:y val="6.9915786593026594E-2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48253550882302193"/>
                  <c:y val="-2.9790896990956668E-2"/>
                </c:manualLayout>
              </c:layout>
              <c:numFmt formatCode="General" sourceLinked="0"/>
            </c:trendlineLbl>
          </c:trendline>
          <c:trendline>
            <c:trendlineType val="linear"/>
          </c:trendline>
          <c:trendline>
            <c:trendlineType val="poly"/>
            <c:order val="3"/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4.4060820564185317E-3"/>
                  <c:y val="-0.13681133460213249"/>
                </c:manualLayout>
              </c:layout>
              <c:numFmt formatCode="General" sourceLinked="0"/>
            </c:trendlineLbl>
          </c:trendline>
          <c:val>
            <c:numRef>
              <c:f>Лист4!$E$233:$E$253</c:f>
              <c:numCache>
                <c:formatCode>General</c:formatCode>
                <c:ptCount val="21"/>
                <c:pt idx="0">
                  <c:v>11425</c:v>
                </c:pt>
                <c:pt idx="1">
                  <c:v>18166</c:v>
                </c:pt>
                <c:pt idx="2">
                  <c:v>24821</c:v>
                </c:pt>
                <c:pt idx="3">
                  <c:v>29636</c:v>
                </c:pt>
                <c:pt idx="4">
                  <c:v>34144</c:v>
                </c:pt>
                <c:pt idx="5">
                  <c:v>36340</c:v>
                </c:pt>
                <c:pt idx="6">
                  <c:v>38458</c:v>
                </c:pt>
                <c:pt idx="7">
                  <c:v>40427</c:v>
                </c:pt>
                <c:pt idx="8">
                  <c:v>42120</c:v>
                </c:pt>
                <c:pt idx="9">
                  <c:v>43801</c:v>
                </c:pt>
                <c:pt idx="10">
                  <c:v>45447</c:v>
                </c:pt>
                <c:pt idx="11">
                  <c:v>47051</c:v>
                </c:pt>
                <c:pt idx="12">
                  <c:v>48498</c:v>
                </c:pt>
                <c:pt idx="13">
                  <c:v>49674</c:v>
                </c:pt>
                <c:pt idx="14">
                  <c:v>50751</c:v>
                </c:pt>
                <c:pt idx="15">
                  <c:v>51520</c:v>
                </c:pt>
                <c:pt idx="16">
                  <c:v>52188</c:v>
                </c:pt>
                <c:pt idx="17">
                  <c:v>52625</c:v>
                </c:pt>
                <c:pt idx="18">
                  <c:v>52963</c:v>
                </c:pt>
                <c:pt idx="19">
                  <c:v>53193</c:v>
                </c:pt>
                <c:pt idx="20">
                  <c:v>53407</c:v>
                </c:pt>
              </c:numCache>
            </c:numRef>
          </c:val>
        </c:ser>
        <c:ser>
          <c:idx val="1"/>
          <c:order val="1"/>
          <c:tx>
            <c:strRef>
              <c:f>Лист4!$G$232</c:f>
              <c:strCache>
                <c:ptCount val="1"/>
                <c:pt idx="0">
                  <c:v>KN(F=1)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14672569723546741"/>
                  <c:y val="-0.30277618141334284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3.4076013079872292E-2"/>
                  <c:y val="-5.2971103730517076E-2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60813662322140261"/>
                  <c:y val="3.1759774104066422E-3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6.587053956577181E-2"/>
                  <c:y val="-0.18824644549763114"/>
                </c:manualLayout>
              </c:layout>
              <c:numFmt formatCode="General" sourceLinked="0"/>
            </c:trendlineLbl>
          </c:trendline>
          <c:val>
            <c:numRef>
              <c:f>Лист4!$G$233:$G$253</c:f>
              <c:numCache>
                <c:formatCode>General</c:formatCode>
                <c:ptCount val="21"/>
                <c:pt idx="0">
                  <c:v>1433</c:v>
                </c:pt>
                <c:pt idx="1">
                  <c:v>2811</c:v>
                </c:pt>
                <c:pt idx="2">
                  <c:v>4133</c:v>
                </c:pt>
                <c:pt idx="3">
                  <c:v>5213</c:v>
                </c:pt>
                <c:pt idx="4">
                  <c:v>5886</c:v>
                </c:pt>
                <c:pt idx="5">
                  <c:v>6551</c:v>
                </c:pt>
                <c:pt idx="6">
                  <c:v>7202</c:v>
                </c:pt>
                <c:pt idx="7">
                  <c:v>7846</c:v>
                </c:pt>
                <c:pt idx="8">
                  <c:v>8446</c:v>
                </c:pt>
                <c:pt idx="9">
                  <c:v>8971</c:v>
                </c:pt>
                <c:pt idx="10">
                  <c:v>9493</c:v>
                </c:pt>
                <c:pt idx="11">
                  <c:v>10009</c:v>
                </c:pt>
                <c:pt idx="12">
                  <c:v>10518</c:v>
                </c:pt>
                <c:pt idx="13">
                  <c:v>10933</c:v>
                </c:pt>
                <c:pt idx="14">
                  <c:v>11267</c:v>
                </c:pt>
                <c:pt idx="15">
                  <c:v>11565</c:v>
                </c:pt>
                <c:pt idx="16">
                  <c:v>11827</c:v>
                </c:pt>
                <c:pt idx="17">
                  <c:v>12088</c:v>
                </c:pt>
                <c:pt idx="18">
                  <c:v>12225</c:v>
                </c:pt>
                <c:pt idx="19">
                  <c:v>12343</c:v>
                </c:pt>
                <c:pt idx="20">
                  <c:v>12459</c:v>
                </c:pt>
              </c:numCache>
            </c:numRef>
          </c:val>
        </c:ser>
        <c:marker val="1"/>
        <c:axId val="92004736"/>
        <c:axId val="92006272"/>
      </c:lineChart>
      <c:catAx>
        <c:axId val="92004736"/>
        <c:scaling>
          <c:orientation val="minMax"/>
        </c:scaling>
        <c:axPos val="b"/>
        <c:tickLblPos val="nextTo"/>
        <c:crossAx val="92006272"/>
        <c:crosses val="autoZero"/>
        <c:auto val="1"/>
        <c:lblAlgn val="ctr"/>
        <c:lblOffset val="100"/>
      </c:catAx>
      <c:valAx>
        <c:axId val="92006272"/>
        <c:scaling>
          <c:orientation val="minMax"/>
        </c:scaling>
        <c:axPos val="l"/>
        <c:numFmt formatCode="General" sourceLinked="1"/>
        <c:tickLblPos val="nextTo"/>
        <c:crossAx val="92004736"/>
        <c:crosses val="autoZero"/>
        <c:crossBetween val="between"/>
      </c:valAx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9.4196850393701473E-2"/>
          <c:y val="0.14494240303295564"/>
          <c:w val="0.87802537182852536"/>
          <c:h val="0.70005358705161858"/>
        </c:manualLayout>
      </c:layout>
      <c:lineChart>
        <c:grouping val="standard"/>
        <c:ser>
          <c:idx val="0"/>
          <c:order val="0"/>
          <c:tx>
            <c:strRef>
              <c:f>Лист2!$P$227</c:f>
              <c:strCache>
                <c:ptCount val="1"/>
                <c:pt idx="0">
                  <c:v> N(F=1)/N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9.5029308836395543E-2"/>
                  <c:y val="-0.65618519685039622"/>
                </c:manualLayout>
              </c:layout>
              <c:numFmt formatCode="General" sourceLinked="0"/>
            </c:trendlineLbl>
          </c:trendline>
          <c:trendline>
            <c:trendlineType val="exp"/>
            <c:dispRSqr val="1"/>
            <c:dispEq val="1"/>
            <c:trendlineLbl>
              <c:layout>
                <c:manualLayout>
                  <c:x val="-0.58166841644794398"/>
                  <c:y val="-0.48512649460484469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52616841644794399"/>
                  <c:y val="-0.28913203557888595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7.6373578302712164E-3"/>
                  <c:y val="-0.36161636045494616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60258486439195058"/>
                  <c:y val="-0.5967403032954216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8.8793307086614245E-2"/>
                  <c:y val="-0.49998278215223352"/>
                </c:manualLayout>
              </c:layout>
              <c:numFmt formatCode="General" sourceLinked="0"/>
            </c:trendlineLbl>
          </c:trendline>
          <c:val>
            <c:numRef>
              <c:f>Лист2!$P$228:$P$255</c:f>
              <c:numCache>
                <c:formatCode>General</c:formatCode>
                <c:ptCount val="28"/>
                <c:pt idx="0">
                  <c:v>0.62650853100291259</c:v>
                </c:pt>
                <c:pt idx="1">
                  <c:v>0.61874197689345833</c:v>
                </c:pt>
                <c:pt idx="2">
                  <c:v>0.61582641991065734</c:v>
                </c:pt>
                <c:pt idx="3">
                  <c:v>0.6020290523403321</c:v>
                </c:pt>
                <c:pt idx="4">
                  <c:v>0.59954233409610957</c:v>
                </c:pt>
                <c:pt idx="5">
                  <c:v>0.54507190459488308</c:v>
                </c:pt>
                <c:pt idx="6">
                  <c:v>0.54205607476635242</c:v>
                </c:pt>
                <c:pt idx="7">
                  <c:v>0.53104434907010012</c:v>
                </c:pt>
                <c:pt idx="8">
                  <c:v>0.5130434782608696</c:v>
                </c:pt>
                <c:pt idx="9">
                  <c:v>0.5</c:v>
                </c:pt>
                <c:pt idx="10">
                  <c:v>0.4846796657381629</c:v>
                </c:pt>
                <c:pt idx="11">
                  <c:v>0.44642857142857273</c:v>
                </c:pt>
                <c:pt idx="12">
                  <c:v>0.40886998784933376</c:v>
                </c:pt>
                <c:pt idx="13">
                  <c:v>0.40532544378698232</c:v>
                </c:pt>
                <c:pt idx="14">
                  <c:v>0.38984051978736239</c:v>
                </c:pt>
                <c:pt idx="15">
                  <c:v>0.38751625487646446</c:v>
                </c:pt>
                <c:pt idx="16">
                  <c:v>0.38497930218805654</c:v>
                </c:pt>
                <c:pt idx="17">
                  <c:v>0.35176226675881261</c:v>
                </c:pt>
                <c:pt idx="18">
                  <c:v>0.3216957605985038</c:v>
                </c:pt>
                <c:pt idx="19">
                  <c:v>0.31397544853635506</c:v>
                </c:pt>
                <c:pt idx="20">
                  <c:v>0.29326047358834373</c:v>
                </c:pt>
                <c:pt idx="21">
                  <c:v>0.2745586708203544</c:v>
                </c:pt>
                <c:pt idx="22">
                  <c:v>0.23957409050576794</c:v>
                </c:pt>
                <c:pt idx="23">
                  <c:v>0.2153268219383922</c:v>
                </c:pt>
                <c:pt idx="24">
                  <c:v>0.2044207090936063</c:v>
                </c:pt>
                <c:pt idx="25">
                  <c:v>0.16455401790905852</c:v>
                </c:pt>
                <c:pt idx="26">
                  <c:v>0.13255459624174687</c:v>
                </c:pt>
                <c:pt idx="27">
                  <c:v>3.6323851203501088E-2</c:v>
                </c:pt>
              </c:numCache>
            </c:numRef>
          </c:val>
        </c:ser>
        <c:marker val="1"/>
        <c:axId val="92034176"/>
        <c:axId val="92035712"/>
      </c:lineChart>
      <c:catAx>
        <c:axId val="92034176"/>
        <c:scaling>
          <c:orientation val="minMax"/>
        </c:scaling>
        <c:axPos val="b"/>
        <c:tickLblPos val="nextTo"/>
        <c:crossAx val="92035712"/>
        <c:crosses val="autoZero"/>
        <c:auto val="1"/>
        <c:lblAlgn val="ctr"/>
        <c:lblOffset val="100"/>
      </c:catAx>
      <c:valAx>
        <c:axId val="92035712"/>
        <c:scaling>
          <c:orientation val="minMax"/>
        </c:scaling>
        <c:axPos val="l"/>
        <c:numFmt formatCode="General" sourceLinked="1"/>
        <c:tickLblPos val="nextTo"/>
        <c:crossAx val="92034176"/>
        <c:crosses val="autoZero"/>
        <c:crossBetween val="between"/>
      </c:valAx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900"/>
            </a:pPr>
            <a:r>
              <a:rPr lang="en-US" sz="900"/>
              <a:t>K N(F=1)/N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Лист2!$Q$227</c:f>
              <c:strCache>
                <c:ptCount val="1"/>
                <c:pt idx="0">
                  <c:v> k N(F=1)/N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57228630796150459"/>
                  <c:y val="6.3217410323709533E-2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0813861105199712"/>
                  <c:y val="-5.6474263031170702E-2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51764323378496602"/>
                  <c:y val="-0.15822216437821304"/>
                </c:manualLayout>
              </c:layout>
              <c:numFmt formatCode="General" sourceLinked="0"/>
            </c:trendlineLbl>
          </c:trendline>
          <c:trendline>
            <c:trendlineType val="exp"/>
            <c:dispRSqr val="1"/>
            <c:dispEq val="1"/>
            <c:trendlineLbl>
              <c:layout>
                <c:manualLayout>
                  <c:x val="-0.57816864108202659"/>
                  <c:y val="-0.12311316457343698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4.9685914260717411E-2"/>
                  <c:y val="0.27479768153980788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24115674729847958"/>
                  <c:y val="-0.18602589965510521"/>
                </c:manualLayout>
              </c:layout>
              <c:numFmt formatCode="General" sourceLinked="0"/>
            </c:trendlineLbl>
          </c:trendline>
          <c:val>
            <c:numRef>
              <c:f>Лист2!$Q$228:$Q$255</c:f>
              <c:numCache>
                <c:formatCode>General</c:formatCode>
                <c:ptCount val="28"/>
                <c:pt idx="0">
                  <c:v>0.62651000000000001</c:v>
                </c:pt>
                <c:pt idx="1">
                  <c:v>1.2452519768934531</c:v>
                </c:pt>
                <c:pt idx="2">
                  <c:v>1.8610783968041098</c:v>
                </c:pt>
                <c:pt idx="3">
                  <c:v>2.4631074491444402</c:v>
                </c:pt>
                <c:pt idx="4">
                  <c:v>3.0626497832405386</c:v>
                </c:pt>
                <c:pt idx="5">
                  <c:v>3.6077216878354466</c:v>
                </c:pt>
                <c:pt idx="6">
                  <c:v>4.149777762601782</c:v>
                </c:pt>
                <c:pt idx="7">
                  <c:v>4.6808221116718824</c:v>
                </c:pt>
                <c:pt idx="8">
                  <c:v>5.1938655899327495</c:v>
                </c:pt>
                <c:pt idx="9">
                  <c:v>5.6938655899327495</c:v>
                </c:pt>
                <c:pt idx="10">
                  <c:v>6.1785452556709055</c:v>
                </c:pt>
                <c:pt idx="11">
                  <c:v>6.6249738270994385</c:v>
                </c:pt>
                <c:pt idx="12">
                  <c:v>7.03384381494884</c:v>
                </c:pt>
                <c:pt idx="13">
                  <c:v>7.4391692587357987</c:v>
                </c:pt>
                <c:pt idx="14">
                  <c:v>7.829009778523158</c:v>
                </c:pt>
                <c:pt idx="15">
                  <c:v>8.2165260333996208</c:v>
                </c:pt>
                <c:pt idx="16">
                  <c:v>8.6015053355876745</c:v>
                </c:pt>
                <c:pt idx="17">
                  <c:v>8.9532676023464877</c:v>
                </c:pt>
                <c:pt idx="18">
                  <c:v>9.2749633629449839</c:v>
                </c:pt>
                <c:pt idx="19">
                  <c:v>9.5889388114813467</c:v>
                </c:pt>
                <c:pt idx="20">
                  <c:v>9.8821992850697526</c:v>
                </c:pt>
                <c:pt idx="21">
                  <c:v>10.15675795589005</c:v>
                </c:pt>
                <c:pt idx="22">
                  <c:v>10.396332046395807</c:v>
                </c:pt>
                <c:pt idx="23">
                  <c:v>10.611658868334198</c:v>
                </c:pt>
                <c:pt idx="24">
                  <c:v>10.816079577427848</c:v>
                </c:pt>
                <c:pt idx="25">
                  <c:v>10.980633595336872</c:v>
                </c:pt>
                <c:pt idx="26">
                  <c:v>11.113188191578612</c:v>
                </c:pt>
                <c:pt idx="27">
                  <c:v>11.149512042782113</c:v>
                </c:pt>
              </c:numCache>
            </c:numRef>
          </c:val>
        </c:ser>
        <c:marker val="1"/>
        <c:axId val="92068480"/>
        <c:axId val="92070272"/>
      </c:lineChart>
      <c:catAx>
        <c:axId val="92068480"/>
        <c:scaling>
          <c:orientation val="minMax"/>
        </c:scaling>
        <c:axPos val="b"/>
        <c:tickLblPos val="nextTo"/>
        <c:crossAx val="92070272"/>
        <c:crosses val="autoZero"/>
        <c:auto val="1"/>
        <c:lblAlgn val="ctr"/>
        <c:lblOffset val="100"/>
      </c:catAx>
      <c:valAx>
        <c:axId val="92070272"/>
        <c:scaling>
          <c:orientation val="minMax"/>
        </c:scaling>
        <c:axPos val="l"/>
        <c:numFmt formatCode="General" sourceLinked="1"/>
        <c:tickLblPos val="nextTo"/>
        <c:crossAx val="92068480"/>
        <c:crosses val="autoZero"/>
        <c:crossBetween val="between"/>
      </c:valAx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48195923753523418"/>
          <c:y val="1.7316017316017323E-2"/>
        </c:manualLayout>
      </c:layout>
    </c:title>
    <c:plotArea>
      <c:layout>
        <c:manualLayout>
          <c:layoutTarget val="inner"/>
          <c:xMode val="edge"/>
          <c:yMode val="edge"/>
          <c:x val="8.3606425352100264E-2"/>
          <c:y val="9.4776334776334792E-2"/>
          <c:w val="0.89667700040267662"/>
          <c:h val="0.63960550385747605"/>
        </c:manualLayout>
      </c:layout>
      <c:lineChart>
        <c:grouping val="standard"/>
        <c:ser>
          <c:idx val="0"/>
          <c:order val="0"/>
          <c:tx>
            <c:strRef>
              <c:f>Лист2!$Y$227</c:f>
              <c:strCache>
                <c:ptCount val="1"/>
                <c:pt idx="0">
                  <c:v> N(F=1)/V</c:v>
                </c:pt>
              </c:strCache>
            </c:strRef>
          </c:tx>
          <c:marker>
            <c:symbol val="none"/>
          </c:marker>
          <c:trendline>
            <c:trendlineType val="linear"/>
          </c:trendline>
          <c:trendline>
            <c:trendlineType val="linear"/>
            <c:dispRSqr val="1"/>
            <c:dispEq val="1"/>
            <c:trendlineLbl>
              <c:layout>
                <c:manualLayout>
                  <c:x val="-0.47450174978127735"/>
                  <c:y val="-0.47423556430446384"/>
                </c:manualLayout>
              </c:layout>
              <c:numFmt formatCode="General" sourceLinked="0"/>
            </c:trendlineLbl>
          </c:trendline>
          <c:trendline>
            <c:trendlineType val="exp"/>
            <c:dispRSqr val="1"/>
            <c:dispEq val="1"/>
            <c:trendlineLbl>
              <c:layout>
                <c:manualLayout>
                  <c:x val="-0.49521397625666641"/>
                  <c:y val="-0.23528831623319821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11612577078512225"/>
                  <c:y val="-0.41652111667859693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45066674429097481"/>
                  <c:y val="0.10402563315949152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4.2887139107611924E-2"/>
                  <c:y val="5.6249635462233875E-2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17480741894324209"/>
                  <c:y val="-0.22248582563543193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</c:trendline>
          <c:val>
            <c:numRef>
              <c:f>Лист2!$Y$228:$Y$255</c:f>
              <c:numCache>
                <c:formatCode>General</c:formatCode>
                <c:ptCount val="28"/>
                <c:pt idx="0">
                  <c:v>1.6830631637786524</c:v>
                </c:pt>
                <c:pt idx="1">
                  <c:v>1.6228956228956228</c:v>
                </c:pt>
                <c:pt idx="2">
                  <c:v>1.6164154103852648</c:v>
                </c:pt>
                <c:pt idx="3">
                  <c:v>1.5127462340672073</c:v>
                </c:pt>
                <c:pt idx="4">
                  <c:v>1.1981495759444873</c:v>
                </c:pt>
                <c:pt idx="5">
                  <c:v>1.1322596388482244</c:v>
                </c:pt>
                <c:pt idx="6">
                  <c:v>0.83174603174603179</c:v>
                </c:pt>
                <c:pt idx="7">
                  <c:v>0.81181959564541262</c:v>
                </c:pt>
                <c:pt idx="8">
                  <c:v>0.80095923261391411</c:v>
                </c:pt>
                <c:pt idx="9">
                  <c:v>0.79545454545454541</c:v>
                </c:pt>
                <c:pt idx="10">
                  <c:v>0.7814569536423841</c:v>
                </c:pt>
                <c:pt idx="11">
                  <c:v>0.77852348993288589</c:v>
                </c:pt>
                <c:pt idx="12">
                  <c:v>0.7647727272727276</c:v>
                </c:pt>
                <c:pt idx="13">
                  <c:v>0.75962660443407815</c:v>
                </c:pt>
                <c:pt idx="14">
                  <c:v>0.75601374570446656</c:v>
                </c:pt>
                <c:pt idx="15">
                  <c:v>0.75062972292191465</c:v>
                </c:pt>
                <c:pt idx="16">
                  <c:v>0.73237410071942444</c:v>
                </c:pt>
                <c:pt idx="17">
                  <c:v>0.7206703910614527</c:v>
                </c:pt>
                <c:pt idx="18">
                  <c:v>0.70820021299254565</c:v>
                </c:pt>
                <c:pt idx="19">
                  <c:v>0.70305676855895149</c:v>
                </c:pt>
                <c:pt idx="20">
                  <c:v>0.69799366420274567</c:v>
                </c:pt>
                <c:pt idx="21">
                  <c:v>0.6963087248322114</c:v>
                </c:pt>
                <c:pt idx="22">
                  <c:v>0.69053708439897699</c:v>
                </c:pt>
                <c:pt idx="23">
                  <c:v>0.6884422110552767</c:v>
                </c:pt>
                <c:pt idx="24">
                  <c:v>0.66962616822430165</c:v>
                </c:pt>
                <c:pt idx="25">
                  <c:v>0.65964576352322246</c:v>
                </c:pt>
                <c:pt idx="26">
                  <c:v>0.59780312632023658</c:v>
                </c:pt>
                <c:pt idx="27">
                  <c:v>0.51581027667984514</c:v>
                </c:pt>
              </c:numCache>
            </c:numRef>
          </c:val>
        </c:ser>
        <c:marker val="1"/>
        <c:axId val="92125056"/>
        <c:axId val="92126592"/>
      </c:lineChart>
      <c:catAx>
        <c:axId val="92125056"/>
        <c:scaling>
          <c:orientation val="minMax"/>
        </c:scaling>
        <c:axPos val="b"/>
        <c:tickLblPos val="nextTo"/>
        <c:crossAx val="92126592"/>
        <c:crosses val="autoZero"/>
        <c:auto val="1"/>
        <c:lblAlgn val="ctr"/>
        <c:lblOffset val="100"/>
      </c:catAx>
      <c:valAx>
        <c:axId val="92126592"/>
        <c:scaling>
          <c:orientation val="minMax"/>
        </c:scaling>
        <c:axPos val="l"/>
        <c:numFmt formatCode="General" sourceLinked="1"/>
        <c:tickLblPos val="nextTo"/>
        <c:crossAx val="92125056"/>
        <c:crosses val="autoZero"/>
        <c:crossBetween val="between"/>
      </c:valAx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lineChart>
        <c:grouping val="standard"/>
        <c:ser>
          <c:idx val="0"/>
          <c:order val="0"/>
          <c:tx>
            <c:strRef>
              <c:f>Лист2!$Z$227</c:f>
              <c:strCache>
                <c:ptCount val="1"/>
                <c:pt idx="0">
                  <c:v> KN(F=1)/V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56578718285214347"/>
                  <c:y val="8.2556138815981367E-2"/>
                </c:manualLayout>
              </c:layout>
              <c:numFmt formatCode="General" sourceLinked="0"/>
            </c:trendlineLbl>
          </c:trendline>
          <c:trendline>
            <c:trendlineType val="exp"/>
            <c:dispRSqr val="1"/>
            <c:dispEq val="1"/>
            <c:trendlineLbl>
              <c:layout>
                <c:manualLayout>
                  <c:x val="-0.61099956255468757"/>
                  <c:y val="-8.0648148148148205E-2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55492607174103237"/>
                  <c:y val="-0.10342446777486147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2184273840769953"/>
                  <c:y val="-2.9021580635753871E-2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1.6981627296588121E-2"/>
                  <c:y val="0.33436205890930576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29863451443569555"/>
                  <c:y val="-0.13726195683872849"/>
                </c:manualLayout>
              </c:layout>
              <c:numFmt formatCode="General" sourceLinked="0"/>
            </c:trendlineLbl>
          </c:trendline>
          <c:val>
            <c:numRef>
              <c:f>Лист2!$Z$228:$Z$255</c:f>
              <c:numCache>
                <c:formatCode>General</c:formatCode>
                <c:ptCount val="28"/>
                <c:pt idx="0">
                  <c:v>1.6831</c:v>
                </c:pt>
                <c:pt idx="1">
                  <c:v>3.3059956228956229</c:v>
                </c:pt>
                <c:pt idx="2">
                  <c:v>4.9224110332808815</c:v>
                </c:pt>
                <c:pt idx="3">
                  <c:v>6.4351572673480755</c:v>
                </c:pt>
                <c:pt idx="4">
                  <c:v>7.6333068432925772</c:v>
                </c:pt>
                <c:pt idx="5">
                  <c:v>8.7655664821407964</c:v>
                </c:pt>
                <c:pt idx="6">
                  <c:v>9.5973125138868287</c:v>
                </c:pt>
                <c:pt idx="7">
                  <c:v>10.409132109532274</c:v>
                </c:pt>
                <c:pt idx="8">
                  <c:v>11.210091342146148</c:v>
                </c:pt>
                <c:pt idx="9">
                  <c:v>12.005545887600739</c:v>
                </c:pt>
                <c:pt idx="10">
                  <c:v>12.78700284124308</c:v>
                </c:pt>
                <c:pt idx="11">
                  <c:v>13.565526331176025</c:v>
                </c:pt>
                <c:pt idx="12">
                  <c:v>14.330299058448738</c:v>
                </c:pt>
                <c:pt idx="13">
                  <c:v>15.089925662882765</c:v>
                </c:pt>
                <c:pt idx="14">
                  <c:v>15.845939408587288</c:v>
                </c:pt>
                <c:pt idx="15">
                  <c:v>16.596569131509089</c:v>
                </c:pt>
                <c:pt idx="16">
                  <c:v>17.328943232228529</c:v>
                </c:pt>
                <c:pt idx="17">
                  <c:v>18.049613623290025</c:v>
                </c:pt>
                <c:pt idx="18">
                  <c:v>18.75781383628259</c:v>
                </c:pt>
                <c:pt idx="19">
                  <c:v>19.460870604841521</c:v>
                </c:pt>
                <c:pt idx="20">
                  <c:v>20.158864269044361</c:v>
                </c:pt>
                <c:pt idx="21">
                  <c:v>20.85517299387649</c:v>
                </c:pt>
                <c:pt idx="22">
                  <c:v>21.545710078275317</c:v>
                </c:pt>
                <c:pt idx="23">
                  <c:v>22.234152289330726</c:v>
                </c:pt>
                <c:pt idx="24">
                  <c:v>22.903778457555028</c:v>
                </c:pt>
                <c:pt idx="25">
                  <c:v>23.563424221078229</c:v>
                </c:pt>
                <c:pt idx="26">
                  <c:v>24.161227347398491</c:v>
                </c:pt>
                <c:pt idx="27">
                  <c:v>24.677037624078331</c:v>
                </c:pt>
              </c:numCache>
            </c:numRef>
          </c:val>
        </c:ser>
        <c:marker val="1"/>
        <c:axId val="92216704"/>
        <c:axId val="92230784"/>
      </c:lineChart>
      <c:catAx>
        <c:axId val="92216704"/>
        <c:scaling>
          <c:orientation val="minMax"/>
        </c:scaling>
        <c:axPos val="b"/>
        <c:tickLblPos val="nextTo"/>
        <c:crossAx val="92230784"/>
        <c:crosses val="autoZero"/>
        <c:auto val="1"/>
        <c:lblAlgn val="ctr"/>
        <c:lblOffset val="100"/>
      </c:catAx>
      <c:valAx>
        <c:axId val="92230784"/>
        <c:scaling>
          <c:orientation val="minMax"/>
        </c:scaling>
        <c:axPos val="l"/>
        <c:numFmt formatCode="General" sourceLinked="1"/>
        <c:tickLblPos val="nextTo"/>
        <c:crossAx val="92216704"/>
        <c:crosses val="autoZero"/>
        <c:crossBetween val="between"/>
      </c:valAx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KV</a:t>
            </a:r>
            <a:r>
              <a:rPr lang="en-US"/>
              <a:t>, </a:t>
            </a:r>
            <a:r>
              <a:rPr lang="ru-RU"/>
              <a:t>KV(F=</a:t>
            </a:r>
            <a:r>
              <a:rPr lang="en-US"/>
              <a:t>1</a:t>
            </a:r>
            <a:r>
              <a:rPr lang="ru-RU"/>
              <a:t>)</a:t>
            </a:r>
          </a:p>
        </c:rich>
      </c:tx>
      <c:layout>
        <c:manualLayout>
          <c:xMode val="edge"/>
          <c:yMode val="edge"/>
          <c:x val="0.47040666603421716"/>
          <c:y val="2.3391812865497082E-2"/>
        </c:manualLayout>
      </c:layout>
      <c:overlay val="1"/>
    </c:title>
    <c:plotArea>
      <c:layout>
        <c:manualLayout>
          <c:layoutTarget val="inner"/>
          <c:xMode val="edge"/>
          <c:yMode val="edge"/>
          <c:x val="9.5954052430194267E-2"/>
          <c:y val="3.6017866187779773E-2"/>
          <c:w val="0.87842012502060429"/>
          <c:h val="0.80130020243820577"/>
        </c:manualLayout>
      </c:layout>
      <c:lineChart>
        <c:grouping val="standard"/>
        <c:ser>
          <c:idx val="0"/>
          <c:order val="0"/>
          <c:tx>
            <c:strRef>
              <c:f>Лист4!$M$232</c:f>
              <c:strCache>
                <c:ptCount val="1"/>
                <c:pt idx="0">
                  <c:v>KV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65517613762135163"/>
                  <c:y val="-2.4330800755168781E-2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0.27440312430825681"/>
                  <c:y val="4.1973753280839875E-2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67883075609525023"/>
                  <c:y val="0.23898660035916591"/>
                </c:manualLayout>
              </c:layout>
              <c:numFmt formatCode="General" sourceLinked="0"/>
            </c:trendlineLbl>
          </c:trendline>
          <c:trendline>
            <c:trendlineType val="exp"/>
            <c:dispRSqr val="1"/>
            <c:dispEq val="1"/>
            <c:trendlineLbl>
              <c:layout>
                <c:manualLayout>
                  <c:x val="-0.67776665717990414"/>
                  <c:y val="-5.9409679053276702E-2"/>
                </c:manualLayout>
              </c:layout>
              <c:numFmt formatCode="General" sourceLinked="0"/>
            </c:trendlineLbl>
          </c:trendline>
          <c:trendline>
            <c:trendlineType val="linear"/>
          </c:trendline>
          <c:trendline>
            <c:trendlineType val="log"/>
            <c:dispRSqr val="1"/>
            <c:dispEq val="1"/>
            <c:trendlineLbl>
              <c:layout>
                <c:manualLayout>
                  <c:x val="-0.63587910697910299"/>
                  <c:y val="3.7861583091587235E-2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33165212029219238"/>
                  <c:y val="-8.3273748676152323E-2"/>
                </c:manualLayout>
              </c:layout>
              <c:numFmt formatCode="General" sourceLinked="0"/>
            </c:trendlineLbl>
          </c:trendline>
          <c:val>
            <c:numRef>
              <c:f>Лист4!$M$233:$M$253</c:f>
              <c:numCache>
                <c:formatCode>General</c:formatCode>
                <c:ptCount val="21"/>
                <c:pt idx="0">
                  <c:v>2140</c:v>
                </c:pt>
                <c:pt idx="1">
                  <c:v>4229</c:v>
                </c:pt>
                <c:pt idx="2">
                  <c:v>6123</c:v>
                </c:pt>
                <c:pt idx="3">
                  <c:v>7687</c:v>
                </c:pt>
                <c:pt idx="4">
                  <c:v>8626</c:v>
                </c:pt>
                <c:pt idx="5">
                  <c:v>9132</c:v>
                </c:pt>
                <c:pt idx="6">
                  <c:v>9789</c:v>
                </c:pt>
                <c:pt idx="7">
                  <c:v>10669</c:v>
                </c:pt>
                <c:pt idx="8">
                  <c:v>11385</c:v>
                </c:pt>
                <c:pt idx="9">
                  <c:v>12080</c:v>
                </c:pt>
                <c:pt idx="10">
                  <c:v>12676</c:v>
                </c:pt>
                <c:pt idx="11">
                  <c:v>13592</c:v>
                </c:pt>
                <c:pt idx="12">
                  <c:v>14465</c:v>
                </c:pt>
                <c:pt idx="13">
                  <c:v>15125</c:v>
                </c:pt>
                <c:pt idx="14">
                  <c:v>15768</c:v>
                </c:pt>
                <c:pt idx="15">
                  <c:v>16165</c:v>
                </c:pt>
                <c:pt idx="16">
                  <c:v>16582</c:v>
                </c:pt>
                <c:pt idx="17">
                  <c:v>16897</c:v>
                </c:pt>
                <c:pt idx="18">
                  <c:v>17096</c:v>
                </c:pt>
                <c:pt idx="19">
                  <c:v>17247</c:v>
                </c:pt>
                <c:pt idx="20">
                  <c:v>17396</c:v>
                </c:pt>
              </c:numCache>
            </c:numRef>
          </c:val>
        </c:ser>
        <c:ser>
          <c:idx val="1"/>
          <c:order val="1"/>
          <c:tx>
            <c:strRef>
              <c:f>Лист4!$N$232</c:f>
              <c:strCache>
                <c:ptCount val="1"/>
                <c:pt idx="0">
                  <c:v>KV(F=!)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38409180027195533"/>
                  <c:y val="0.35144633236634892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4.1992378964677612E-2"/>
                  <c:y val="0.32223493115992252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30533678019163446"/>
                  <c:y val="0.23711267670488537"/>
                </c:manualLayout>
              </c:layout>
              <c:numFmt formatCode="General" sourceLinked="0"/>
            </c:trendlineLbl>
          </c:trendline>
          <c:trendline>
            <c:trendlineType val="exp"/>
            <c:dispRSqr val="1"/>
            <c:dispEq val="1"/>
            <c:trendlineLbl>
              <c:layout>
                <c:manualLayout>
                  <c:x val="-0.56732489011162768"/>
                  <c:y val="0.46351890224248526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4.3568763241944163E-2"/>
                  <c:y val="0.18878224432472354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1.2715270530942666E-2"/>
                  <c:y val="5.5781553621586794E-2"/>
                </c:manualLayout>
              </c:layout>
              <c:numFmt formatCode="General" sourceLinked="0"/>
            </c:trendlineLbl>
          </c:trendline>
          <c:val>
            <c:numRef>
              <c:f>Лист4!$N$233:$N$253</c:f>
              <c:numCache>
                <c:formatCode>General</c:formatCode>
                <c:ptCount val="21"/>
                <c:pt idx="0">
                  <c:v>1433</c:v>
                </c:pt>
                <c:pt idx="1">
                  <c:v>2811</c:v>
                </c:pt>
                <c:pt idx="2">
                  <c:v>4133</c:v>
                </c:pt>
                <c:pt idx="3">
                  <c:v>5213</c:v>
                </c:pt>
                <c:pt idx="4">
                  <c:v>5886</c:v>
                </c:pt>
                <c:pt idx="5">
                  <c:v>6551</c:v>
                </c:pt>
                <c:pt idx="6">
                  <c:v>7202</c:v>
                </c:pt>
                <c:pt idx="7">
                  <c:v>7846</c:v>
                </c:pt>
                <c:pt idx="8">
                  <c:v>8446</c:v>
                </c:pt>
                <c:pt idx="9">
                  <c:v>8971</c:v>
                </c:pt>
                <c:pt idx="10">
                  <c:v>9493</c:v>
                </c:pt>
                <c:pt idx="11">
                  <c:v>10009</c:v>
                </c:pt>
                <c:pt idx="12">
                  <c:v>10518</c:v>
                </c:pt>
                <c:pt idx="13">
                  <c:v>10933</c:v>
                </c:pt>
                <c:pt idx="14">
                  <c:v>11267</c:v>
                </c:pt>
                <c:pt idx="15">
                  <c:v>11565</c:v>
                </c:pt>
                <c:pt idx="16">
                  <c:v>11827</c:v>
                </c:pt>
                <c:pt idx="17">
                  <c:v>12088</c:v>
                </c:pt>
                <c:pt idx="18">
                  <c:v>12225</c:v>
                </c:pt>
                <c:pt idx="19">
                  <c:v>12343</c:v>
                </c:pt>
                <c:pt idx="20">
                  <c:v>12459</c:v>
                </c:pt>
              </c:numCache>
            </c:numRef>
          </c:val>
        </c:ser>
        <c:marker val="1"/>
        <c:axId val="92320128"/>
        <c:axId val="92321664"/>
      </c:lineChart>
      <c:catAx>
        <c:axId val="92320128"/>
        <c:scaling>
          <c:orientation val="minMax"/>
        </c:scaling>
        <c:axPos val="b"/>
        <c:tickLblPos val="nextTo"/>
        <c:crossAx val="92321664"/>
        <c:crosses val="autoZero"/>
        <c:auto val="1"/>
        <c:lblAlgn val="ctr"/>
        <c:lblOffset val="100"/>
      </c:catAx>
      <c:valAx>
        <c:axId val="92321664"/>
        <c:scaling>
          <c:orientation val="minMax"/>
        </c:scaling>
        <c:axPos val="l"/>
        <c:numFmt formatCode="General" sourceLinked="1"/>
        <c:tickLblPos val="nextTo"/>
        <c:crossAx val="92320128"/>
        <c:crosses val="autoZero"/>
        <c:crossBetween val="between"/>
      </c:valAx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7062489063867265"/>
          <c:y val="4.1775445467693045E-2"/>
        </c:manualLayout>
      </c:layout>
      <c:txPr>
        <a:bodyPr/>
        <a:lstStyle/>
        <a:p>
          <a:pPr>
            <a:defRPr sz="900"/>
          </a:pPr>
          <a:endParaRPr lang="ru-RU"/>
        </a:p>
      </c:txPr>
    </c:title>
    <c:plotArea>
      <c:layout/>
      <c:lineChart>
        <c:grouping val="standard"/>
        <c:ser>
          <c:idx val="0"/>
          <c:order val="0"/>
          <c:tx>
            <c:strRef>
              <c:f>Лист4!$F$430</c:f>
              <c:strCache>
                <c:ptCount val="1"/>
                <c:pt idx="0">
                  <c:v>LN  КN(F=1)</c:v>
                </c:pt>
              </c:strCache>
            </c:strRef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0.55162445319335496"/>
                  <c:y val="0.10791990079154053"/>
                </c:manualLayout>
              </c:layout>
              <c:numFmt formatCode="General" sourceLinked="0"/>
            </c:trendlineLbl>
          </c:trendline>
          <c:trendline>
            <c:trendlineType val="log"/>
            <c:dispRSqr val="1"/>
            <c:dispEq val="1"/>
            <c:trendlineLbl>
              <c:layout>
                <c:manualLayout>
                  <c:x val="-0.16722178477690294"/>
                  <c:y val="0.12292397417159127"/>
                </c:manualLayout>
              </c:layout>
              <c:numFmt formatCode="General" sourceLinked="0"/>
            </c:trendlineLbl>
          </c:trendline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47186067366579426"/>
                  <c:y val="0.317876053020828"/>
                </c:manualLayout>
              </c:layout>
              <c:numFmt formatCode="General" sourceLinked="0"/>
            </c:trendlineLbl>
          </c:trendline>
          <c:trendline>
            <c:trendlineType val="power"/>
            <c:dispRSqr val="1"/>
            <c:dispEq val="1"/>
            <c:trendlineLbl>
              <c:layout>
                <c:manualLayout>
                  <c:x val="-0.21115244969378827"/>
                  <c:y val="-0.14861642136841446"/>
                </c:manualLayout>
              </c:layout>
              <c:numFmt formatCode="General" sourceLinked="0"/>
            </c:trendlineLbl>
          </c:trendline>
          <c:trendline>
            <c:trendlineType val="exp"/>
            <c:dispRSqr val="1"/>
            <c:dispEq val="1"/>
            <c:trendlineLbl>
              <c:layout>
                <c:manualLayout>
                  <c:x val="-0.59588845144356961"/>
                  <c:y val="-0.14165384712379889"/>
                </c:manualLayout>
              </c:layout>
              <c:numFmt formatCode="General" sourceLinked="0"/>
            </c:trendlineLbl>
          </c:trendline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8.4866579177603763E-3"/>
                  <c:y val="0.28198425690692847"/>
                </c:manualLayout>
              </c:layout>
              <c:numFmt formatCode="General" sourceLinked="0"/>
            </c:trendlineLbl>
          </c:trendline>
          <c:val>
            <c:numRef>
              <c:f>Лист4!$F$431:$F$456</c:f>
              <c:numCache>
                <c:formatCode>General</c:formatCode>
                <c:ptCount val="26"/>
                <c:pt idx="0">
                  <c:v>8.0120182391590724</c:v>
                </c:pt>
                <c:pt idx="1">
                  <c:v>8.6842318913456751</c:v>
                </c:pt>
                <c:pt idx="2">
                  <c:v>9.0502889838279561</c:v>
                </c:pt>
                <c:pt idx="3">
                  <c:v>9.3176689497287075</c:v>
                </c:pt>
                <c:pt idx="4">
                  <c:v>9.4484119438746159</c:v>
                </c:pt>
                <c:pt idx="5">
                  <c:v>9.5554183300693989</c:v>
                </c:pt>
                <c:pt idx="6">
                  <c:v>9.6485307846970159</c:v>
                </c:pt>
                <c:pt idx="7">
                  <c:v>9.7303833847916419</c:v>
                </c:pt>
                <c:pt idx="8">
                  <c:v>9.7926118561901916</c:v>
                </c:pt>
                <c:pt idx="9">
                  <c:v>9.8295180323359528</c:v>
                </c:pt>
                <c:pt idx="10">
                  <c:v>9.8646947478169746</c:v>
                </c:pt>
                <c:pt idx="11">
                  <c:v>9.8979723718480201</c:v>
                </c:pt>
                <c:pt idx="12">
                  <c:v>9.9298373278589267</c:v>
                </c:pt>
                <c:pt idx="13">
                  <c:v>9.9586383970009766</c:v>
                </c:pt>
                <c:pt idx="14">
                  <c:v>9.9831763514374963</c:v>
                </c:pt>
                <c:pt idx="15">
                  <c:v>10.006991345550768</c:v>
                </c:pt>
                <c:pt idx="16">
                  <c:v>10.02998803614547</c:v>
                </c:pt>
                <c:pt idx="17">
                  <c:v>10.052166144907504</c:v>
                </c:pt>
                <c:pt idx="18">
                  <c:v>10.069891425857708</c:v>
                </c:pt>
                <c:pt idx="19">
                  <c:v>10.083932349317276</c:v>
                </c:pt>
                <c:pt idx="20">
                  <c:v>10.096295600054219</c:v>
                </c:pt>
                <c:pt idx="21">
                  <c:v>10.107040454085334</c:v>
                </c:pt>
                <c:pt idx="22">
                  <c:v>10.117630721653038</c:v>
                </c:pt>
                <c:pt idx="23">
                  <c:v>10.123145034565505</c:v>
                </c:pt>
                <c:pt idx="24">
                  <c:v>10.127870335685289</c:v>
                </c:pt>
                <c:pt idx="25">
                  <c:v>10.132493884118714</c:v>
                </c:pt>
              </c:numCache>
            </c:numRef>
          </c:val>
        </c:ser>
        <c:marker val="1"/>
        <c:axId val="92353664"/>
        <c:axId val="92355200"/>
      </c:lineChart>
      <c:catAx>
        <c:axId val="92353664"/>
        <c:scaling>
          <c:orientation val="minMax"/>
        </c:scaling>
        <c:axPos val="b"/>
        <c:tickLblPos val="nextTo"/>
        <c:crossAx val="92355200"/>
        <c:crosses val="autoZero"/>
        <c:auto val="1"/>
        <c:lblAlgn val="ctr"/>
        <c:lblOffset val="100"/>
      </c:catAx>
      <c:valAx>
        <c:axId val="92355200"/>
        <c:scaling>
          <c:orientation val="minMax"/>
        </c:scaling>
        <c:axPos val="l"/>
        <c:numFmt formatCode="General" sourceLinked="1"/>
        <c:tickLblPos val="nextTo"/>
        <c:crossAx val="92353664"/>
        <c:crosses val="autoZero"/>
        <c:crossBetween val="between"/>
      </c:valAx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8389</Words>
  <Characters>47823</Characters>
  <Application>Microsoft Office Word</Application>
  <DocSecurity>0</DocSecurity>
  <Lines>398</Lines>
  <Paragraphs>112</Paragraphs>
  <ScaleCrop>false</ScaleCrop>
  <Company/>
  <LinksUpToDate>false</LinksUpToDate>
  <CharactersWithSpaces>56100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папашка</dc:creator>
  <cp:keywords/>
  <dc:description/>
  <cp:lastModifiedBy>папашка</cp:lastModifiedBy>
  <cp:revision>2</cp:revision>
  <dcterms:created xsi:type="dcterms:W3CDTF">2014-03-26T08:40:00Z</dcterms:created>
  <dcterms:modified xsi:type="dcterms:W3CDTF">2014-03-26T08:40:00Z</dcterms:modified>
</cp:coreProperties>
</file>