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EFAC0" w14:textId="4958488E" w:rsidR="00776BBD" w:rsidRPr="00776BBD" w:rsidRDefault="00296B0B" w:rsidP="00296B0B">
      <w:pPr>
        <w:spacing w:line="360" w:lineRule="auto"/>
        <w:ind w:left="360"/>
        <w:jc w:val="center"/>
        <w:rPr>
          <w:rFonts w:ascii="Times New Roman" w:hAnsi="Times New Roman" w:cs="Times New Roman"/>
          <w:b/>
          <w:sz w:val="32"/>
          <w:szCs w:val="32"/>
        </w:rPr>
      </w:pPr>
      <w:r w:rsidRPr="00776BBD">
        <w:rPr>
          <w:rFonts w:ascii="Times New Roman" w:hAnsi="Times New Roman" w:cs="Times New Roman"/>
          <w:b/>
          <w:sz w:val="32"/>
          <w:szCs w:val="32"/>
          <w:lang w:val="en-GB"/>
        </w:rPr>
        <w:t>THE STATE OF AFFAIRS AND PROSPECTS OF APPLICATION OF SPECIAL KNOWLEDGE IN THE INVESTIGATION OF FINANCIAL CRIMINAL OFFENCES</w:t>
      </w:r>
    </w:p>
    <w:p w14:paraId="3FF62E61" w14:textId="7B7EF3DE" w:rsidR="005F3E40" w:rsidRPr="00C07632" w:rsidRDefault="005F3E40" w:rsidP="005F3E40">
      <w:pPr>
        <w:autoSpaceDE w:val="0"/>
        <w:autoSpaceDN w:val="0"/>
        <w:adjustRightInd w:val="0"/>
        <w:spacing w:after="0" w:line="240" w:lineRule="auto"/>
        <w:jc w:val="center"/>
        <w:rPr>
          <w:rFonts w:ascii="Times New Roman" w:hAnsi="Times New Roman" w:cs="Times New Roman"/>
          <w:b/>
          <w:bCs/>
          <w:sz w:val="28"/>
          <w:szCs w:val="28"/>
          <w:lang w:val="en-US"/>
        </w:rPr>
      </w:pPr>
      <w:proofErr w:type="spellStart"/>
      <w:r w:rsidRPr="00C07632">
        <w:rPr>
          <w:rFonts w:ascii="Times New Roman" w:hAnsi="Times New Roman" w:cs="Times New Roman"/>
          <w:b/>
          <w:bCs/>
          <w:sz w:val="28"/>
          <w:szCs w:val="28"/>
          <w:lang w:val="en-US"/>
        </w:rPr>
        <w:t>Gerasymenko</w:t>
      </w:r>
      <w:proofErr w:type="spellEnd"/>
      <w:r w:rsidRPr="00C07632">
        <w:rPr>
          <w:rFonts w:ascii="Times New Roman" w:hAnsi="Times New Roman" w:cs="Times New Roman"/>
          <w:b/>
          <w:bCs/>
          <w:sz w:val="28"/>
          <w:szCs w:val="28"/>
          <w:lang w:val="en-US"/>
        </w:rPr>
        <w:t xml:space="preserve"> </w:t>
      </w:r>
      <w:proofErr w:type="spellStart"/>
      <w:r w:rsidRPr="00C07632">
        <w:rPr>
          <w:rFonts w:ascii="Times New Roman" w:hAnsi="Times New Roman" w:cs="Times New Roman"/>
          <w:b/>
          <w:bCs/>
          <w:sz w:val="28"/>
          <w:szCs w:val="28"/>
          <w:lang w:val="en-US"/>
        </w:rPr>
        <w:t>Larysa</w:t>
      </w:r>
      <w:proofErr w:type="spellEnd"/>
    </w:p>
    <w:p w14:paraId="625E25D0" w14:textId="77777777" w:rsidR="005F3E40" w:rsidRPr="00C07632" w:rsidRDefault="005F3E40" w:rsidP="005F3E40">
      <w:pPr>
        <w:autoSpaceDE w:val="0"/>
        <w:autoSpaceDN w:val="0"/>
        <w:adjustRightInd w:val="0"/>
        <w:spacing w:after="0" w:line="240" w:lineRule="auto"/>
        <w:jc w:val="center"/>
        <w:rPr>
          <w:rFonts w:ascii="Times New Roman" w:hAnsi="Times New Roman" w:cs="Times New Roman"/>
          <w:i/>
          <w:iCs/>
          <w:sz w:val="28"/>
          <w:szCs w:val="28"/>
          <w:lang w:val="en-US"/>
        </w:rPr>
      </w:pPr>
      <w:r w:rsidRPr="00C07632">
        <w:rPr>
          <w:rFonts w:ascii="Times New Roman" w:hAnsi="Times New Roman" w:cs="Times New Roman"/>
          <w:i/>
          <w:iCs/>
          <w:sz w:val="28"/>
          <w:szCs w:val="28"/>
          <w:lang w:val="en-US"/>
        </w:rPr>
        <w:t>PhD of Juridical Sciences, Associate Professor, Head of Department of</w:t>
      </w:r>
    </w:p>
    <w:p w14:paraId="50DD8FF4" w14:textId="77777777" w:rsidR="005F3E40" w:rsidRPr="00C07632" w:rsidRDefault="005F3E40" w:rsidP="005F3E40">
      <w:pPr>
        <w:autoSpaceDE w:val="0"/>
        <w:autoSpaceDN w:val="0"/>
        <w:adjustRightInd w:val="0"/>
        <w:spacing w:after="0" w:line="240" w:lineRule="auto"/>
        <w:jc w:val="center"/>
        <w:rPr>
          <w:rFonts w:ascii="Times New Roman" w:hAnsi="Times New Roman" w:cs="Times New Roman"/>
          <w:i/>
          <w:iCs/>
          <w:sz w:val="28"/>
          <w:szCs w:val="28"/>
          <w:lang w:val="en-US"/>
        </w:rPr>
      </w:pPr>
      <w:r w:rsidRPr="00C07632">
        <w:rPr>
          <w:rFonts w:ascii="Times New Roman" w:hAnsi="Times New Roman" w:cs="Times New Roman"/>
          <w:i/>
          <w:iCs/>
          <w:sz w:val="28"/>
          <w:szCs w:val="28"/>
          <w:lang w:val="en-US"/>
        </w:rPr>
        <w:t>Economic Security and Financial Investigations of the National Academy of</w:t>
      </w:r>
    </w:p>
    <w:p w14:paraId="5EE852FD" w14:textId="77777777" w:rsidR="005F3E40" w:rsidRPr="00C07632" w:rsidRDefault="005F3E40" w:rsidP="005F3E40">
      <w:pPr>
        <w:autoSpaceDE w:val="0"/>
        <w:autoSpaceDN w:val="0"/>
        <w:adjustRightInd w:val="0"/>
        <w:spacing w:after="0" w:line="240" w:lineRule="auto"/>
        <w:jc w:val="center"/>
        <w:rPr>
          <w:rFonts w:ascii="Times New Roman" w:hAnsi="Times New Roman" w:cs="Times New Roman"/>
          <w:i/>
          <w:iCs/>
          <w:sz w:val="28"/>
          <w:szCs w:val="28"/>
          <w:lang w:val="en-US"/>
        </w:rPr>
      </w:pPr>
      <w:r w:rsidRPr="00C07632">
        <w:rPr>
          <w:rFonts w:ascii="Times New Roman" w:hAnsi="Times New Roman" w:cs="Times New Roman"/>
          <w:i/>
          <w:iCs/>
          <w:sz w:val="28"/>
          <w:szCs w:val="28"/>
          <w:lang w:val="en-US"/>
        </w:rPr>
        <w:t>Internal Affairs, Kiev, Ukraine</w:t>
      </w:r>
    </w:p>
    <w:p w14:paraId="11C49B77" w14:textId="289C9CC1" w:rsidR="005F3E40" w:rsidRPr="005F3E40" w:rsidRDefault="005F3E40" w:rsidP="005F3E40">
      <w:pPr>
        <w:autoSpaceDE w:val="0"/>
        <w:autoSpaceDN w:val="0"/>
        <w:adjustRightInd w:val="0"/>
        <w:spacing w:after="0" w:line="240" w:lineRule="auto"/>
        <w:jc w:val="center"/>
        <w:rPr>
          <w:rFonts w:ascii="Times New Roman" w:hAnsi="Times New Roman" w:cs="Times New Roman"/>
          <w:i/>
          <w:iCs/>
          <w:sz w:val="28"/>
          <w:szCs w:val="28"/>
        </w:rPr>
      </w:pPr>
      <w:r w:rsidRPr="00C07632">
        <w:rPr>
          <w:rFonts w:ascii="Times New Roman" w:hAnsi="Times New Roman" w:cs="Times New Roman"/>
          <w:sz w:val="28"/>
          <w:szCs w:val="28"/>
          <w:lang w:val="en-US"/>
        </w:rPr>
        <w:t xml:space="preserve">ORCID ID 0000-0001-6340-1061 </w:t>
      </w:r>
      <w:hyperlink r:id="rId8" w:history="1">
        <w:r w:rsidRPr="00143B83">
          <w:rPr>
            <w:rStyle w:val="a4"/>
            <w:rFonts w:ascii="Times New Roman" w:hAnsi="Times New Roman" w:cs="Times New Roman"/>
            <w:i/>
            <w:iCs/>
            <w:sz w:val="28"/>
            <w:szCs w:val="28"/>
            <w:lang w:val="en-US"/>
          </w:rPr>
          <w:t>lora-gera@ukr.net</w:t>
        </w:r>
      </w:hyperlink>
      <w:r>
        <w:rPr>
          <w:rFonts w:ascii="Times New Roman" w:hAnsi="Times New Roman" w:cs="Times New Roman"/>
          <w:i/>
          <w:iCs/>
          <w:sz w:val="28"/>
          <w:szCs w:val="28"/>
        </w:rPr>
        <w:t xml:space="preserve"> </w:t>
      </w:r>
    </w:p>
    <w:p w14:paraId="3E8CD8C1" w14:textId="77777777" w:rsidR="005F3E40" w:rsidRPr="00C07632" w:rsidRDefault="005F3E40" w:rsidP="005F3E40">
      <w:pPr>
        <w:autoSpaceDE w:val="0"/>
        <w:autoSpaceDN w:val="0"/>
        <w:adjustRightInd w:val="0"/>
        <w:spacing w:after="0" w:line="240" w:lineRule="auto"/>
        <w:jc w:val="center"/>
        <w:rPr>
          <w:rFonts w:ascii="Times New Roman" w:hAnsi="Times New Roman" w:cs="Times New Roman"/>
          <w:b/>
          <w:bCs/>
          <w:sz w:val="28"/>
          <w:szCs w:val="28"/>
        </w:rPr>
      </w:pPr>
    </w:p>
    <w:p w14:paraId="3C644A9E" w14:textId="77777777" w:rsidR="005F3E40" w:rsidRPr="00C07632" w:rsidRDefault="005F3E40" w:rsidP="005F3E40">
      <w:pPr>
        <w:autoSpaceDE w:val="0"/>
        <w:autoSpaceDN w:val="0"/>
        <w:adjustRightInd w:val="0"/>
        <w:spacing w:after="0" w:line="240" w:lineRule="auto"/>
        <w:jc w:val="center"/>
        <w:rPr>
          <w:rFonts w:ascii="Times New Roman" w:hAnsi="Times New Roman" w:cs="Times New Roman"/>
          <w:b/>
          <w:bCs/>
          <w:sz w:val="28"/>
          <w:szCs w:val="28"/>
          <w:lang w:val="en-US"/>
        </w:rPr>
      </w:pPr>
      <w:proofErr w:type="spellStart"/>
      <w:r w:rsidRPr="00C07632">
        <w:rPr>
          <w:rFonts w:ascii="Times New Roman" w:hAnsi="Times New Roman" w:cs="Times New Roman"/>
          <w:b/>
          <w:bCs/>
          <w:sz w:val="28"/>
          <w:szCs w:val="28"/>
          <w:lang w:val="en-US"/>
        </w:rPr>
        <w:t>Morhun</w:t>
      </w:r>
      <w:proofErr w:type="spellEnd"/>
      <w:r w:rsidRPr="00C07632">
        <w:rPr>
          <w:rFonts w:ascii="Times New Roman" w:hAnsi="Times New Roman" w:cs="Times New Roman"/>
          <w:b/>
          <w:bCs/>
          <w:sz w:val="28"/>
          <w:szCs w:val="28"/>
          <w:lang w:val="en-US"/>
        </w:rPr>
        <w:t xml:space="preserve"> </w:t>
      </w:r>
      <w:proofErr w:type="spellStart"/>
      <w:r w:rsidRPr="00C07632">
        <w:rPr>
          <w:rFonts w:ascii="Times New Roman" w:hAnsi="Times New Roman" w:cs="Times New Roman"/>
          <w:b/>
          <w:bCs/>
          <w:sz w:val="28"/>
          <w:szCs w:val="28"/>
          <w:lang w:val="en-US"/>
        </w:rPr>
        <w:t>Nadiia</w:t>
      </w:r>
      <w:proofErr w:type="spellEnd"/>
    </w:p>
    <w:p w14:paraId="6E8F5574" w14:textId="77777777" w:rsidR="005F3E40" w:rsidRPr="00C07632" w:rsidRDefault="005F3E40" w:rsidP="005F3E40">
      <w:pPr>
        <w:autoSpaceDE w:val="0"/>
        <w:autoSpaceDN w:val="0"/>
        <w:adjustRightInd w:val="0"/>
        <w:spacing w:after="0" w:line="240" w:lineRule="auto"/>
        <w:jc w:val="center"/>
        <w:rPr>
          <w:rFonts w:ascii="Times New Roman" w:hAnsi="Times New Roman" w:cs="Times New Roman"/>
          <w:i/>
          <w:iCs/>
          <w:sz w:val="28"/>
          <w:szCs w:val="28"/>
          <w:lang w:val="en-US"/>
        </w:rPr>
      </w:pPr>
      <w:r w:rsidRPr="00C07632">
        <w:rPr>
          <w:rFonts w:ascii="Times New Roman" w:hAnsi="Times New Roman" w:cs="Times New Roman"/>
          <w:i/>
          <w:iCs/>
          <w:sz w:val="28"/>
          <w:szCs w:val="28"/>
          <w:lang w:val="en-US"/>
        </w:rPr>
        <w:t>PhD of Juridical Sciences, Professor of Department of Economic Security and</w:t>
      </w:r>
    </w:p>
    <w:p w14:paraId="0BCE3CFA" w14:textId="77777777" w:rsidR="005F3E40" w:rsidRPr="00C07632" w:rsidRDefault="005F3E40" w:rsidP="005F3E40">
      <w:pPr>
        <w:autoSpaceDE w:val="0"/>
        <w:autoSpaceDN w:val="0"/>
        <w:adjustRightInd w:val="0"/>
        <w:spacing w:after="0" w:line="240" w:lineRule="auto"/>
        <w:jc w:val="center"/>
        <w:rPr>
          <w:rFonts w:ascii="Times New Roman" w:hAnsi="Times New Roman" w:cs="Times New Roman"/>
          <w:i/>
          <w:iCs/>
          <w:sz w:val="28"/>
          <w:szCs w:val="28"/>
          <w:lang w:val="en-US"/>
        </w:rPr>
      </w:pPr>
      <w:r w:rsidRPr="00C07632">
        <w:rPr>
          <w:rFonts w:ascii="Times New Roman" w:hAnsi="Times New Roman" w:cs="Times New Roman"/>
          <w:i/>
          <w:iCs/>
          <w:sz w:val="28"/>
          <w:szCs w:val="28"/>
          <w:lang w:val="en-US"/>
        </w:rPr>
        <w:t>Financial Investigations of the National Academy of Internal Affairs, Kyiv,</w:t>
      </w:r>
    </w:p>
    <w:p w14:paraId="020603CA" w14:textId="77777777" w:rsidR="005F3E40" w:rsidRPr="00C07632" w:rsidRDefault="005F3E40" w:rsidP="005F3E40">
      <w:pPr>
        <w:autoSpaceDE w:val="0"/>
        <w:autoSpaceDN w:val="0"/>
        <w:adjustRightInd w:val="0"/>
        <w:spacing w:after="0" w:line="240" w:lineRule="auto"/>
        <w:jc w:val="center"/>
        <w:rPr>
          <w:rFonts w:ascii="Times New Roman" w:hAnsi="Times New Roman" w:cs="Times New Roman"/>
          <w:i/>
          <w:iCs/>
          <w:sz w:val="28"/>
          <w:szCs w:val="28"/>
          <w:lang w:val="en-US"/>
        </w:rPr>
      </w:pPr>
      <w:r w:rsidRPr="00C07632">
        <w:rPr>
          <w:rFonts w:ascii="Times New Roman" w:hAnsi="Times New Roman" w:cs="Times New Roman"/>
          <w:i/>
          <w:iCs/>
          <w:sz w:val="28"/>
          <w:szCs w:val="28"/>
          <w:lang w:val="en-US"/>
        </w:rPr>
        <w:t>Ukraine</w:t>
      </w:r>
    </w:p>
    <w:p w14:paraId="3BCBFC01" w14:textId="1062CA79" w:rsidR="005F3E40" w:rsidRPr="005F3E40" w:rsidRDefault="005F3E40" w:rsidP="005F3E40">
      <w:pPr>
        <w:spacing w:after="0" w:line="240" w:lineRule="auto"/>
        <w:jc w:val="center"/>
        <w:rPr>
          <w:rFonts w:ascii="Times New Roman" w:hAnsi="Times New Roman" w:cs="Times New Roman"/>
          <w:i/>
          <w:iCs/>
          <w:sz w:val="28"/>
          <w:szCs w:val="28"/>
        </w:rPr>
      </w:pPr>
      <w:r w:rsidRPr="00C07632">
        <w:rPr>
          <w:rFonts w:ascii="Times New Roman" w:hAnsi="Times New Roman" w:cs="Times New Roman"/>
          <w:sz w:val="28"/>
          <w:szCs w:val="28"/>
          <w:lang w:val="en-US"/>
        </w:rPr>
        <w:t xml:space="preserve">ORCID ID 0000-0002-2997-9975 </w:t>
      </w:r>
      <w:hyperlink r:id="rId9" w:history="1">
        <w:r w:rsidRPr="00143B83">
          <w:rPr>
            <w:rStyle w:val="a4"/>
            <w:rFonts w:ascii="Times New Roman" w:hAnsi="Times New Roman" w:cs="Times New Roman"/>
            <w:i/>
            <w:iCs/>
            <w:sz w:val="28"/>
            <w:szCs w:val="28"/>
            <w:lang w:val="en-US"/>
          </w:rPr>
          <w:t>Morgun.nadiy@gmail.com</w:t>
        </w:r>
      </w:hyperlink>
      <w:r>
        <w:rPr>
          <w:rStyle w:val="a4"/>
          <w:rFonts w:ascii="Times New Roman" w:hAnsi="Times New Roman" w:cs="Times New Roman"/>
          <w:i/>
          <w:iCs/>
          <w:color w:val="auto"/>
          <w:sz w:val="28"/>
          <w:szCs w:val="28"/>
          <w:u w:val="none"/>
        </w:rPr>
        <w:t xml:space="preserve">  </w:t>
      </w:r>
    </w:p>
    <w:p w14:paraId="66B33D2D" w14:textId="77777777" w:rsidR="005F3E40" w:rsidRDefault="005F3E40" w:rsidP="005F3E40">
      <w:pPr>
        <w:spacing w:after="0" w:line="240" w:lineRule="auto"/>
        <w:ind w:firstLine="709"/>
        <w:jc w:val="center"/>
        <w:rPr>
          <w:rFonts w:ascii="Times New Roman" w:eastAsia="Times New Roman" w:hAnsi="Times New Roman" w:cs="Times New Roman"/>
          <w:b/>
          <w:sz w:val="28"/>
          <w:szCs w:val="28"/>
          <w:lang w:val="en-US" w:eastAsia="ru-RU"/>
        </w:rPr>
      </w:pPr>
    </w:p>
    <w:p w14:paraId="44210438" w14:textId="1E1A015E" w:rsidR="005F3E40" w:rsidRPr="001552B1" w:rsidRDefault="005F3E40" w:rsidP="005F3E40">
      <w:pPr>
        <w:spacing w:after="0" w:line="240" w:lineRule="auto"/>
        <w:ind w:firstLine="709"/>
        <w:jc w:val="center"/>
        <w:rPr>
          <w:rFonts w:ascii="Times New Roman" w:eastAsia="Times New Roman" w:hAnsi="Times New Roman" w:cs="Times New Roman"/>
          <w:b/>
          <w:sz w:val="28"/>
          <w:szCs w:val="28"/>
          <w:lang w:val="en-US" w:eastAsia="ru-RU"/>
        </w:rPr>
      </w:pPr>
      <w:proofErr w:type="spellStart"/>
      <w:r w:rsidRPr="001552B1">
        <w:rPr>
          <w:rFonts w:ascii="Times New Roman" w:eastAsia="Times New Roman" w:hAnsi="Times New Roman" w:cs="Times New Roman"/>
          <w:b/>
          <w:sz w:val="28"/>
          <w:szCs w:val="28"/>
          <w:lang w:val="en-US" w:eastAsia="ru-RU"/>
        </w:rPr>
        <w:t>Pavlovska</w:t>
      </w:r>
      <w:proofErr w:type="spellEnd"/>
      <w:r w:rsidRPr="001552B1">
        <w:rPr>
          <w:rFonts w:ascii="Times New Roman" w:eastAsia="Times New Roman" w:hAnsi="Times New Roman" w:cs="Times New Roman"/>
          <w:b/>
          <w:sz w:val="28"/>
          <w:szCs w:val="28"/>
          <w:lang w:val="en-US" w:eastAsia="ru-RU"/>
        </w:rPr>
        <w:t xml:space="preserve"> </w:t>
      </w:r>
      <w:proofErr w:type="spellStart"/>
      <w:r w:rsidRPr="001552B1">
        <w:rPr>
          <w:rFonts w:ascii="Times New Roman" w:eastAsia="Times New Roman" w:hAnsi="Times New Roman" w:cs="Times New Roman"/>
          <w:b/>
          <w:sz w:val="28"/>
          <w:szCs w:val="28"/>
          <w:lang w:val="en-US" w:eastAsia="ru-RU"/>
        </w:rPr>
        <w:t>Nataliia</w:t>
      </w:r>
      <w:proofErr w:type="spellEnd"/>
    </w:p>
    <w:p w14:paraId="41AB9E7A" w14:textId="77777777" w:rsidR="005F3E40" w:rsidRPr="001552B1" w:rsidRDefault="005F3E40" w:rsidP="005F3E40">
      <w:pPr>
        <w:spacing w:after="0" w:line="240" w:lineRule="auto"/>
        <w:ind w:firstLine="709"/>
        <w:jc w:val="center"/>
        <w:rPr>
          <w:rFonts w:ascii="Times New Roman" w:eastAsia="Times New Roman" w:hAnsi="Times New Roman" w:cs="Times New Roman"/>
          <w:i/>
          <w:sz w:val="28"/>
          <w:szCs w:val="28"/>
          <w:lang w:val="en-US" w:eastAsia="ru-RU"/>
        </w:rPr>
      </w:pPr>
      <w:r w:rsidRPr="001552B1">
        <w:rPr>
          <w:rFonts w:ascii="Times New Roman" w:eastAsia="Times New Roman" w:hAnsi="Times New Roman" w:cs="Times New Roman"/>
          <w:i/>
          <w:iCs/>
          <w:sz w:val="28"/>
          <w:szCs w:val="28"/>
          <w:lang w:val="en-US" w:eastAsia="ru-RU"/>
        </w:rPr>
        <w:t>PhD of Juridical Sciences, Associate Professor, Professor of Department of Civil Law and Process of the National Academy of Internal Affairs, Kiev, Ukraine</w:t>
      </w:r>
      <w:r w:rsidRPr="001552B1">
        <w:rPr>
          <w:rFonts w:ascii="Times New Roman" w:eastAsia="Times New Roman" w:hAnsi="Times New Roman" w:cs="Times New Roman"/>
          <w:sz w:val="28"/>
          <w:szCs w:val="28"/>
          <w:lang w:val="en-US" w:eastAsia="ru-RU"/>
        </w:rPr>
        <w:t xml:space="preserve"> </w:t>
      </w:r>
      <w:r w:rsidRPr="001552B1">
        <w:rPr>
          <w:rFonts w:ascii="Times New Roman" w:eastAsia="Times New Roman" w:hAnsi="Times New Roman" w:cs="Times New Roman"/>
          <w:sz w:val="28"/>
          <w:szCs w:val="28"/>
          <w:lang w:eastAsia="ru-RU"/>
        </w:rPr>
        <w:t xml:space="preserve">                        </w:t>
      </w:r>
      <w:r w:rsidRPr="001552B1">
        <w:rPr>
          <w:rFonts w:ascii="Times New Roman" w:eastAsia="Times New Roman" w:hAnsi="Times New Roman" w:cs="Times New Roman"/>
          <w:sz w:val="28"/>
          <w:szCs w:val="28"/>
          <w:lang w:val="en-US" w:eastAsia="ru-RU"/>
        </w:rPr>
        <w:t xml:space="preserve">ORCID ID 0000-0003-3311-0364 </w:t>
      </w:r>
      <w:hyperlink r:id="rId10" w:history="1">
        <w:r w:rsidRPr="001552B1">
          <w:rPr>
            <w:rFonts w:ascii="Times New Roman" w:eastAsia="Times New Roman" w:hAnsi="Times New Roman" w:cs="Times New Roman"/>
            <w:i/>
            <w:color w:val="0000FF"/>
            <w:sz w:val="28"/>
            <w:szCs w:val="28"/>
            <w:u w:val="single"/>
            <w:lang w:val="en-US" w:eastAsia="ru-RU"/>
          </w:rPr>
          <w:t>wwwpav@gmail.com</w:t>
        </w:r>
      </w:hyperlink>
      <w:r w:rsidRPr="001552B1">
        <w:rPr>
          <w:rFonts w:ascii="Times New Roman" w:eastAsia="Times New Roman" w:hAnsi="Times New Roman" w:cs="Times New Roman"/>
          <w:i/>
          <w:sz w:val="28"/>
          <w:szCs w:val="28"/>
          <w:lang w:val="en-US" w:eastAsia="ru-RU"/>
        </w:rPr>
        <w:t xml:space="preserve"> </w:t>
      </w:r>
    </w:p>
    <w:p w14:paraId="485A2DC4" w14:textId="77777777" w:rsidR="005F3E40" w:rsidRDefault="005F3E40" w:rsidP="005F3E40">
      <w:pPr>
        <w:spacing w:after="0" w:line="240" w:lineRule="auto"/>
        <w:jc w:val="center"/>
        <w:rPr>
          <w:rFonts w:ascii="Times New Roman" w:hAnsi="Times New Roman" w:cs="Times New Roman"/>
          <w:b/>
          <w:iCs/>
          <w:sz w:val="28"/>
          <w:szCs w:val="28"/>
          <w:lang w:val="en-US"/>
        </w:rPr>
      </w:pPr>
    </w:p>
    <w:p w14:paraId="1B8F7EDF" w14:textId="6F130956" w:rsidR="005F3E40" w:rsidRPr="00C07632" w:rsidRDefault="005F3E40" w:rsidP="005F3E40">
      <w:pPr>
        <w:spacing w:after="0" w:line="240" w:lineRule="auto"/>
        <w:jc w:val="center"/>
        <w:rPr>
          <w:rFonts w:ascii="Times New Roman" w:hAnsi="Times New Roman" w:cs="Times New Roman"/>
          <w:b/>
          <w:iCs/>
          <w:sz w:val="28"/>
          <w:szCs w:val="28"/>
          <w:lang w:val="en-US"/>
        </w:rPr>
      </w:pPr>
      <w:proofErr w:type="spellStart"/>
      <w:r w:rsidRPr="00C07632">
        <w:rPr>
          <w:rFonts w:ascii="Times New Roman" w:hAnsi="Times New Roman" w:cs="Times New Roman"/>
          <w:b/>
          <w:iCs/>
          <w:sz w:val="28"/>
          <w:szCs w:val="28"/>
          <w:lang w:val="en-US"/>
        </w:rPr>
        <w:t>Marchevskyi</w:t>
      </w:r>
      <w:proofErr w:type="spellEnd"/>
      <w:r w:rsidRPr="00C07632">
        <w:rPr>
          <w:rFonts w:ascii="Times New Roman" w:hAnsi="Times New Roman" w:cs="Times New Roman"/>
          <w:b/>
          <w:iCs/>
          <w:sz w:val="28"/>
          <w:szCs w:val="28"/>
          <w:lang w:val="en-US"/>
        </w:rPr>
        <w:t xml:space="preserve"> </w:t>
      </w:r>
      <w:proofErr w:type="spellStart"/>
      <w:r w:rsidRPr="00C07632">
        <w:rPr>
          <w:rFonts w:ascii="Times New Roman" w:hAnsi="Times New Roman" w:cs="Times New Roman"/>
          <w:b/>
          <w:iCs/>
          <w:sz w:val="28"/>
          <w:szCs w:val="28"/>
          <w:lang w:val="en-US"/>
        </w:rPr>
        <w:t>Sergiy</w:t>
      </w:r>
      <w:proofErr w:type="spellEnd"/>
    </w:p>
    <w:p w14:paraId="6B02E695" w14:textId="77777777" w:rsidR="005F3E40" w:rsidRPr="00C07632" w:rsidRDefault="005F3E40" w:rsidP="005F3E40">
      <w:pPr>
        <w:autoSpaceDE w:val="0"/>
        <w:autoSpaceDN w:val="0"/>
        <w:adjustRightInd w:val="0"/>
        <w:spacing w:after="0" w:line="240" w:lineRule="auto"/>
        <w:jc w:val="center"/>
        <w:rPr>
          <w:rFonts w:ascii="Times New Roman" w:hAnsi="Times New Roman" w:cs="Times New Roman"/>
          <w:i/>
          <w:iCs/>
          <w:sz w:val="28"/>
          <w:szCs w:val="28"/>
          <w:lang w:val="en-US"/>
        </w:rPr>
      </w:pPr>
      <w:r w:rsidRPr="00C07632">
        <w:rPr>
          <w:rFonts w:ascii="Times New Roman" w:hAnsi="Times New Roman" w:cs="Times New Roman"/>
          <w:i/>
          <w:iCs/>
          <w:sz w:val="28"/>
          <w:szCs w:val="28"/>
          <w:lang w:val="en-US"/>
        </w:rPr>
        <w:t xml:space="preserve">PhD of Juridical Sciences, Associate Professor of Department of Economic Security and Financial Investigations of the National Academy of Internal Affairs, </w:t>
      </w:r>
      <w:proofErr w:type="spellStart"/>
      <w:proofErr w:type="gramStart"/>
      <w:r w:rsidRPr="00C07632">
        <w:rPr>
          <w:rFonts w:ascii="Times New Roman" w:hAnsi="Times New Roman" w:cs="Times New Roman"/>
          <w:i/>
          <w:iCs/>
          <w:sz w:val="28"/>
          <w:szCs w:val="28"/>
          <w:lang w:val="en-US"/>
        </w:rPr>
        <w:t>Kyiv,Ukraine</w:t>
      </w:r>
      <w:proofErr w:type="spellEnd"/>
      <w:proofErr w:type="gramEnd"/>
    </w:p>
    <w:p w14:paraId="6954DD75" w14:textId="1CE4BA1A" w:rsidR="005F3E40" w:rsidRPr="005F3E40" w:rsidRDefault="005F3E40" w:rsidP="005F3E40">
      <w:pPr>
        <w:spacing w:after="0" w:line="240" w:lineRule="auto"/>
        <w:jc w:val="center"/>
        <w:rPr>
          <w:rFonts w:ascii="Times New Roman" w:hAnsi="Times New Roman" w:cs="Times New Roman"/>
          <w:iCs/>
          <w:sz w:val="28"/>
          <w:szCs w:val="28"/>
        </w:rPr>
      </w:pPr>
      <w:r w:rsidRPr="00C07632">
        <w:rPr>
          <w:rFonts w:ascii="Times New Roman" w:hAnsi="Times New Roman" w:cs="Times New Roman"/>
          <w:sz w:val="28"/>
          <w:szCs w:val="28"/>
          <w:lang w:val="en-US"/>
        </w:rPr>
        <w:t>ORCID ID 0000-0002-</w:t>
      </w:r>
      <w:r w:rsidRPr="00C07632">
        <w:rPr>
          <w:rFonts w:ascii="Times New Roman" w:hAnsi="Times New Roman" w:cs="Times New Roman"/>
          <w:sz w:val="28"/>
          <w:szCs w:val="28"/>
        </w:rPr>
        <w:t>3623-4461</w:t>
      </w:r>
      <w:r w:rsidRPr="00C07632">
        <w:rPr>
          <w:rFonts w:ascii="Times New Roman" w:hAnsi="Times New Roman" w:cs="Times New Roman"/>
          <w:sz w:val="28"/>
          <w:szCs w:val="28"/>
          <w:lang w:val="en-US"/>
        </w:rPr>
        <w:t xml:space="preserve"> </w:t>
      </w:r>
      <w:hyperlink r:id="rId11" w:history="1">
        <w:r w:rsidRPr="00143B83">
          <w:rPr>
            <w:rStyle w:val="a4"/>
            <w:rFonts w:ascii="Times New Roman" w:hAnsi="Times New Roman" w:cs="Times New Roman"/>
            <w:i/>
            <w:sz w:val="28"/>
            <w:szCs w:val="28"/>
            <w:lang w:val="en-US"/>
          </w:rPr>
          <w:t>marik1984</w:t>
        </w:r>
        <w:r w:rsidRPr="00143B83">
          <w:rPr>
            <w:rStyle w:val="a4"/>
            <w:rFonts w:ascii="Times New Roman" w:hAnsi="Times New Roman" w:cs="Times New Roman"/>
            <w:i/>
            <w:iCs/>
            <w:sz w:val="28"/>
            <w:szCs w:val="28"/>
            <w:lang w:val="en-US"/>
          </w:rPr>
          <w:t>@ukr.net</w:t>
        </w:r>
      </w:hyperlink>
      <w:r>
        <w:rPr>
          <w:rStyle w:val="a4"/>
          <w:rFonts w:ascii="Times New Roman" w:hAnsi="Times New Roman" w:cs="Times New Roman"/>
          <w:i/>
          <w:iCs/>
          <w:color w:val="auto"/>
          <w:sz w:val="28"/>
          <w:szCs w:val="28"/>
          <w:u w:val="none"/>
        </w:rPr>
        <w:t xml:space="preserve"> </w:t>
      </w:r>
    </w:p>
    <w:p w14:paraId="46A75FFB" w14:textId="77777777" w:rsidR="005F3E40" w:rsidRDefault="005F3E40" w:rsidP="005F3E40">
      <w:pPr>
        <w:autoSpaceDE w:val="0"/>
        <w:autoSpaceDN w:val="0"/>
        <w:adjustRightInd w:val="0"/>
        <w:spacing w:after="0" w:line="240" w:lineRule="auto"/>
        <w:jc w:val="center"/>
        <w:rPr>
          <w:rFonts w:ascii="Times New Roman" w:hAnsi="Times New Roman" w:cs="Times New Roman"/>
          <w:b/>
          <w:iCs/>
          <w:sz w:val="28"/>
          <w:szCs w:val="28"/>
          <w:lang w:val="en-US"/>
        </w:rPr>
      </w:pPr>
    </w:p>
    <w:p w14:paraId="77C0D11B" w14:textId="213D45B1" w:rsidR="005F3E40" w:rsidRPr="00C07632" w:rsidRDefault="005F3E40" w:rsidP="005F3E40">
      <w:pPr>
        <w:autoSpaceDE w:val="0"/>
        <w:autoSpaceDN w:val="0"/>
        <w:adjustRightInd w:val="0"/>
        <w:spacing w:after="0" w:line="240" w:lineRule="auto"/>
        <w:jc w:val="center"/>
        <w:rPr>
          <w:rFonts w:ascii="Times New Roman" w:hAnsi="Times New Roman" w:cs="Times New Roman"/>
          <w:b/>
          <w:iCs/>
          <w:sz w:val="28"/>
          <w:szCs w:val="28"/>
          <w:lang w:val="en-US"/>
        </w:rPr>
      </w:pPr>
      <w:proofErr w:type="spellStart"/>
      <w:r w:rsidRPr="00C07632">
        <w:rPr>
          <w:rFonts w:ascii="Times New Roman" w:hAnsi="Times New Roman" w:cs="Times New Roman"/>
          <w:b/>
          <w:iCs/>
          <w:sz w:val="28"/>
          <w:szCs w:val="28"/>
          <w:lang w:val="en-US"/>
        </w:rPr>
        <w:t>Shevchuk</w:t>
      </w:r>
      <w:proofErr w:type="spellEnd"/>
      <w:r w:rsidRPr="00C07632">
        <w:rPr>
          <w:rFonts w:ascii="Times New Roman" w:hAnsi="Times New Roman" w:cs="Times New Roman"/>
          <w:b/>
          <w:iCs/>
          <w:sz w:val="28"/>
          <w:szCs w:val="28"/>
          <w:lang w:val="en-US"/>
        </w:rPr>
        <w:t xml:space="preserve"> Oleksandr</w:t>
      </w:r>
    </w:p>
    <w:p w14:paraId="3B22DF76" w14:textId="77777777" w:rsidR="005F3E40" w:rsidRPr="00C07632" w:rsidRDefault="005F3E40" w:rsidP="005F3E40">
      <w:pPr>
        <w:autoSpaceDE w:val="0"/>
        <w:autoSpaceDN w:val="0"/>
        <w:adjustRightInd w:val="0"/>
        <w:spacing w:after="0" w:line="240" w:lineRule="auto"/>
        <w:jc w:val="center"/>
        <w:rPr>
          <w:rFonts w:ascii="Times New Roman" w:hAnsi="Times New Roman" w:cs="Times New Roman"/>
          <w:i/>
          <w:iCs/>
          <w:sz w:val="28"/>
          <w:szCs w:val="28"/>
          <w:lang w:val="en-US"/>
        </w:rPr>
      </w:pPr>
      <w:r w:rsidRPr="00C07632">
        <w:rPr>
          <w:rFonts w:ascii="Times New Roman" w:hAnsi="Times New Roman" w:cs="Times New Roman"/>
          <w:i/>
          <w:iCs/>
          <w:sz w:val="28"/>
          <w:szCs w:val="28"/>
          <w:lang w:val="en-US"/>
        </w:rPr>
        <w:t xml:space="preserve">PhD of Juridical Sciences, Associate Professor of Department of Economic Security and Financial Investigations of the National Academy of Internal Affairs, Associate Professor </w:t>
      </w:r>
      <w:proofErr w:type="spellStart"/>
      <w:proofErr w:type="gramStart"/>
      <w:r w:rsidRPr="00C07632">
        <w:rPr>
          <w:rFonts w:ascii="Times New Roman" w:hAnsi="Times New Roman" w:cs="Times New Roman"/>
          <w:i/>
          <w:iCs/>
          <w:sz w:val="28"/>
          <w:szCs w:val="28"/>
          <w:lang w:val="en-US"/>
        </w:rPr>
        <w:t>Kyiv,Ukraine</w:t>
      </w:r>
      <w:proofErr w:type="spellEnd"/>
      <w:proofErr w:type="gramEnd"/>
    </w:p>
    <w:p w14:paraId="43E38603" w14:textId="19D3D468" w:rsidR="005F3E40" w:rsidRPr="00C07632" w:rsidRDefault="005F3E40" w:rsidP="005F3E40">
      <w:pPr>
        <w:spacing w:after="0" w:line="240" w:lineRule="auto"/>
        <w:jc w:val="center"/>
        <w:rPr>
          <w:lang w:val="en-US"/>
        </w:rPr>
      </w:pPr>
      <w:r w:rsidRPr="005F3E40">
        <w:rPr>
          <w:rFonts w:ascii="Times New Roman" w:hAnsi="Times New Roman" w:cs="Times New Roman"/>
          <w:sz w:val="28"/>
          <w:szCs w:val="28"/>
          <w:lang w:val="en-US"/>
        </w:rPr>
        <w:t xml:space="preserve">ORCID ID </w:t>
      </w:r>
      <w:hyperlink r:id="rId12" w:tgtFrame="_blank" w:history="1">
        <w:r w:rsidRPr="005F3E40">
          <w:rPr>
            <w:rStyle w:val="a4"/>
            <w:rFonts w:ascii="Times New Roman" w:hAnsi="Times New Roman" w:cs="Times New Roman"/>
            <w:color w:val="auto"/>
            <w:sz w:val="28"/>
            <w:szCs w:val="28"/>
            <w:u w:val="none"/>
            <w:lang w:val="en-US"/>
          </w:rPr>
          <w:t>0000-0002-5513-6517</w:t>
        </w:r>
      </w:hyperlink>
      <w:r w:rsidRPr="00C07632">
        <w:rPr>
          <w:rFonts w:ascii="Times New Roman" w:hAnsi="Times New Roman" w:cs="Times New Roman"/>
          <w:i/>
          <w:sz w:val="28"/>
          <w:szCs w:val="28"/>
          <w:lang w:val="en-US"/>
        </w:rPr>
        <w:t xml:space="preserve"> </w:t>
      </w:r>
      <w:r>
        <w:rPr>
          <w:rFonts w:ascii="Times New Roman" w:hAnsi="Times New Roman" w:cs="Times New Roman"/>
          <w:i/>
          <w:sz w:val="28"/>
          <w:szCs w:val="28"/>
        </w:rPr>
        <w:t xml:space="preserve"> </w:t>
      </w:r>
      <w:hyperlink r:id="rId13" w:history="1">
        <w:r w:rsidRPr="00143B83">
          <w:rPr>
            <w:rStyle w:val="a4"/>
            <w:rFonts w:ascii="Times New Roman" w:hAnsi="Times New Roman" w:cs="Times New Roman"/>
            <w:i/>
            <w:sz w:val="28"/>
            <w:szCs w:val="28"/>
            <w:shd w:val="clear" w:color="auto" w:fill="FFFFFF"/>
          </w:rPr>
          <w:t>alexosvita@ukr.net</w:t>
        </w:r>
      </w:hyperlink>
      <w:r>
        <w:rPr>
          <w:rFonts w:ascii="Times New Roman" w:hAnsi="Times New Roman" w:cs="Times New Roman"/>
          <w:i/>
          <w:sz w:val="28"/>
          <w:szCs w:val="28"/>
          <w:shd w:val="clear" w:color="auto" w:fill="FFFFFF"/>
        </w:rPr>
        <w:t xml:space="preserve"> </w:t>
      </w:r>
    </w:p>
    <w:p w14:paraId="562C8196" w14:textId="77777777" w:rsidR="005F3E40" w:rsidRDefault="005F3E40" w:rsidP="00883A8B">
      <w:pPr>
        <w:spacing w:after="0" w:line="240" w:lineRule="auto"/>
        <w:ind w:firstLine="709"/>
        <w:jc w:val="center"/>
        <w:rPr>
          <w:rFonts w:ascii="Times New Roman" w:eastAsia="Calibri" w:hAnsi="Times New Roman" w:cs="Times New Roman"/>
          <w:b/>
          <w:i/>
          <w:sz w:val="24"/>
          <w:szCs w:val="24"/>
          <w:lang w:val="en-US"/>
        </w:rPr>
      </w:pPr>
    </w:p>
    <w:p w14:paraId="2560F67C" w14:textId="053ED2E0" w:rsidR="001552B1" w:rsidRPr="001552B1" w:rsidRDefault="001552B1" w:rsidP="00883A8B">
      <w:pPr>
        <w:spacing w:after="0" w:line="240" w:lineRule="auto"/>
        <w:ind w:firstLine="709"/>
        <w:jc w:val="center"/>
        <w:rPr>
          <w:rFonts w:ascii="Times New Roman" w:eastAsia="Calibri" w:hAnsi="Times New Roman" w:cs="Times New Roman"/>
          <w:b/>
          <w:i/>
          <w:sz w:val="24"/>
          <w:szCs w:val="24"/>
          <w:lang w:val="en-US"/>
        </w:rPr>
      </w:pPr>
      <w:r w:rsidRPr="001552B1">
        <w:rPr>
          <w:rFonts w:ascii="Times New Roman" w:eastAsia="Calibri" w:hAnsi="Times New Roman" w:cs="Times New Roman"/>
          <w:b/>
          <w:i/>
          <w:sz w:val="24"/>
          <w:szCs w:val="24"/>
          <w:lang w:val="en-US"/>
        </w:rPr>
        <w:t>Abstract</w:t>
      </w:r>
    </w:p>
    <w:p w14:paraId="64C433EC" w14:textId="77777777" w:rsidR="001552B1" w:rsidRPr="001552B1" w:rsidRDefault="001552B1" w:rsidP="006604E3">
      <w:pPr>
        <w:spacing w:after="0" w:line="360" w:lineRule="auto"/>
        <w:ind w:firstLine="709"/>
        <w:jc w:val="both"/>
        <w:rPr>
          <w:rFonts w:ascii="Times New Roman" w:hAnsi="Times New Roman" w:cs="Times New Roman"/>
          <w:sz w:val="20"/>
          <w:szCs w:val="20"/>
        </w:rPr>
      </w:pPr>
      <w:r w:rsidRPr="001552B1">
        <w:rPr>
          <w:rFonts w:ascii="Times New Roman" w:hAnsi="Times New Roman" w:cs="Times New Roman"/>
          <w:sz w:val="20"/>
          <w:szCs w:val="20"/>
          <w:lang w:val="en-GB"/>
        </w:rPr>
        <w:t>Special knowledge means specific knowledge, not considered common knowledge, on the phenomena, objects and processes in the surrounding world possessed by a particular group of people. Special knowledge is based on scientific findings and cannot be common knowledge. Special knowledge is acquired through purposeful professional training and practical experience in a particular sphere; they constitute a system of knowledge about specific objects, phenomena and patterns studied within a relevant scientific field.</w:t>
      </w:r>
    </w:p>
    <w:p w14:paraId="38B4EC5A" w14:textId="37881376" w:rsidR="00A527F0" w:rsidRPr="001552B1" w:rsidRDefault="00E03D45" w:rsidP="00883A8B">
      <w:pPr>
        <w:spacing w:after="0" w:line="240" w:lineRule="auto"/>
        <w:ind w:firstLine="709"/>
        <w:jc w:val="both"/>
        <w:rPr>
          <w:rFonts w:ascii="Times New Roman" w:hAnsi="Times New Roman"/>
          <w:iCs/>
          <w:color w:val="000000"/>
          <w:sz w:val="20"/>
          <w:szCs w:val="20"/>
          <w:lang w:eastAsia="uk-UA" w:bidi="uk-UA"/>
        </w:rPr>
      </w:pPr>
      <w:r w:rsidRPr="001552B1">
        <w:rPr>
          <w:rFonts w:ascii="Times New Roman" w:hAnsi="Times New Roman" w:cs="Times New Roman"/>
          <w:b/>
          <w:bCs/>
          <w:iCs/>
          <w:sz w:val="20"/>
          <w:szCs w:val="20"/>
          <w:lang w:val="en-GB"/>
        </w:rPr>
        <w:t>Keywords</w:t>
      </w:r>
      <w:r w:rsidRPr="001552B1">
        <w:rPr>
          <w:rFonts w:ascii="Times New Roman" w:hAnsi="Times New Roman" w:cs="Times New Roman"/>
          <w:iCs/>
          <w:sz w:val="20"/>
          <w:szCs w:val="20"/>
          <w:lang w:val="en-GB"/>
        </w:rPr>
        <w:t>: financial crime, economic security, financial investigations, special knowledge, expert, specialist, forensic examination</w:t>
      </w:r>
      <w:r w:rsidRPr="001552B1">
        <w:rPr>
          <w:rFonts w:ascii="Times New Roman" w:hAnsi="Times New Roman" w:cs="Times New Roman"/>
          <w:iCs/>
          <w:sz w:val="20"/>
          <w:szCs w:val="20"/>
          <w:lang w:val="en-GB" w:eastAsia="uk-UA" w:bidi="uk-UA"/>
        </w:rPr>
        <w:t>.</w:t>
      </w:r>
    </w:p>
    <w:p w14:paraId="3D8F9261" w14:textId="77777777" w:rsidR="00A527F0" w:rsidRPr="00325088" w:rsidRDefault="00A527F0" w:rsidP="0018552D">
      <w:pPr>
        <w:spacing w:after="0" w:line="240" w:lineRule="auto"/>
        <w:ind w:firstLine="709"/>
        <w:jc w:val="both"/>
        <w:rPr>
          <w:rFonts w:ascii="Times New Roman" w:hAnsi="Times New Roman"/>
          <w:sz w:val="28"/>
          <w:szCs w:val="28"/>
        </w:rPr>
      </w:pPr>
    </w:p>
    <w:p w14:paraId="5A63AF93" w14:textId="7AAEE993" w:rsidR="0072075C" w:rsidRPr="001552B1" w:rsidRDefault="00E03D45" w:rsidP="006604E3">
      <w:pPr>
        <w:spacing w:after="0" w:line="360" w:lineRule="auto"/>
        <w:ind w:firstLine="709"/>
        <w:jc w:val="both"/>
        <w:rPr>
          <w:rFonts w:ascii="Times New Roman" w:eastAsia="Times New Roman" w:hAnsi="Times New Roman" w:cs="Times New Roman"/>
          <w:color w:val="000000"/>
          <w:spacing w:val="-4"/>
          <w:sz w:val="24"/>
          <w:szCs w:val="24"/>
          <w:lang w:eastAsia="ru-RU"/>
        </w:rPr>
      </w:pPr>
      <w:r w:rsidRPr="001552B1">
        <w:rPr>
          <w:rFonts w:ascii="Times New Roman" w:hAnsi="Times New Roman" w:cs="Times New Roman"/>
          <w:b/>
          <w:bCs/>
          <w:sz w:val="24"/>
          <w:szCs w:val="24"/>
          <w:lang w:val="en-GB"/>
        </w:rPr>
        <w:t>Introduction</w:t>
      </w:r>
      <w:r w:rsidRPr="001552B1">
        <w:rPr>
          <w:rFonts w:ascii="Times New Roman" w:hAnsi="Times New Roman" w:cs="Times New Roman"/>
          <w:sz w:val="24"/>
          <w:szCs w:val="24"/>
          <w:lang w:val="en-GB"/>
        </w:rPr>
        <w:t xml:space="preserve"> </w:t>
      </w:r>
      <w:r w:rsidRPr="001552B1">
        <w:rPr>
          <w:rFonts w:ascii="Times New Roman" w:hAnsi="Times New Roman" w:cs="Times New Roman"/>
          <w:i/>
          <w:sz w:val="24"/>
          <w:szCs w:val="24"/>
          <w:lang w:val="en-GB"/>
        </w:rPr>
        <w:t>Special knowledge</w:t>
      </w:r>
      <w:r w:rsidRPr="001552B1">
        <w:rPr>
          <w:rFonts w:ascii="Times New Roman" w:hAnsi="Times New Roman" w:cs="Times New Roman"/>
          <w:sz w:val="24"/>
          <w:szCs w:val="24"/>
          <w:lang w:val="en-GB"/>
        </w:rPr>
        <w:t xml:space="preserve"> is scientific, </w:t>
      </w:r>
      <w:proofErr w:type="gramStart"/>
      <w:r w:rsidRPr="001552B1">
        <w:rPr>
          <w:rFonts w:ascii="Times New Roman" w:hAnsi="Times New Roman" w:cs="Times New Roman"/>
          <w:sz w:val="24"/>
          <w:szCs w:val="24"/>
          <w:lang w:val="en-GB"/>
        </w:rPr>
        <w:t>technical</w:t>
      </w:r>
      <w:proofErr w:type="gramEnd"/>
      <w:r w:rsidRPr="001552B1">
        <w:rPr>
          <w:rFonts w:ascii="Times New Roman" w:hAnsi="Times New Roman" w:cs="Times New Roman"/>
          <w:sz w:val="24"/>
          <w:szCs w:val="24"/>
          <w:lang w:val="en-GB"/>
        </w:rPr>
        <w:t xml:space="preserve"> or practical knowledge which is not common knowledge in legal proceedings and is obtained in the course of professional training or employment in a specific field by individuals involved as professionals or experts to assist an investigation or a trial in identifying the circumstances of the case or providing opinions on issues where it is necessary to apply such knowledge. </w:t>
      </w:r>
      <w:r w:rsidRPr="001552B1">
        <w:rPr>
          <w:rFonts w:ascii="Times New Roman" w:eastAsia="Times New Roman" w:hAnsi="Times New Roman" w:cs="Times New Roman"/>
          <w:color w:val="000000"/>
          <w:sz w:val="24"/>
          <w:szCs w:val="24"/>
          <w:lang w:val="en-GB" w:eastAsia="ru-RU"/>
        </w:rPr>
        <w:t xml:space="preserve">The </w:t>
      </w:r>
      <w:r w:rsidR="00080D96" w:rsidRPr="00296B0B">
        <w:rPr>
          <w:rFonts w:ascii="Times New Roman" w:eastAsia="Times New Roman" w:hAnsi="Times New Roman" w:cs="Times New Roman"/>
          <w:sz w:val="24"/>
          <w:szCs w:val="24"/>
          <w:lang w:val="en-GB" w:eastAsia="ru-RU"/>
        </w:rPr>
        <w:t>Criminal Procedure Code of Ukraine</w:t>
      </w:r>
      <w:r w:rsidRPr="00296B0B">
        <w:rPr>
          <w:rFonts w:ascii="Times New Roman" w:eastAsia="Times New Roman" w:hAnsi="Times New Roman" w:cs="Times New Roman"/>
          <w:sz w:val="24"/>
          <w:szCs w:val="24"/>
          <w:lang w:val="en-GB" w:eastAsia="ru-RU"/>
        </w:rPr>
        <w:t xml:space="preserve"> </w:t>
      </w:r>
      <w:r w:rsidRPr="001552B1">
        <w:rPr>
          <w:rFonts w:ascii="Times New Roman" w:eastAsia="Times New Roman" w:hAnsi="Times New Roman" w:cs="Times New Roman"/>
          <w:color w:val="000000"/>
          <w:sz w:val="24"/>
          <w:szCs w:val="24"/>
          <w:lang w:val="en-GB" w:eastAsia="ru-RU"/>
        </w:rPr>
        <w:t xml:space="preserve">(the CPC) provides for the application of special knowledge of experts </w:t>
      </w:r>
      <w:r w:rsidRPr="001552B1">
        <w:rPr>
          <w:rFonts w:ascii="Times New Roman" w:eastAsia="Times New Roman" w:hAnsi="Times New Roman" w:cs="Times New Roman"/>
          <w:color w:val="000000"/>
          <w:sz w:val="24"/>
          <w:szCs w:val="24"/>
          <w:lang w:val="en-GB" w:eastAsia="ru-RU"/>
        </w:rPr>
        <w:lastRenderedPageBreak/>
        <w:t>and specialists as a source of evidence giving both prosecution and defence vast opportunities to use them in the evidentiary process.</w:t>
      </w:r>
      <w:r w:rsidR="006604E3">
        <w:rPr>
          <w:rFonts w:ascii="Times New Roman" w:eastAsia="Times New Roman" w:hAnsi="Times New Roman" w:cs="Times New Roman"/>
          <w:color w:val="000000"/>
          <w:sz w:val="24"/>
          <w:szCs w:val="24"/>
          <w:lang w:eastAsia="ru-RU"/>
        </w:rPr>
        <w:t xml:space="preserve"> </w:t>
      </w:r>
      <w:r w:rsidRPr="001552B1">
        <w:rPr>
          <w:rFonts w:ascii="Times New Roman" w:eastAsia="Times New Roman" w:hAnsi="Times New Roman" w:cs="Times New Roman"/>
          <w:color w:val="000000"/>
          <w:sz w:val="24"/>
          <w:szCs w:val="24"/>
          <w:lang w:val="en-GB" w:eastAsia="ru-RU"/>
        </w:rPr>
        <w:t xml:space="preserve">In terms of procedural regulation, special knowledge is applied in criminal proceedings in </w:t>
      </w:r>
      <w:r w:rsidR="00080D96" w:rsidRPr="00296B0B">
        <w:rPr>
          <w:rFonts w:ascii="Times New Roman" w:eastAsia="Times New Roman" w:hAnsi="Times New Roman" w:cs="Times New Roman"/>
          <w:sz w:val="24"/>
          <w:szCs w:val="24"/>
          <w:lang w:val="en-GB" w:eastAsia="ru-RU"/>
        </w:rPr>
        <w:t>the following forms</w:t>
      </w:r>
      <w:r w:rsidRPr="00296B0B">
        <w:rPr>
          <w:rFonts w:ascii="Times New Roman" w:eastAsia="Times New Roman" w:hAnsi="Times New Roman" w:cs="Times New Roman"/>
          <w:sz w:val="24"/>
          <w:szCs w:val="24"/>
          <w:lang w:val="en-GB" w:eastAsia="ru-RU"/>
        </w:rPr>
        <w:t xml:space="preserve">: </w:t>
      </w:r>
      <w:r w:rsidR="00BE15D4" w:rsidRPr="00296B0B">
        <w:rPr>
          <w:rFonts w:ascii="Times New Roman" w:eastAsia="Times New Roman" w:hAnsi="Times New Roman" w:cs="Times New Roman"/>
          <w:i/>
          <w:iCs/>
          <w:sz w:val="24"/>
          <w:szCs w:val="24"/>
          <w:lang w:val="en-GB" w:eastAsia="ru-RU"/>
        </w:rPr>
        <w:t>the procedural form</w:t>
      </w:r>
      <w:r w:rsidRPr="00296B0B">
        <w:rPr>
          <w:rFonts w:ascii="Times New Roman" w:eastAsia="Times New Roman" w:hAnsi="Times New Roman" w:cs="Times New Roman"/>
          <w:sz w:val="24"/>
          <w:szCs w:val="24"/>
          <w:lang w:val="en-GB" w:eastAsia="ru-RU"/>
        </w:rPr>
        <w:t xml:space="preserve"> (involvement of specialists during investigative (detective) actio</w:t>
      </w:r>
      <w:r w:rsidRPr="001552B1">
        <w:rPr>
          <w:rFonts w:ascii="Times New Roman" w:eastAsia="Times New Roman" w:hAnsi="Times New Roman" w:cs="Times New Roman"/>
          <w:color w:val="000000"/>
          <w:sz w:val="24"/>
          <w:szCs w:val="24"/>
          <w:lang w:val="en-GB" w:eastAsia="ru-RU"/>
        </w:rPr>
        <w:t xml:space="preserve">ns; forensic examinations ordering; questioning of experts in court); </w:t>
      </w:r>
      <w:r w:rsidR="00BE15D4" w:rsidRPr="001552B1">
        <w:rPr>
          <w:rFonts w:ascii="Times New Roman" w:eastAsia="Times New Roman" w:hAnsi="Times New Roman" w:cs="Times New Roman"/>
          <w:i/>
          <w:iCs/>
          <w:color w:val="000000"/>
          <w:sz w:val="24"/>
          <w:szCs w:val="24"/>
          <w:lang w:val="en-GB" w:eastAsia="ru-RU"/>
        </w:rPr>
        <w:t>the non-procedural form</w:t>
      </w:r>
      <w:r w:rsidRPr="001552B1">
        <w:rPr>
          <w:rFonts w:ascii="Times New Roman" w:eastAsia="Times New Roman" w:hAnsi="Times New Roman" w:cs="Times New Roman"/>
          <w:color w:val="000000"/>
          <w:sz w:val="24"/>
          <w:szCs w:val="24"/>
          <w:lang w:val="en-GB" w:eastAsia="ru-RU"/>
        </w:rPr>
        <w:t xml:space="preserve"> (inspections, audits, use of special knowledge by investigators, prosecutors, judges and lawyers, oral consultations provided by experts and specialists); </w:t>
      </w:r>
      <w:r w:rsidR="00BE15D4" w:rsidRPr="001552B1">
        <w:rPr>
          <w:rFonts w:ascii="Times New Roman" w:eastAsia="Times New Roman" w:hAnsi="Times New Roman" w:cs="Times New Roman"/>
          <w:i/>
          <w:iCs/>
          <w:color w:val="000000"/>
          <w:spacing w:val="-4"/>
          <w:sz w:val="24"/>
          <w:szCs w:val="24"/>
          <w:lang w:val="en-GB" w:eastAsia="ru-RU"/>
        </w:rPr>
        <w:t>the mixed form</w:t>
      </w:r>
      <w:r w:rsidRPr="001552B1">
        <w:rPr>
          <w:rFonts w:ascii="Times New Roman" w:eastAsia="Times New Roman" w:hAnsi="Times New Roman" w:cs="Times New Roman"/>
          <w:color w:val="000000"/>
          <w:sz w:val="24"/>
          <w:szCs w:val="24"/>
          <w:lang w:val="en-GB" w:eastAsia="ru-RU"/>
        </w:rPr>
        <w:t xml:space="preserve"> (advice and guidance in criminal proceedings, verification based on criminal records, explanatory notes written by specialists).</w:t>
      </w:r>
    </w:p>
    <w:p w14:paraId="4C96B3FE" w14:textId="6A80D9B5" w:rsidR="0041194F" w:rsidRPr="001552B1" w:rsidRDefault="00E03D45" w:rsidP="006604E3">
      <w:pPr>
        <w:spacing w:after="0" w:line="360" w:lineRule="auto"/>
        <w:ind w:firstLine="709"/>
        <w:jc w:val="both"/>
        <w:rPr>
          <w:rFonts w:ascii="Times New Roman" w:eastAsia="Times New Roman" w:hAnsi="Times New Roman" w:cs="Times New Roman"/>
          <w:color w:val="000000"/>
          <w:sz w:val="24"/>
          <w:szCs w:val="24"/>
          <w:lang w:eastAsia="ru-RU"/>
        </w:rPr>
      </w:pPr>
      <w:r w:rsidRPr="001552B1">
        <w:rPr>
          <w:rFonts w:ascii="Times New Roman" w:eastAsia="Times New Roman" w:hAnsi="Times New Roman" w:cs="Times New Roman"/>
          <w:color w:val="000000"/>
          <w:sz w:val="24"/>
          <w:szCs w:val="24"/>
          <w:lang w:val="en-GB" w:eastAsia="ru-RU"/>
        </w:rPr>
        <w:t>Such forms also correspond to the forms of applying special knowledge during the investigation of financial criminal offences.</w:t>
      </w:r>
      <w:r w:rsidR="006604E3">
        <w:rPr>
          <w:rFonts w:ascii="Times New Roman" w:eastAsia="Times New Roman" w:hAnsi="Times New Roman" w:cs="Times New Roman"/>
          <w:color w:val="000000"/>
          <w:sz w:val="24"/>
          <w:szCs w:val="24"/>
          <w:lang w:eastAsia="ru-RU"/>
        </w:rPr>
        <w:t xml:space="preserve"> </w:t>
      </w:r>
      <w:r w:rsidRPr="001552B1">
        <w:rPr>
          <w:rFonts w:ascii="Times New Roman" w:eastAsia="Times New Roman" w:hAnsi="Times New Roman" w:cs="Times New Roman"/>
          <w:color w:val="000000"/>
          <w:sz w:val="24"/>
          <w:szCs w:val="24"/>
          <w:lang w:val="en-GB" w:eastAsia="ru-RU"/>
        </w:rPr>
        <w:t>The following forensic examinations can be ordered while investigating financial criminal offences: 1) handwriting examination; 2) questioned document examination; 3) examination of weapons, their traces and circumstances of their use (forensic firearm examination); 4) handprint examination (fingerprint analysis); 5) analysis of trace materials; 6) examination of photographic equipment and materials; 7) forensic facial identification; 8) forensic video- and audio analysis; 9) forensic analysis of explosives; 10) examination of materials, substances and products; 11) computer and software examination; 12) economic expert analysis; 13) forensic merchandise analysis, etc.</w:t>
      </w:r>
    </w:p>
    <w:p w14:paraId="4C83E8CC" w14:textId="50D98FD1" w:rsidR="0041194F" w:rsidRPr="001552B1" w:rsidRDefault="00E03D45" w:rsidP="006604E3">
      <w:pPr>
        <w:spacing w:after="0" w:line="360" w:lineRule="auto"/>
        <w:ind w:firstLine="709"/>
        <w:jc w:val="both"/>
        <w:rPr>
          <w:rFonts w:ascii="Times New Roman" w:eastAsia="Times New Roman" w:hAnsi="Times New Roman" w:cs="Times New Roman"/>
          <w:color w:val="000000"/>
          <w:sz w:val="24"/>
          <w:szCs w:val="24"/>
          <w:lang w:eastAsia="ru-RU"/>
        </w:rPr>
      </w:pPr>
      <w:r w:rsidRPr="001552B1">
        <w:rPr>
          <w:rFonts w:ascii="Times New Roman" w:eastAsia="Times New Roman" w:hAnsi="Times New Roman" w:cs="Times New Roman"/>
          <w:color w:val="000000"/>
          <w:sz w:val="24"/>
          <w:szCs w:val="24"/>
          <w:lang w:val="en-GB" w:eastAsia="ru-RU"/>
        </w:rPr>
        <w:t>When appointing a particular forensic examination in a criminal proceeding on a financial offence, investigators use specialists to take samples and formulate questions and receive their guidance and advice on other issues (related to packing items, their storage, transportation conditions, etc.).</w:t>
      </w:r>
    </w:p>
    <w:p w14:paraId="7B86A58F" w14:textId="77777777" w:rsidR="0041194F" w:rsidRPr="001552B1" w:rsidRDefault="00E03D45" w:rsidP="006604E3">
      <w:pPr>
        <w:spacing w:after="0" w:line="360" w:lineRule="auto"/>
        <w:ind w:firstLine="709"/>
        <w:jc w:val="both"/>
        <w:rPr>
          <w:rFonts w:ascii="Times New Roman" w:eastAsia="Times New Roman" w:hAnsi="Times New Roman" w:cs="Times New Roman"/>
          <w:color w:val="000000"/>
          <w:sz w:val="24"/>
          <w:szCs w:val="24"/>
          <w:lang w:eastAsia="ru-RU"/>
        </w:rPr>
      </w:pPr>
      <w:r w:rsidRPr="001552B1">
        <w:rPr>
          <w:rFonts w:ascii="Times New Roman" w:eastAsia="Times New Roman" w:hAnsi="Times New Roman" w:cs="Times New Roman"/>
          <w:i/>
          <w:iCs/>
          <w:color w:val="000000"/>
          <w:sz w:val="24"/>
          <w:szCs w:val="24"/>
          <w:lang w:val="en-GB" w:eastAsia="ru-RU"/>
        </w:rPr>
        <w:t>A forensic handwriting examination</w:t>
      </w:r>
      <w:r w:rsidRPr="001552B1">
        <w:rPr>
          <w:rFonts w:ascii="Times New Roman" w:eastAsia="Times New Roman" w:hAnsi="Times New Roman" w:cs="Times New Roman"/>
          <w:color w:val="000000"/>
          <w:sz w:val="24"/>
          <w:szCs w:val="24"/>
          <w:lang w:val="en-GB" w:eastAsia="ru-RU"/>
        </w:rPr>
        <w:t xml:space="preserve"> makes it possible to identify the authors of handwritten texts, handwritten notes (consisting of letters and numbers) and signatures. </w:t>
      </w:r>
      <w:r w:rsidRPr="001552B1">
        <w:rPr>
          <w:rFonts w:ascii="Times New Roman" w:eastAsia="Times New Roman" w:hAnsi="Times New Roman" w:cs="Times New Roman"/>
          <w:i/>
          <w:iCs/>
          <w:color w:val="000000"/>
          <w:sz w:val="24"/>
          <w:szCs w:val="24"/>
          <w:lang w:val="en-GB" w:eastAsia="ru-RU"/>
        </w:rPr>
        <w:t>Original documents should be provided</w:t>
      </w:r>
      <w:r w:rsidRPr="001552B1">
        <w:rPr>
          <w:rFonts w:ascii="Times New Roman" w:eastAsia="Times New Roman" w:hAnsi="Times New Roman" w:cs="Times New Roman"/>
          <w:color w:val="000000"/>
          <w:sz w:val="24"/>
          <w:szCs w:val="24"/>
          <w:lang w:val="en-GB" w:eastAsia="ru-RU"/>
        </w:rPr>
        <w:t xml:space="preserve"> to execute handwriting examination of handwritten notes and signatures.</w:t>
      </w:r>
      <w:r w:rsidRPr="001552B1">
        <w:rPr>
          <w:rStyle w:val="a7"/>
          <w:rFonts w:ascii="Times New Roman" w:eastAsia="Times New Roman" w:hAnsi="Times New Roman" w:cs="Times New Roman"/>
          <w:i/>
          <w:iCs/>
          <w:color w:val="000000"/>
          <w:sz w:val="24"/>
          <w:szCs w:val="24"/>
          <w:lang w:eastAsia="ru-RU"/>
        </w:rPr>
        <w:footnoteReference w:id="1"/>
      </w:r>
    </w:p>
    <w:p w14:paraId="778A5BC7" w14:textId="602AFF96" w:rsidR="0041194F" w:rsidRPr="001552B1" w:rsidRDefault="00E03D45" w:rsidP="006604E3">
      <w:pPr>
        <w:spacing w:after="0" w:line="360" w:lineRule="auto"/>
        <w:ind w:firstLine="709"/>
        <w:jc w:val="both"/>
        <w:rPr>
          <w:rFonts w:ascii="Times New Roman" w:eastAsia="Times New Roman" w:hAnsi="Times New Roman" w:cs="Times New Roman"/>
          <w:color w:val="000000"/>
          <w:sz w:val="24"/>
          <w:szCs w:val="24"/>
          <w:lang w:eastAsia="ru-RU"/>
        </w:rPr>
      </w:pPr>
      <w:r w:rsidRPr="001552B1">
        <w:rPr>
          <w:rFonts w:ascii="Times New Roman" w:eastAsia="Times New Roman" w:hAnsi="Times New Roman" w:cs="Times New Roman"/>
          <w:color w:val="000000"/>
          <w:sz w:val="24"/>
          <w:szCs w:val="24"/>
          <w:lang w:val="en-GB" w:eastAsia="ru-RU"/>
        </w:rPr>
        <w:t xml:space="preserve">This expert examination addresses the following main issues arising in cases on financial criminal offences: whether a specific individual is an author of a handwritten text in a document; whether a single individual is the author of handwritten texts in a document; </w:t>
      </w:r>
      <w:bookmarkStart w:id="0" w:name="n279"/>
      <w:bookmarkEnd w:id="0"/>
      <w:r w:rsidRPr="001552B1">
        <w:rPr>
          <w:rFonts w:ascii="Times New Roman" w:eastAsia="Times New Roman" w:hAnsi="Times New Roman" w:cs="Times New Roman"/>
          <w:color w:val="000000"/>
          <w:sz w:val="24"/>
          <w:szCs w:val="24"/>
          <w:lang w:val="en-GB" w:eastAsia="ru-RU"/>
        </w:rPr>
        <w:t>whether a document is signed by the individual whose name the signature bears, or by another individual.</w:t>
      </w:r>
    </w:p>
    <w:p w14:paraId="11EFD2D0" w14:textId="60804677" w:rsidR="0041194F" w:rsidRPr="001552B1" w:rsidRDefault="00E03D45" w:rsidP="006604E3">
      <w:pPr>
        <w:spacing w:after="0" w:line="360" w:lineRule="auto"/>
        <w:ind w:firstLine="709"/>
        <w:jc w:val="both"/>
        <w:rPr>
          <w:rFonts w:ascii="Times New Roman" w:eastAsia="Times New Roman" w:hAnsi="Times New Roman" w:cs="Times New Roman"/>
          <w:color w:val="000000"/>
          <w:sz w:val="24"/>
          <w:szCs w:val="24"/>
          <w:lang w:eastAsia="ru-RU"/>
        </w:rPr>
      </w:pPr>
      <w:bookmarkStart w:id="1" w:name="n287"/>
      <w:bookmarkEnd w:id="1"/>
      <w:r w:rsidRPr="001552B1">
        <w:rPr>
          <w:rFonts w:ascii="Times New Roman" w:eastAsia="Times New Roman" w:hAnsi="Times New Roman" w:cs="Times New Roman"/>
          <w:i/>
          <w:iCs/>
          <w:color w:val="000000"/>
          <w:sz w:val="24"/>
          <w:szCs w:val="24"/>
          <w:lang w:val="en-GB" w:eastAsia="ru-RU"/>
        </w:rPr>
        <w:t xml:space="preserve">Questioned document examination </w:t>
      </w:r>
      <w:r w:rsidRPr="001552B1">
        <w:rPr>
          <w:rFonts w:ascii="Times New Roman" w:eastAsia="Times New Roman" w:hAnsi="Times New Roman" w:cs="Times New Roman"/>
          <w:color w:val="000000"/>
          <w:sz w:val="24"/>
          <w:szCs w:val="24"/>
          <w:lang w:val="en-GB" w:eastAsia="ru-RU"/>
        </w:rPr>
        <w:t>This examination is of the following types: an examination of document details, an examination of printing forms, an examination of materials of documents</w:t>
      </w:r>
      <w:r w:rsidR="004542EE" w:rsidRPr="004542EE">
        <w:rPr>
          <w:rFonts w:ascii="Times New Roman" w:eastAsia="Times New Roman" w:hAnsi="Times New Roman" w:cs="Times New Roman"/>
          <w:color w:val="000000"/>
          <w:sz w:val="24"/>
          <w:szCs w:val="24"/>
          <w:lang w:val="en-GB" w:eastAsia="ru-RU"/>
        </w:rPr>
        <w:t>.</w:t>
      </w:r>
    </w:p>
    <w:p w14:paraId="72C8390C" w14:textId="47B02EE2" w:rsidR="0041194F" w:rsidRPr="001552B1" w:rsidRDefault="00E03D45" w:rsidP="006604E3">
      <w:pPr>
        <w:spacing w:after="0" w:line="360" w:lineRule="auto"/>
        <w:ind w:firstLine="709"/>
        <w:jc w:val="both"/>
        <w:rPr>
          <w:rFonts w:ascii="Times New Roman" w:eastAsia="Times New Roman" w:hAnsi="Times New Roman" w:cs="Times New Roman"/>
          <w:color w:val="000000"/>
          <w:spacing w:val="-2"/>
          <w:sz w:val="24"/>
          <w:szCs w:val="24"/>
          <w:lang w:eastAsia="ru-RU"/>
        </w:rPr>
      </w:pPr>
      <w:r w:rsidRPr="001552B1">
        <w:rPr>
          <w:rFonts w:ascii="Times New Roman" w:eastAsia="Times New Roman" w:hAnsi="Times New Roman" w:cs="Times New Roman"/>
          <w:color w:val="000000"/>
          <w:sz w:val="24"/>
          <w:szCs w:val="24"/>
          <w:lang w:val="en-GB" w:eastAsia="ru-RU"/>
        </w:rPr>
        <w:t xml:space="preserve">The main objectives of </w:t>
      </w:r>
      <w:r w:rsidRPr="001552B1">
        <w:rPr>
          <w:rFonts w:ascii="Times New Roman" w:eastAsia="Times New Roman" w:hAnsi="Times New Roman" w:cs="Times New Roman"/>
          <w:i/>
          <w:iCs/>
          <w:color w:val="000000"/>
          <w:sz w:val="24"/>
          <w:szCs w:val="24"/>
          <w:lang w:val="en-GB" w:eastAsia="ru-RU"/>
        </w:rPr>
        <w:t>the technical examination of document details</w:t>
      </w:r>
      <w:r w:rsidRPr="001552B1">
        <w:rPr>
          <w:rFonts w:ascii="Times New Roman" w:eastAsia="Times New Roman" w:hAnsi="Times New Roman" w:cs="Times New Roman"/>
          <w:color w:val="000000"/>
          <w:sz w:val="24"/>
          <w:szCs w:val="24"/>
          <w:lang w:val="en-GB" w:eastAsia="ru-RU"/>
        </w:rPr>
        <w:t xml:space="preserve"> performed in cases regarding financial criminal offences are establishing the facts and methods of making changes to and identifying their original content. </w:t>
      </w:r>
      <w:bookmarkStart w:id="2" w:name="n343"/>
      <w:bookmarkEnd w:id="2"/>
      <w:r w:rsidRPr="001552B1">
        <w:rPr>
          <w:rFonts w:ascii="Times New Roman" w:eastAsia="Times New Roman" w:hAnsi="Times New Roman" w:cs="Times New Roman"/>
          <w:i/>
          <w:iCs/>
          <w:color w:val="000000"/>
          <w:spacing w:val="-4"/>
          <w:sz w:val="24"/>
          <w:szCs w:val="24"/>
          <w:lang w:val="en-GB" w:eastAsia="ru-RU"/>
        </w:rPr>
        <w:t>Original documents</w:t>
      </w:r>
      <w:r w:rsidRPr="001552B1">
        <w:rPr>
          <w:rFonts w:ascii="Times New Roman" w:eastAsia="Times New Roman" w:hAnsi="Times New Roman" w:cs="Times New Roman"/>
          <w:color w:val="000000"/>
          <w:sz w:val="24"/>
          <w:szCs w:val="24"/>
          <w:lang w:val="en-GB" w:eastAsia="ru-RU"/>
        </w:rPr>
        <w:t xml:space="preserve"> should be provided to perform an examination to establish the fact of making changes to the original content of documents; detection of texts on various materials, which are damaged by liquids, painted over, discoloured and otherwise weakly visible or invisible, as well as texts on scorched and burnt-out documents, provided that the paper on which they are depicted has not turned to ashes; identifying writing tools and their types by strokes; determining relevant recentness of execution of a document or its </w:t>
      </w:r>
      <w:r w:rsidRPr="001552B1">
        <w:rPr>
          <w:rFonts w:ascii="Times New Roman" w:eastAsia="Times New Roman" w:hAnsi="Times New Roman" w:cs="Times New Roman"/>
          <w:color w:val="000000"/>
          <w:sz w:val="24"/>
          <w:szCs w:val="24"/>
          <w:lang w:val="en-GB" w:eastAsia="ru-RU"/>
        </w:rPr>
        <w:lastRenderedPageBreak/>
        <w:t>fragments and the sequence of intersecting strokes; reconstruction of a document from its parts; reconstruction of a document pasted up with the use of copying machines and computers.</w:t>
      </w:r>
      <w:r w:rsidRPr="001552B1">
        <w:rPr>
          <w:rStyle w:val="a7"/>
          <w:rFonts w:ascii="Times New Roman" w:eastAsia="Times New Roman" w:hAnsi="Times New Roman" w:cs="Times New Roman"/>
          <w:color w:val="000000"/>
          <w:spacing w:val="-2"/>
          <w:sz w:val="24"/>
          <w:szCs w:val="24"/>
          <w:lang w:eastAsia="ru-RU"/>
        </w:rPr>
        <w:footnoteReference w:id="2"/>
      </w:r>
    </w:p>
    <w:p w14:paraId="064179D9" w14:textId="658D7B5A" w:rsidR="0041194F" w:rsidRPr="001552B1" w:rsidRDefault="00E03D45" w:rsidP="006604E3">
      <w:pPr>
        <w:spacing w:after="0" w:line="360" w:lineRule="auto"/>
        <w:ind w:firstLine="709"/>
        <w:jc w:val="both"/>
        <w:rPr>
          <w:rFonts w:ascii="Times New Roman" w:eastAsia="Times New Roman" w:hAnsi="Times New Roman" w:cs="Times New Roman"/>
          <w:color w:val="000000"/>
          <w:spacing w:val="-4"/>
          <w:sz w:val="24"/>
          <w:szCs w:val="24"/>
          <w:lang w:eastAsia="ru-RU"/>
        </w:rPr>
      </w:pPr>
      <w:r w:rsidRPr="001552B1">
        <w:rPr>
          <w:rFonts w:ascii="Times New Roman" w:eastAsia="Times New Roman" w:hAnsi="Times New Roman" w:cs="Times New Roman"/>
          <w:color w:val="000000"/>
          <w:spacing w:val="-4"/>
          <w:sz w:val="24"/>
          <w:szCs w:val="24"/>
          <w:lang w:val="en-GB" w:eastAsia="ru-RU"/>
        </w:rPr>
        <w:t>To identify documents created on computers, relevant equipment should be provided as a set. It is prohibited to perform any works on computers prior to their examination. Identification is performed within a comprehensive computer and technical examination and a questioned document examination if an electronic original document is available. Computer equipment should be seized and inspected in the presence of a computer specialist</w:t>
      </w:r>
      <w:r w:rsidR="004542EE" w:rsidRPr="004542EE">
        <w:rPr>
          <w:rFonts w:ascii="Times New Roman" w:eastAsia="Times New Roman" w:hAnsi="Times New Roman" w:cs="Times New Roman"/>
          <w:color w:val="000000"/>
          <w:spacing w:val="-4"/>
          <w:sz w:val="24"/>
          <w:szCs w:val="24"/>
          <w:lang w:val="en-GB" w:eastAsia="ru-RU"/>
        </w:rPr>
        <w:t>.</w:t>
      </w:r>
    </w:p>
    <w:p w14:paraId="41E1BBF4" w14:textId="2302570F" w:rsidR="0041194F" w:rsidRPr="001552B1" w:rsidRDefault="00E03D45" w:rsidP="006604E3">
      <w:pPr>
        <w:spacing w:after="0" w:line="360" w:lineRule="auto"/>
        <w:ind w:firstLine="709"/>
        <w:jc w:val="both"/>
        <w:rPr>
          <w:rFonts w:ascii="Times New Roman" w:eastAsia="Times New Roman" w:hAnsi="Times New Roman" w:cs="Times New Roman"/>
          <w:color w:val="000000"/>
          <w:spacing w:val="-4"/>
          <w:sz w:val="24"/>
          <w:szCs w:val="24"/>
          <w:lang w:eastAsia="ru-RU"/>
        </w:rPr>
      </w:pPr>
      <w:r w:rsidRPr="001552B1">
        <w:rPr>
          <w:rFonts w:ascii="Times New Roman" w:eastAsia="Times New Roman" w:hAnsi="Times New Roman" w:cs="Times New Roman"/>
          <w:color w:val="000000"/>
          <w:sz w:val="24"/>
          <w:szCs w:val="24"/>
          <w:lang w:val="en-GB" w:eastAsia="ru-RU"/>
        </w:rPr>
        <w:t xml:space="preserve">The main objectives of the </w:t>
      </w:r>
      <w:r w:rsidRPr="001552B1">
        <w:rPr>
          <w:rFonts w:ascii="Times New Roman" w:eastAsia="Times New Roman" w:hAnsi="Times New Roman" w:cs="Times New Roman"/>
          <w:i/>
          <w:iCs/>
          <w:color w:val="000000"/>
          <w:sz w:val="24"/>
          <w:szCs w:val="24"/>
          <w:lang w:val="en-GB" w:eastAsia="ru-RU"/>
        </w:rPr>
        <w:t>examination of printing forms</w:t>
      </w:r>
      <w:r w:rsidRPr="001552B1">
        <w:rPr>
          <w:rFonts w:ascii="Times New Roman" w:eastAsia="Times New Roman" w:hAnsi="Times New Roman" w:cs="Times New Roman"/>
          <w:color w:val="000000"/>
          <w:sz w:val="24"/>
          <w:szCs w:val="24"/>
          <w:lang w:val="en-GB" w:eastAsia="ru-RU"/>
        </w:rPr>
        <w:t xml:space="preserve"> performed in cases on financial criminal offences are the following: identifying the computer and copying equipment and their types on the basis of material documents produced by them; establishing the way impressions of seals, stamps or facsimiles have been made; identification of seals, stamps, facsimiles, etc. by their impressions; compliance between the time when impressions of seals or stamps were actually made and the document creation dates. </w:t>
      </w:r>
      <w:r w:rsidRPr="001552B1">
        <w:rPr>
          <w:rFonts w:ascii="Times New Roman" w:eastAsia="Times New Roman" w:hAnsi="Times New Roman" w:cs="Times New Roman"/>
          <w:i/>
          <w:iCs/>
          <w:color w:val="000000"/>
          <w:spacing w:val="-4"/>
          <w:sz w:val="24"/>
          <w:szCs w:val="24"/>
          <w:lang w:val="en-GB" w:eastAsia="ru-RU"/>
        </w:rPr>
        <w:t>Original documents</w:t>
      </w:r>
      <w:r w:rsidRPr="001552B1">
        <w:rPr>
          <w:rFonts w:ascii="Times New Roman" w:eastAsia="Times New Roman" w:hAnsi="Times New Roman" w:cs="Times New Roman"/>
          <w:color w:val="000000"/>
          <w:sz w:val="24"/>
          <w:szCs w:val="24"/>
          <w:lang w:val="en-GB" w:eastAsia="ru-RU"/>
        </w:rPr>
        <w:t xml:space="preserve"> should be provided to examine documents to identify seal or stamps (and facsimiles in particular) and establish whether the times when impressions of seals or stamps were made correspond to the document creation dates.</w:t>
      </w:r>
    </w:p>
    <w:p w14:paraId="00C8D306" w14:textId="4522E7C2" w:rsidR="0041194F" w:rsidRPr="001552B1" w:rsidRDefault="00E03D45" w:rsidP="006604E3">
      <w:pPr>
        <w:spacing w:after="0" w:line="360" w:lineRule="auto"/>
        <w:ind w:firstLine="709"/>
        <w:jc w:val="both"/>
        <w:rPr>
          <w:rFonts w:ascii="Times New Roman" w:eastAsia="Times New Roman" w:hAnsi="Times New Roman" w:cs="Times New Roman"/>
          <w:color w:val="000000"/>
          <w:sz w:val="24"/>
          <w:szCs w:val="24"/>
          <w:lang w:eastAsia="ru-RU"/>
        </w:rPr>
      </w:pPr>
      <w:r w:rsidRPr="001552B1">
        <w:rPr>
          <w:rFonts w:ascii="Times New Roman" w:eastAsia="Times New Roman" w:hAnsi="Times New Roman" w:cs="Times New Roman"/>
          <w:i/>
          <w:iCs/>
          <w:color w:val="000000"/>
          <w:sz w:val="24"/>
          <w:szCs w:val="24"/>
          <w:lang w:val="en-GB" w:eastAsia="ru-RU"/>
        </w:rPr>
        <w:t xml:space="preserve">Hand traces examination. </w:t>
      </w:r>
      <w:r w:rsidRPr="001552B1">
        <w:rPr>
          <w:rFonts w:ascii="Times New Roman" w:eastAsia="Times New Roman" w:hAnsi="Times New Roman" w:cs="Times New Roman"/>
          <w:color w:val="000000"/>
          <w:sz w:val="24"/>
          <w:szCs w:val="24"/>
          <w:lang w:val="en-GB" w:eastAsia="ru-RU"/>
        </w:rPr>
        <w:t>Its main objective is to identify individuals by their handprints left on the</w:t>
      </w:r>
      <w:r w:rsidR="00127DB1">
        <w:rPr>
          <w:rFonts w:ascii="Times New Roman" w:eastAsia="Times New Roman" w:hAnsi="Times New Roman" w:cs="Times New Roman"/>
          <w:color w:val="000000"/>
          <w:sz w:val="24"/>
          <w:szCs w:val="24"/>
          <w:lang w:eastAsia="ru-RU"/>
        </w:rPr>
        <w:t xml:space="preserve"> </w:t>
      </w:r>
      <w:r w:rsidRPr="001552B1">
        <w:rPr>
          <w:rFonts w:ascii="Times New Roman" w:eastAsia="Times New Roman" w:hAnsi="Times New Roman" w:cs="Times New Roman"/>
          <w:color w:val="000000"/>
          <w:sz w:val="24"/>
          <w:szCs w:val="24"/>
          <w:lang w:val="en-GB" w:eastAsia="ru-RU"/>
        </w:rPr>
        <w:t>scene.</w:t>
      </w:r>
      <w:r w:rsidR="006604E3">
        <w:rPr>
          <w:rFonts w:ascii="Times New Roman" w:eastAsia="Times New Roman" w:hAnsi="Times New Roman" w:cs="Times New Roman"/>
          <w:color w:val="000000"/>
          <w:sz w:val="24"/>
          <w:szCs w:val="24"/>
          <w:lang w:eastAsia="ru-RU"/>
        </w:rPr>
        <w:t xml:space="preserve"> </w:t>
      </w:r>
      <w:r w:rsidRPr="001552B1">
        <w:rPr>
          <w:rFonts w:ascii="Times New Roman" w:eastAsia="Times New Roman" w:hAnsi="Times New Roman" w:cs="Times New Roman"/>
          <w:color w:val="000000"/>
          <w:sz w:val="24"/>
          <w:szCs w:val="24"/>
          <w:lang w:val="en-GB" w:eastAsia="ru-RU"/>
        </w:rPr>
        <w:t xml:space="preserve">Fingerprint analysis performed in criminal proceedings on financial offences </w:t>
      </w:r>
      <w:r w:rsidR="007624C7" w:rsidRPr="00296B0B">
        <w:rPr>
          <w:rFonts w:ascii="Times New Roman" w:eastAsia="Times New Roman" w:hAnsi="Times New Roman" w:cs="Times New Roman"/>
          <w:sz w:val="24"/>
          <w:szCs w:val="24"/>
          <w:lang w:val="en-GB" w:eastAsia="ru-RU"/>
        </w:rPr>
        <w:t>provides answers to</w:t>
      </w:r>
      <w:r w:rsidRPr="00296B0B">
        <w:rPr>
          <w:rFonts w:ascii="Times New Roman" w:eastAsia="Times New Roman" w:hAnsi="Times New Roman" w:cs="Times New Roman"/>
          <w:sz w:val="24"/>
          <w:szCs w:val="24"/>
          <w:lang w:val="en-GB" w:eastAsia="ru-RU"/>
        </w:rPr>
        <w:t xml:space="preserve"> </w:t>
      </w:r>
      <w:r w:rsidRPr="001552B1">
        <w:rPr>
          <w:rFonts w:ascii="Times New Roman" w:eastAsia="Times New Roman" w:hAnsi="Times New Roman" w:cs="Times New Roman"/>
          <w:color w:val="000000"/>
          <w:sz w:val="24"/>
          <w:szCs w:val="24"/>
          <w:lang w:val="en-GB" w:eastAsia="ru-RU"/>
        </w:rPr>
        <w:t>the</w:t>
      </w:r>
      <w:r w:rsidR="00127DB1">
        <w:rPr>
          <w:rFonts w:ascii="Times New Roman" w:eastAsia="Times New Roman" w:hAnsi="Times New Roman" w:cs="Times New Roman"/>
          <w:color w:val="000000"/>
          <w:sz w:val="24"/>
          <w:szCs w:val="24"/>
          <w:lang w:eastAsia="ru-RU"/>
        </w:rPr>
        <w:t xml:space="preserve"> </w:t>
      </w:r>
      <w:r w:rsidRPr="001552B1">
        <w:rPr>
          <w:rFonts w:ascii="Times New Roman" w:eastAsia="Times New Roman" w:hAnsi="Times New Roman" w:cs="Times New Roman"/>
          <w:color w:val="000000"/>
          <w:sz w:val="24"/>
          <w:szCs w:val="24"/>
          <w:lang w:val="en-GB" w:eastAsia="ru-RU"/>
        </w:rPr>
        <w:t>questions: whether there are handprints on the object; whether a specific and single individual left</w:t>
      </w:r>
      <w:r w:rsidR="00127DB1">
        <w:rPr>
          <w:rFonts w:ascii="Times New Roman" w:eastAsia="Times New Roman" w:hAnsi="Times New Roman" w:cs="Times New Roman"/>
          <w:color w:val="000000"/>
          <w:sz w:val="24"/>
          <w:szCs w:val="24"/>
          <w:lang w:eastAsia="ru-RU"/>
        </w:rPr>
        <w:t xml:space="preserve"> </w:t>
      </w:r>
      <w:r w:rsidRPr="001552B1">
        <w:rPr>
          <w:rFonts w:ascii="Times New Roman" w:eastAsia="Times New Roman" w:hAnsi="Times New Roman" w:cs="Times New Roman"/>
          <w:color w:val="000000"/>
          <w:sz w:val="24"/>
          <w:szCs w:val="24"/>
          <w:lang w:val="en-GB" w:eastAsia="ru-RU"/>
        </w:rPr>
        <w:t>handprints; whether a single individual left handprints collected in various places; whether there are handprints</w:t>
      </w:r>
      <w:r w:rsidR="00127DB1">
        <w:rPr>
          <w:rFonts w:ascii="Times New Roman" w:eastAsia="Times New Roman" w:hAnsi="Times New Roman" w:cs="Times New Roman"/>
          <w:color w:val="000000"/>
          <w:sz w:val="24"/>
          <w:szCs w:val="24"/>
          <w:lang w:eastAsia="ru-RU"/>
        </w:rPr>
        <w:t xml:space="preserve"> </w:t>
      </w:r>
      <w:r w:rsidRPr="001552B1">
        <w:rPr>
          <w:rFonts w:ascii="Times New Roman" w:eastAsia="Times New Roman" w:hAnsi="Times New Roman" w:cs="Times New Roman"/>
          <w:color w:val="000000"/>
          <w:sz w:val="24"/>
          <w:szCs w:val="24"/>
          <w:lang w:val="en-GB" w:eastAsia="ru-RU"/>
        </w:rPr>
        <w:t>on a particular object and if so, whether they are suitable for identification</w:t>
      </w:r>
      <w:bookmarkStart w:id="3" w:name="n511"/>
      <w:bookmarkEnd w:id="3"/>
      <w:r w:rsidRPr="001552B1">
        <w:rPr>
          <w:rFonts w:ascii="Times New Roman" w:eastAsia="Times New Roman" w:hAnsi="Times New Roman" w:cs="Times New Roman"/>
          <w:color w:val="000000"/>
          <w:sz w:val="24"/>
          <w:szCs w:val="24"/>
          <w:lang w:val="en-GB" w:eastAsia="ru-RU"/>
        </w:rPr>
        <w:t>; which hand and which fingers left</w:t>
      </w:r>
      <w:r w:rsidR="00127DB1">
        <w:rPr>
          <w:rFonts w:ascii="Times New Roman" w:eastAsia="Times New Roman" w:hAnsi="Times New Roman" w:cs="Times New Roman"/>
          <w:color w:val="000000"/>
          <w:sz w:val="24"/>
          <w:szCs w:val="24"/>
          <w:lang w:eastAsia="ru-RU"/>
        </w:rPr>
        <w:t xml:space="preserve"> </w:t>
      </w:r>
      <w:r w:rsidRPr="001552B1">
        <w:rPr>
          <w:rFonts w:ascii="Times New Roman" w:eastAsia="Times New Roman" w:hAnsi="Times New Roman" w:cs="Times New Roman"/>
          <w:color w:val="000000"/>
          <w:sz w:val="24"/>
          <w:szCs w:val="24"/>
          <w:lang w:val="en-GB" w:eastAsia="ru-RU"/>
        </w:rPr>
        <w:t>traces; which action left an imprint; whether there were traces on the surface of a particular</w:t>
      </w:r>
      <w:r w:rsidR="00127DB1">
        <w:rPr>
          <w:rFonts w:ascii="Times New Roman" w:eastAsia="Times New Roman" w:hAnsi="Times New Roman" w:cs="Times New Roman"/>
          <w:color w:val="000000"/>
          <w:sz w:val="24"/>
          <w:szCs w:val="24"/>
          <w:lang w:eastAsia="ru-RU"/>
        </w:rPr>
        <w:t xml:space="preserve"> </w:t>
      </w:r>
      <w:r w:rsidRPr="001552B1">
        <w:rPr>
          <w:rFonts w:ascii="Times New Roman" w:eastAsia="Times New Roman" w:hAnsi="Times New Roman" w:cs="Times New Roman"/>
          <w:color w:val="000000"/>
          <w:sz w:val="24"/>
          <w:szCs w:val="24"/>
          <w:lang w:val="en-GB" w:eastAsia="ru-RU"/>
        </w:rPr>
        <w:t>object before</w:t>
      </w:r>
      <w:r w:rsidR="00127DB1">
        <w:rPr>
          <w:rFonts w:ascii="Times New Roman" w:eastAsia="Times New Roman" w:hAnsi="Times New Roman" w:cs="Times New Roman"/>
          <w:color w:val="000000"/>
          <w:sz w:val="24"/>
          <w:szCs w:val="24"/>
          <w:lang w:eastAsia="ru-RU"/>
        </w:rPr>
        <w:t xml:space="preserve"> </w:t>
      </w:r>
      <w:r w:rsidRPr="001552B1">
        <w:rPr>
          <w:rFonts w:ascii="Times New Roman" w:eastAsia="Times New Roman" w:hAnsi="Times New Roman" w:cs="Times New Roman"/>
          <w:color w:val="000000"/>
          <w:sz w:val="24"/>
          <w:szCs w:val="24"/>
          <w:lang w:val="en-GB" w:eastAsia="ru-RU"/>
        </w:rPr>
        <w:t>collection.</w:t>
      </w:r>
    </w:p>
    <w:p w14:paraId="58A81288" w14:textId="7D820690" w:rsidR="0041194F" w:rsidRPr="001552B1" w:rsidRDefault="00E03D45" w:rsidP="006604E3">
      <w:pPr>
        <w:spacing w:after="0" w:line="360" w:lineRule="auto"/>
        <w:ind w:firstLine="709"/>
        <w:jc w:val="both"/>
        <w:rPr>
          <w:rFonts w:ascii="Times New Roman" w:eastAsia="Times New Roman" w:hAnsi="Times New Roman" w:cs="Times New Roman"/>
          <w:color w:val="000000"/>
          <w:spacing w:val="-4"/>
          <w:sz w:val="24"/>
          <w:szCs w:val="24"/>
          <w:lang w:eastAsia="ru-RU"/>
        </w:rPr>
      </w:pPr>
      <w:r w:rsidRPr="001552B1">
        <w:rPr>
          <w:rFonts w:ascii="Times New Roman" w:eastAsia="Times New Roman" w:hAnsi="Times New Roman" w:cs="Times New Roman"/>
          <w:i/>
          <w:iCs/>
          <w:color w:val="000000"/>
          <w:sz w:val="24"/>
          <w:szCs w:val="24"/>
          <w:lang w:val="en-GB" w:eastAsia="ru-RU"/>
        </w:rPr>
        <w:t xml:space="preserve">Forensic facial identification. </w:t>
      </w:r>
      <w:r w:rsidRPr="001552B1">
        <w:rPr>
          <w:rFonts w:ascii="Times New Roman" w:eastAsia="Times New Roman" w:hAnsi="Times New Roman" w:cs="Times New Roman"/>
          <w:color w:val="000000"/>
          <w:spacing w:val="-4"/>
          <w:sz w:val="24"/>
          <w:szCs w:val="24"/>
          <w:lang w:val="en-GB" w:eastAsia="ru-RU"/>
        </w:rPr>
        <w:t xml:space="preserve">The primary objective of forensic facial identification is to identify an individual </w:t>
      </w:r>
      <w:proofErr w:type="gramStart"/>
      <w:r w:rsidRPr="001552B1">
        <w:rPr>
          <w:rFonts w:ascii="Times New Roman" w:eastAsia="Times New Roman" w:hAnsi="Times New Roman" w:cs="Times New Roman"/>
          <w:color w:val="000000"/>
          <w:spacing w:val="-4"/>
          <w:sz w:val="24"/>
          <w:szCs w:val="24"/>
          <w:lang w:val="en-GB" w:eastAsia="ru-RU"/>
        </w:rPr>
        <w:t>on the basis of</w:t>
      </w:r>
      <w:proofErr w:type="gramEnd"/>
      <w:r w:rsidRPr="001552B1">
        <w:rPr>
          <w:rFonts w:ascii="Times New Roman" w:eastAsia="Times New Roman" w:hAnsi="Times New Roman" w:cs="Times New Roman"/>
          <w:color w:val="000000"/>
          <w:spacing w:val="-4"/>
          <w:sz w:val="24"/>
          <w:szCs w:val="24"/>
          <w:lang w:val="en-GB" w:eastAsia="ru-RU"/>
        </w:rPr>
        <w:t xml:space="preserve"> photos and video records. The main issues that need to be resolved through it while investigating financial criminal offences are the following: whether a specific photo shows a person, whose photos (videos) have been provided as samples </w:t>
      </w:r>
      <w:bookmarkStart w:id="4" w:name="n726"/>
      <w:bookmarkEnd w:id="4"/>
      <w:r w:rsidRPr="001552B1">
        <w:rPr>
          <w:rFonts w:ascii="Times New Roman" w:eastAsia="Times New Roman" w:hAnsi="Times New Roman" w:cs="Times New Roman"/>
          <w:color w:val="000000"/>
          <w:spacing w:val="-4"/>
          <w:sz w:val="24"/>
          <w:szCs w:val="24"/>
          <w:lang w:val="en-GB" w:eastAsia="ru-RU"/>
        </w:rPr>
        <w:t>and whether the same individual or different people are present in specific photos (videos).</w:t>
      </w:r>
      <w:r w:rsidR="00127DB1">
        <w:rPr>
          <w:rFonts w:ascii="Times New Roman" w:eastAsia="Times New Roman" w:hAnsi="Times New Roman" w:cs="Times New Roman"/>
          <w:color w:val="000000"/>
          <w:spacing w:val="-4"/>
          <w:sz w:val="24"/>
          <w:szCs w:val="24"/>
          <w:lang w:eastAsia="ru-RU"/>
        </w:rPr>
        <w:t xml:space="preserve"> </w:t>
      </w:r>
      <w:r w:rsidRPr="001552B1">
        <w:rPr>
          <w:rFonts w:ascii="Times New Roman" w:eastAsia="Times New Roman" w:hAnsi="Times New Roman" w:cs="Times New Roman"/>
          <w:color w:val="000000"/>
          <w:spacing w:val="-4"/>
          <w:sz w:val="24"/>
          <w:szCs w:val="24"/>
          <w:lang w:val="en-GB" w:eastAsia="ru-RU"/>
        </w:rPr>
        <w:t xml:space="preserve">Authentic (amateur, professional, or experimental) photos and videos of an individual can serve as comparative materials for identifying such a person </w:t>
      </w:r>
      <w:proofErr w:type="gramStart"/>
      <w:r w:rsidRPr="001552B1">
        <w:rPr>
          <w:rFonts w:ascii="Times New Roman" w:eastAsia="Times New Roman" w:hAnsi="Times New Roman" w:cs="Times New Roman"/>
          <w:color w:val="000000"/>
          <w:spacing w:val="-4"/>
          <w:sz w:val="24"/>
          <w:szCs w:val="24"/>
          <w:lang w:val="en-GB" w:eastAsia="ru-RU"/>
        </w:rPr>
        <w:t>on the basis of</w:t>
      </w:r>
      <w:proofErr w:type="gramEnd"/>
      <w:r w:rsidRPr="001552B1">
        <w:rPr>
          <w:rFonts w:ascii="Times New Roman" w:eastAsia="Times New Roman" w:hAnsi="Times New Roman" w:cs="Times New Roman"/>
          <w:color w:val="000000"/>
          <w:spacing w:val="-4"/>
          <w:sz w:val="24"/>
          <w:szCs w:val="24"/>
          <w:lang w:val="en-GB" w:eastAsia="ru-RU"/>
        </w:rPr>
        <w:t xml:space="preserve"> photographs. It is desirable that images </w:t>
      </w:r>
      <w:proofErr w:type="gramStart"/>
      <w:r w:rsidRPr="001552B1">
        <w:rPr>
          <w:rFonts w:ascii="Times New Roman" w:eastAsia="Times New Roman" w:hAnsi="Times New Roman" w:cs="Times New Roman"/>
          <w:color w:val="000000"/>
          <w:spacing w:val="-4"/>
          <w:sz w:val="24"/>
          <w:szCs w:val="24"/>
          <w:lang w:val="en-GB" w:eastAsia="ru-RU"/>
        </w:rPr>
        <w:t>similar to</w:t>
      </w:r>
      <w:proofErr w:type="gramEnd"/>
      <w:r w:rsidRPr="001552B1">
        <w:rPr>
          <w:rFonts w:ascii="Times New Roman" w:eastAsia="Times New Roman" w:hAnsi="Times New Roman" w:cs="Times New Roman"/>
          <w:color w:val="000000"/>
          <w:spacing w:val="-4"/>
          <w:sz w:val="24"/>
          <w:szCs w:val="24"/>
          <w:lang w:val="en-GB" w:eastAsia="ru-RU"/>
        </w:rPr>
        <w:t xml:space="preserve"> the examined one by shooting time and camera angle be present among the comparative samples.</w:t>
      </w:r>
    </w:p>
    <w:p w14:paraId="137731D0" w14:textId="2A9F548A" w:rsidR="0041194F" w:rsidRPr="001552B1" w:rsidRDefault="00E03D45" w:rsidP="006604E3">
      <w:pPr>
        <w:spacing w:after="0" w:line="360" w:lineRule="auto"/>
        <w:ind w:firstLine="709"/>
        <w:jc w:val="both"/>
        <w:rPr>
          <w:rFonts w:ascii="Times New Roman" w:eastAsia="Times New Roman" w:hAnsi="Times New Roman" w:cs="Times New Roman"/>
          <w:color w:val="000000"/>
          <w:sz w:val="24"/>
          <w:szCs w:val="24"/>
          <w:lang w:eastAsia="ru-RU"/>
        </w:rPr>
      </w:pPr>
      <w:r w:rsidRPr="001552B1">
        <w:rPr>
          <w:rFonts w:ascii="Times New Roman" w:eastAsia="Times New Roman" w:hAnsi="Times New Roman" w:cs="Times New Roman"/>
          <w:i/>
          <w:iCs/>
          <w:color w:val="000000"/>
          <w:sz w:val="24"/>
          <w:szCs w:val="24"/>
          <w:lang w:val="en-GB" w:eastAsia="ru-RU"/>
        </w:rPr>
        <w:t xml:space="preserve">Forensic video- and audio analysis. </w:t>
      </w:r>
      <w:r w:rsidRPr="001552B1">
        <w:rPr>
          <w:rFonts w:ascii="Times New Roman" w:eastAsia="Times New Roman" w:hAnsi="Times New Roman" w:cs="Times New Roman"/>
          <w:color w:val="000000"/>
          <w:spacing w:val="-4"/>
          <w:sz w:val="24"/>
          <w:szCs w:val="24"/>
          <w:lang w:val="en-GB" w:eastAsia="ru-RU"/>
        </w:rPr>
        <w:t>The forensic video- and audio analysis performed in criminal proceedings on financial offences has two main groups of objectives:</w:t>
      </w:r>
      <w:r w:rsidR="006604E3">
        <w:rPr>
          <w:rFonts w:ascii="Times New Roman" w:eastAsia="Times New Roman" w:hAnsi="Times New Roman" w:cs="Times New Roman"/>
          <w:color w:val="000000"/>
          <w:spacing w:val="-4"/>
          <w:sz w:val="24"/>
          <w:szCs w:val="24"/>
          <w:lang w:eastAsia="ru-RU"/>
        </w:rPr>
        <w:t xml:space="preserve"> </w:t>
      </w:r>
      <w:r w:rsidRPr="001552B1">
        <w:rPr>
          <w:rFonts w:ascii="Times New Roman" w:eastAsia="Times New Roman" w:hAnsi="Times New Roman" w:cs="Times New Roman"/>
          <w:b/>
          <w:color w:val="000000"/>
          <w:sz w:val="24"/>
          <w:szCs w:val="24"/>
          <w:lang w:val="en-GB" w:eastAsia="ru-RU"/>
        </w:rPr>
        <w:t xml:space="preserve">1) </w:t>
      </w:r>
      <w:r w:rsidRPr="001552B1">
        <w:rPr>
          <w:rFonts w:ascii="Times New Roman" w:eastAsia="Times New Roman" w:hAnsi="Times New Roman" w:cs="Times New Roman"/>
          <w:color w:val="000000"/>
          <w:sz w:val="24"/>
          <w:szCs w:val="24"/>
          <w:lang w:val="en-GB" w:eastAsia="ru-RU"/>
        </w:rPr>
        <w:t xml:space="preserve">identification of technical conditions and technologies used in video and audio recording, in particular, whether a video material and its fragments was recorded by a specific device; whether specific fragments of the video (audio) material were recorded by one or more devices; whether the provided </w:t>
      </w:r>
      <w:proofErr w:type="spellStart"/>
      <w:r w:rsidRPr="001552B1">
        <w:rPr>
          <w:rFonts w:ascii="Times New Roman" w:eastAsia="Times New Roman" w:hAnsi="Times New Roman" w:cs="Times New Roman"/>
          <w:color w:val="000000"/>
          <w:sz w:val="24"/>
          <w:szCs w:val="24"/>
          <w:lang w:val="en-GB" w:eastAsia="ru-RU"/>
        </w:rPr>
        <w:t>videomaterial</w:t>
      </w:r>
      <w:proofErr w:type="spellEnd"/>
      <w:r w:rsidRPr="001552B1">
        <w:rPr>
          <w:rFonts w:ascii="Times New Roman" w:eastAsia="Times New Roman" w:hAnsi="Times New Roman" w:cs="Times New Roman"/>
          <w:color w:val="000000"/>
          <w:sz w:val="24"/>
          <w:szCs w:val="24"/>
          <w:lang w:val="en-GB" w:eastAsia="ru-RU"/>
        </w:rPr>
        <w:t xml:space="preserve"> was the original or a copy; whether the video material was recorded without intermission; whether the provided video (audio) material underwent changes; whether the video image and sound of the video material were recorded simultaneously and whether the content of the image corresponds to the sound recording; which video (audio) materials contain areas where information from devices (a digital voice recorder, other video or audio recording devices, etc.) has been deleted and whether it </w:t>
      </w:r>
      <w:r w:rsidRPr="001552B1">
        <w:rPr>
          <w:rFonts w:ascii="Times New Roman" w:eastAsia="Times New Roman" w:hAnsi="Times New Roman" w:cs="Times New Roman"/>
          <w:color w:val="000000"/>
          <w:sz w:val="24"/>
          <w:szCs w:val="24"/>
          <w:lang w:val="en-GB" w:eastAsia="ru-RU"/>
        </w:rPr>
        <w:lastRenderedPageBreak/>
        <w:t>is possible to recover in full or in part a video (audio) track from a removable medium;</w:t>
      </w:r>
      <w:r w:rsidR="006604E3">
        <w:rPr>
          <w:rFonts w:ascii="Times New Roman" w:eastAsia="Times New Roman" w:hAnsi="Times New Roman" w:cs="Times New Roman"/>
          <w:color w:val="000000"/>
          <w:sz w:val="24"/>
          <w:szCs w:val="24"/>
          <w:lang w:eastAsia="ru-RU"/>
        </w:rPr>
        <w:t xml:space="preserve"> </w:t>
      </w:r>
      <w:r w:rsidRPr="001552B1">
        <w:rPr>
          <w:rFonts w:ascii="Times New Roman" w:eastAsia="Times New Roman" w:hAnsi="Times New Roman" w:cs="Times New Roman"/>
          <w:b/>
          <w:color w:val="000000"/>
          <w:sz w:val="24"/>
          <w:szCs w:val="24"/>
          <w:lang w:val="en-GB" w:eastAsia="ru-RU"/>
        </w:rPr>
        <w:t xml:space="preserve">2) </w:t>
      </w:r>
      <w:r w:rsidRPr="001552B1">
        <w:rPr>
          <w:rFonts w:ascii="Times New Roman" w:eastAsia="Times New Roman" w:hAnsi="Times New Roman" w:cs="Times New Roman"/>
          <w:color w:val="000000"/>
          <w:sz w:val="24"/>
          <w:szCs w:val="24"/>
          <w:lang w:val="en-GB" w:eastAsia="ru-RU"/>
        </w:rPr>
        <w:t>Identifying a person by physical properties of his or her voice: how many people took part in the conversation recorded, whether the listed persons were involved in the conversation recorded and what specific words and phrases they said</w:t>
      </w:r>
      <w:r w:rsidR="004542EE" w:rsidRPr="004542EE">
        <w:rPr>
          <w:rFonts w:ascii="Times New Roman" w:eastAsia="Times New Roman" w:hAnsi="Times New Roman" w:cs="Times New Roman"/>
          <w:color w:val="000000"/>
          <w:sz w:val="24"/>
          <w:szCs w:val="24"/>
          <w:lang w:val="en-GB" w:eastAsia="ru-RU"/>
        </w:rPr>
        <w:t>.</w:t>
      </w:r>
    </w:p>
    <w:p w14:paraId="567E4EE9" w14:textId="5F9D36C1" w:rsidR="0041194F" w:rsidRPr="001552B1" w:rsidRDefault="00E03D45" w:rsidP="006604E3">
      <w:pPr>
        <w:spacing w:after="0" w:line="360" w:lineRule="auto"/>
        <w:ind w:firstLine="709"/>
        <w:jc w:val="both"/>
        <w:rPr>
          <w:rFonts w:ascii="Times New Roman" w:eastAsia="Times New Roman" w:hAnsi="Times New Roman" w:cs="Times New Roman"/>
          <w:color w:val="000000"/>
          <w:spacing w:val="-4"/>
          <w:sz w:val="24"/>
          <w:szCs w:val="24"/>
          <w:lang w:eastAsia="ru-RU"/>
        </w:rPr>
      </w:pPr>
      <w:r w:rsidRPr="001552B1">
        <w:rPr>
          <w:rFonts w:ascii="Times New Roman" w:eastAsia="Times New Roman" w:hAnsi="Times New Roman" w:cs="Times New Roman"/>
          <w:color w:val="000000"/>
          <w:spacing w:val="-4"/>
          <w:sz w:val="24"/>
          <w:szCs w:val="24"/>
          <w:lang w:val="en-GB" w:eastAsia="ru-RU"/>
        </w:rPr>
        <w:t xml:space="preserve">The following items should be provided for examination to identify the technical conditions and technologies of video and audio recordings: the original video (audio) material; </w:t>
      </w:r>
      <w:bookmarkStart w:id="5" w:name="n770"/>
      <w:bookmarkEnd w:id="5"/>
      <w:r w:rsidRPr="001552B1">
        <w:rPr>
          <w:rFonts w:ascii="Times New Roman" w:eastAsia="Times New Roman" w:hAnsi="Times New Roman" w:cs="Times New Roman"/>
          <w:color w:val="000000"/>
          <w:spacing w:val="-4"/>
          <w:sz w:val="24"/>
          <w:szCs w:val="24"/>
          <w:lang w:val="en-GB" w:eastAsia="ru-RU"/>
        </w:rPr>
        <w:t xml:space="preserve">the original device which recorded the material; </w:t>
      </w:r>
      <w:bookmarkStart w:id="6" w:name="n771"/>
      <w:bookmarkEnd w:id="6"/>
      <w:r w:rsidRPr="001552B1">
        <w:rPr>
          <w:rFonts w:ascii="Times New Roman" w:eastAsia="Times New Roman" w:hAnsi="Times New Roman" w:cs="Times New Roman"/>
          <w:color w:val="000000"/>
          <w:spacing w:val="-4"/>
          <w:sz w:val="24"/>
          <w:szCs w:val="24"/>
          <w:lang w:val="en-GB" w:eastAsia="ru-RU"/>
        </w:rPr>
        <w:t xml:space="preserve">additional equipment, in full, used in the material recording: a microphone, a power-supply source, control devices, etc.; </w:t>
      </w:r>
      <w:bookmarkStart w:id="7" w:name="n772"/>
      <w:bookmarkEnd w:id="7"/>
      <w:r w:rsidRPr="001552B1">
        <w:rPr>
          <w:rFonts w:ascii="Times New Roman" w:eastAsia="Times New Roman" w:hAnsi="Times New Roman" w:cs="Times New Roman"/>
          <w:color w:val="000000"/>
          <w:spacing w:val="-4"/>
          <w:sz w:val="24"/>
          <w:szCs w:val="24"/>
          <w:lang w:val="en-GB" w:eastAsia="ru-RU"/>
        </w:rPr>
        <w:t>exhaustive information on what engineering changes if any have been made to the recording device and additional equipment.</w:t>
      </w:r>
      <w:r w:rsidR="006604E3">
        <w:rPr>
          <w:rFonts w:ascii="Times New Roman" w:eastAsia="Times New Roman" w:hAnsi="Times New Roman" w:cs="Times New Roman"/>
          <w:color w:val="000000"/>
          <w:spacing w:val="-4"/>
          <w:sz w:val="24"/>
          <w:szCs w:val="24"/>
          <w:lang w:eastAsia="ru-RU"/>
        </w:rPr>
        <w:t xml:space="preserve"> </w:t>
      </w:r>
      <w:r w:rsidRPr="001552B1">
        <w:rPr>
          <w:rFonts w:ascii="Times New Roman" w:eastAsia="Times New Roman" w:hAnsi="Times New Roman" w:cs="Times New Roman"/>
          <w:color w:val="000000"/>
          <w:spacing w:val="-4"/>
          <w:sz w:val="24"/>
          <w:szCs w:val="24"/>
          <w:lang w:val="en-GB" w:eastAsia="ru-RU"/>
        </w:rPr>
        <w:t>Experts should be provided with audio materials containing comparable samples of conversations (dialogues or monologues) to identify individuals by their oral speech recorded in the examined material. A transcript of listening for the audio material must also be provided with printed texts of conversations.</w:t>
      </w:r>
    </w:p>
    <w:p w14:paraId="46A63708" w14:textId="77777777" w:rsidR="0041194F" w:rsidRPr="001552B1" w:rsidRDefault="00E03D45" w:rsidP="006604E3">
      <w:pPr>
        <w:spacing w:after="0" w:line="360" w:lineRule="auto"/>
        <w:ind w:firstLine="709"/>
        <w:jc w:val="both"/>
        <w:rPr>
          <w:rFonts w:ascii="Times New Roman" w:eastAsia="Times New Roman" w:hAnsi="Times New Roman" w:cs="Times New Roman"/>
          <w:color w:val="000000"/>
          <w:spacing w:val="-4"/>
          <w:sz w:val="24"/>
          <w:szCs w:val="24"/>
          <w:lang w:eastAsia="ru-RU"/>
        </w:rPr>
      </w:pPr>
      <w:r w:rsidRPr="001552B1">
        <w:rPr>
          <w:rFonts w:ascii="Times New Roman" w:eastAsia="Times New Roman" w:hAnsi="Times New Roman" w:cs="Times New Roman"/>
          <w:i/>
          <w:iCs/>
          <w:color w:val="000000"/>
          <w:sz w:val="24"/>
          <w:szCs w:val="24"/>
          <w:lang w:val="en-GB" w:eastAsia="ru-RU"/>
        </w:rPr>
        <w:t xml:space="preserve">Forensic analysis of explosives </w:t>
      </w:r>
      <w:proofErr w:type="gramStart"/>
      <w:r w:rsidRPr="001552B1">
        <w:rPr>
          <w:rFonts w:ascii="Times New Roman" w:eastAsia="Times New Roman" w:hAnsi="Times New Roman" w:cs="Times New Roman"/>
          <w:color w:val="000000"/>
          <w:spacing w:val="-4"/>
          <w:sz w:val="24"/>
          <w:szCs w:val="24"/>
          <w:lang w:val="en-GB" w:eastAsia="ru-RU"/>
        </w:rPr>
        <w:t>The</w:t>
      </w:r>
      <w:proofErr w:type="gramEnd"/>
      <w:r w:rsidRPr="001552B1">
        <w:rPr>
          <w:rFonts w:ascii="Times New Roman" w:eastAsia="Times New Roman" w:hAnsi="Times New Roman" w:cs="Times New Roman"/>
          <w:color w:val="000000"/>
          <w:spacing w:val="-4"/>
          <w:sz w:val="24"/>
          <w:szCs w:val="24"/>
          <w:lang w:val="en-GB" w:eastAsia="ru-RU"/>
        </w:rPr>
        <w:t xml:space="preserve"> analysis of explosives performed during the investigation of their theft, misappropriation or extortion by an official through abuse of his or her office serves the following objectives: establishing the fact that a particular item is explosive; identifying how the explosives were made; determining whether the explosives found in specific places belong to the same type (group).</w:t>
      </w:r>
    </w:p>
    <w:p w14:paraId="3D1C7C94" w14:textId="44B9B310" w:rsidR="0041194F" w:rsidRPr="001552B1" w:rsidRDefault="00E03D45" w:rsidP="006604E3">
      <w:pPr>
        <w:spacing w:after="0" w:line="360" w:lineRule="auto"/>
        <w:ind w:firstLine="709"/>
        <w:jc w:val="both"/>
        <w:rPr>
          <w:rFonts w:ascii="Times New Roman" w:eastAsia="Times New Roman" w:hAnsi="Times New Roman" w:cs="Times New Roman"/>
          <w:color w:val="000000"/>
          <w:sz w:val="24"/>
          <w:szCs w:val="24"/>
          <w:lang w:eastAsia="ru-RU"/>
        </w:rPr>
      </w:pPr>
      <w:r w:rsidRPr="001552B1">
        <w:rPr>
          <w:rFonts w:ascii="Times New Roman" w:eastAsia="Times New Roman" w:hAnsi="Times New Roman" w:cs="Times New Roman"/>
          <w:i/>
          <w:iCs/>
          <w:color w:val="000000"/>
          <w:sz w:val="24"/>
          <w:szCs w:val="24"/>
          <w:lang w:val="en-GB" w:eastAsia="ru-RU"/>
        </w:rPr>
        <w:t>Examination of materials, substances and products</w:t>
      </w:r>
      <w:r w:rsidR="00E52353" w:rsidRPr="001552B1">
        <w:rPr>
          <w:rFonts w:ascii="Times New Roman" w:eastAsia="Times New Roman" w:hAnsi="Times New Roman" w:cs="Times New Roman"/>
          <w:color w:val="000000"/>
          <w:sz w:val="24"/>
          <w:szCs w:val="24"/>
          <w:lang w:val="en-GB" w:eastAsia="ru-RU"/>
        </w:rPr>
        <w:t xml:space="preserve"> involves studying special chemicals; narcotics, psychotropic substances, their </w:t>
      </w:r>
      <w:proofErr w:type="gramStart"/>
      <w:r w:rsidR="00E52353" w:rsidRPr="001552B1">
        <w:rPr>
          <w:rFonts w:ascii="Times New Roman" w:eastAsia="Times New Roman" w:hAnsi="Times New Roman" w:cs="Times New Roman"/>
          <w:color w:val="000000"/>
          <w:sz w:val="24"/>
          <w:szCs w:val="24"/>
          <w:lang w:val="en-GB" w:eastAsia="ru-RU"/>
        </w:rPr>
        <w:t>analogues</w:t>
      </w:r>
      <w:proofErr w:type="gramEnd"/>
      <w:r w:rsidR="00E52353" w:rsidRPr="001552B1">
        <w:rPr>
          <w:rFonts w:ascii="Times New Roman" w:eastAsia="Times New Roman" w:hAnsi="Times New Roman" w:cs="Times New Roman"/>
          <w:color w:val="000000"/>
          <w:sz w:val="24"/>
          <w:szCs w:val="24"/>
          <w:lang w:val="en-GB" w:eastAsia="ru-RU"/>
        </w:rPr>
        <w:t xml:space="preserve"> and precursors; superpotent and toxic substances; soils, etc. This examination makes it possible to detect microparticles or micro-traces of certain materials and substances on the items on the scene and establish whether materials and substances belong to the same type.</w:t>
      </w:r>
      <w:r w:rsidR="006604E3">
        <w:rPr>
          <w:rFonts w:ascii="Times New Roman" w:eastAsia="Times New Roman" w:hAnsi="Times New Roman" w:cs="Times New Roman"/>
          <w:color w:val="000000"/>
          <w:sz w:val="24"/>
          <w:szCs w:val="24"/>
          <w:lang w:eastAsia="ru-RU"/>
        </w:rPr>
        <w:t xml:space="preserve"> </w:t>
      </w:r>
      <w:r w:rsidRPr="001552B1">
        <w:rPr>
          <w:rFonts w:ascii="Times New Roman" w:eastAsia="Times New Roman" w:hAnsi="Times New Roman" w:cs="Times New Roman"/>
          <w:color w:val="000000"/>
          <w:sz w:val="24"/>
          <w:szCs w:val="24"/>
          <w:lang w:val="en-GB" w:eastAsia="ru-RU"/>
        </w:rPr>
        <w:t xml:space="preserve">In particular, if a specialist treats an item of illegal benefit with special chemicals and their traces are then detected on the hands of the bribe-taker, the examination of materials, substances and products should answer the following questions: whether there are layers of special chemicals on carriers (banknotes, hand swabs, etc.); what </w:t>
      </w:r>
      <w:proofErr w:type="gramStart"/>
      <w:r w:rsidRPr="001552B1">
        <w:rPr>
          <w:rFonts w:ascii="Times New Roman" w:eastAsia="Times New Roman" w:hAnsi="Times New Roman" w:cs="Times New Roman"/>
          <w:color w:val="000000"/>
          <w:sz w:val="24"/>
          <w:szCs w:val="24"/>
          <w:lang w:val="en-GB" w:eastAsia="ru-RU"/>
        </w:rPr>
        <w:t>is the nature of the substance</w:t>
      </w:r>
      <w:proofErr w:type="gramEnd"/>
      <w:r w:rsidRPr="001552B1">
        <w:rPr>
          <w:rFonts w:ascii="Times New Roman" w:eastAsia="Times New Roman" w:hAnsi="Times New Roman" w:cs="Times New Roman"/>
          <w:color w:val="000000"/>
          <w:sz w:val="24"/>
          <w:szCs w:val="24"/>
          <w:lang w:val="en-GB" w:eastAsia="ru-RU"/>
        </w:rPr>
        <w:t xml:space="preserve"> provided for examination and whether the provided substances belong to the same group.</w:t>
      </w:r>
    </w:p>
    <w:p w14:paraId="08E3FD6E" w14:textId="02E0F020" w:rsidR="0041194F" w:rsidRPr="001552B1" w:rsidRDefault="00E03D45" w:rsidP="006604E3">
      <w:pPr>
        <w:spacing w:after="0" w:line="360" w:lineRule="auto"/>
        <w:ind w:firstLine="709"/>
        <w:jc w:val="both"/>
        <w:rPr>
          <w:rFonts w:ascii="Times New Roman" w:eastAsia="Times New Roman" w:hAnsi="Times New Roman" w:cs="Times New Roman"/>
          <w:color w:val="000000"/>
          <w:sz w:val="24"/>
          <w:szCs w:val="24"/>
          <w:lang w:eastAsia="ru-RU"/>
        </w:rPr>
      </w:pPr>
      <w:r w:rsidRPr="001552B1">
        <w:rPr>
          <w:rFonts w:ascii="Times New Roman" w:eastAsia="Times New Roman" w:hAnsi="Times New Roman" w:cs="Times New Roman"/>
          <w:i/>
          <w:iCs/>
          <w:color w:val="000000"/>
          <w:sz w:val="24"/>
          <w:szCs w:val="24"/>
          <w:lang w:val="en-GB" w:eastAsia="ru-RU"/>
        </w:rPr>
        <w:t xml:space="preserve">Computer and software examination. </w:t>
      </w:r>
      <w:r w:rsidRPr="001552B1">
        <w:rPr>
          <w:rFonts w:ascii="Times New Roman" w:eastAsia="Times New Roman" w:hAnsi="Times New Roman" w:cs="Times New Roman"/>
          <w:color w:val="000000"/>
          <w:spacing w:val="-4"/>
          <w:sz w:val="24"/>
          <w:szCs w:val="24"/>
          <w:lang w:val="en-GB" w:eastAsia="ru-RU"/>
        </w:rPr>
        <w:t>In criminal proceedings on financial criminal offences, a computer and software examination may perform the following functions: identifying under which circumstances computers, information and software were used and detecting information and software on computer media.</w:t>
      </w:r>
    </w:p>
    <w:p w14:paraId="4552A805" w14:textId="3E6AB1BF" w:rsidR="0041194F" w:rsidRPr="001552B1" w:rsidRDefault="00E03D45" w:rsidP="006604E3">
      <w:pPr>
        <w:spacing w:after="0" w:line="360" w:lineRule="auto"/>
        <w:ind w:firstLine="709"/>
        <w:jc w:val="both"/>
        <w:rPr>
          <w:rFonts w:ascii="Times New Roman" w:eastAsia="Times New Roman" w:hAnsi="Times New Roman" w:cs="Times New Roman"/>
          <w:color w:val="000000"/>
          <w:spacing w:val="-4"/>
          <w:sz w:val="24"/>
          <w:szCs w:val="24"/>
          <w:lang w:eastAsia="ru-RU"/>
        </w:rPr>
      </w:pPr>
      <w:r w:rsidRPr="001552B1">
        <w:rPr>
          <w:rFonts w:ascii="Times New Roman" w:eastAsia="Times New Roman" w:hAnsi="Times New Roman" w:cs="Times New Roman"/>
          <w:i/>
          <w:iCs/>
          <w:color w:val="000000"/>
          <w:spacing w:val="-2"/>
          <w:sz w:val="24"/>
          <w:szCs w:val="24"/>
          <w:lang w:val="en-GB" w:eastAsia="ru-RU"/>
        </w:rPr>
        <w:t>Forensic economic expert analysis</w:t>
      </w:r>
      <w:r w:rsidRPr="001552B1">
        <w:rPr>
          <w:rFonts w:ascii="Times New Roman" w:eastAsia="Times New Roman" w:hAnsi="Times New Roman" w:cs="Times New Roman"/>
          <w:color w:val="000000"/>
          <w:spacing w:val="-2"/>
          <w:sz w:val="24"/>
          <w:szCs w:val="24"/>
          <w:lang w:val="en-GB" w:eastAsia="ru-RU"/>
        </w:rPr>
        <w:t xml:space="preserve"> is performed in cases related to financial criminal offenses, involving analysing accounting and reporting and tax accounting and reporting documents; analysing documents related to business operations of enterprises and organizations; analysing documents related to financial and credit operations: 1) analysing accounting and reporting and tax accounting and reporting documents can determine whether the amounts of shortage or surplus of inventory items and cash are properly documented and the time and place of their formation; </w:t>
      </w:r>
      <w:bookmarkStart w:id="8" w:name="n2191"/>
      <w:bookmarkEnd w:id="8"/>
      <w:r w:rsidRPr="001552B1">
        <w:rPr>
          <w:rFonts w:ascii="Times New Roman" w:eastAsia="Times New Roman" w:hAnsi="Times New Roman" w:cs="Times New Roman"/>
          <w:color w:val="000000"/>
          <w:spacing w:val="-2"/>
          <w:sz w:val="24"/>
          <w:szCs w:val="24"/>
          <w:lang w:val="en-GB" w:eastAsia="ru-RU"/>
        </w:rPr>
        <w:t xml:space="preserve">whether registration of reception, storage, manufacturing and disposal of inventory items and, in particular, monetary items, fixed assets and services are properly documented; whether income and expenses related to financial and economic transactions subject to income tax are documented in the tax accounting in compliance with laws and regulations; 2) the expert analysis of documents related to business operations of enterprises and organizations serve the primary purposes of determining whether settlements with debtors and creditors, </w:t>
      </w:r>
      <w:bookmarkStart w:id="9" w:name="n2222"/>
      <w:bookmarkEnd w:id="9"/>
      <w:r w:rsidRPr="001552B1">
        <w:rPr>
          <w:rFonts w:ascii="Times New Roman" w:eastAsia="Times New Roman" w:hAnsi="Times New Roman" w:cs="Times New Roman"/>
          <w:color w:val="000000"/>
          <w:spacing w:val="-2"/>
          <w:sz w:val="24"/>
          <w:szCs w:val="24"/>
          <w:lang w:val="en-GB" w:eastAsia="ru-RU"/>
        </w:rPr>
        <w:t xml:space="preserve">cost structure analysis and targeted budget funds spending are properly documented; 3) the expert analysis of financial and credit transactions serves to determine whether account opening registrations, cash </w:t>
      </w:r>
      <w:r w:rsidRPr="001552B1">
        <w:rPr>
          <w:rFonts w:ascii="Times New Roman" w:eastAsia="Times New Roman" w:hAnsi="Times New Roman" w:cs="Times New Roman"/>
          <w:color w:val="000000"/>
          <w:spacing w:val="-2"/>
          <w:sz w:val="24"/>
          <w:szCs w:val="24"/>
          <w:lang w:val="en-GB" w:eastAsia="ru-RU"/>
        </w:rPr>
        <w:lastRenderedPageBreak/>
        <w:t xml:space="preserve">flows on accounts, </w:t>
      </w:r>
      <w:r w:rsidRPr="001552B1">
        <w:rPr>
          <w:rStyle w:val="a7"/>
          <w:rFonts w:ascii="Times New Roman" w:eastAsia="Times New Roman" w:hAnsi="Times New Roman" w:cs="Times New Roman"/>
          <w:color w:val="000000"/>
          <w:spacing w:val="-4"/>
          <w:sz w:val="24"/>
          <w:szCs w:val="24"/>
          <w:lang w:eastAsia="ru-RU"/>
        </w:rPr>
        <w:footnoteReference w:id="3"/>
      </w:r>
      <w:r w:rsidRPr="001552B1">
        <w:rPr>
          <w:rFonts w:ascii="Times New Roman" w:eastAsia="Times New Roman" w:hAnsi="Times New Roman" w:cs="Times New Roman"/>
          <w:color w:val="000000"/>
          <w:spacing w:val="-2"/>
          <w:sz w:val="24"/>
          <w:szCs w:val="24"/>
          <w:lang w:val="en-GB" w:eastAsia="ru-RU"/>
        </w:rPr>
        <w:t>registration and accounting by banks of their  financial and economic operations</w:t>
      </w:r>
      <w:r w:rsidRPr="001552B1">
        <w:rPr>
          <w:rStyle w:val="a7"/>
          <w:rFonts w:ascii="Times New Roman" w:eastAsia="Times New Roman" w:hAnsi="Times New Roman" w:cs="Times New Roman"/>
          <w:color w:val="000000"/>
          <w:spacing w:val="-4"/>
          <w:sz w:val="24"/>
          <w:szCs w:val="24"/>
          <w:lang w:eastAsia="ru-RU"/>
        </w:rPr>
        <w:footnoteReference w:id="4"/>
      </w:r>
      <w:r w:rsidRPr="001552B1">
        <w:rPr>
          <w:rFonts w:ascii="Times New Roman" w:eastAsia="Times New Roman" w:hAnsi="Times New Roman" w:cs="Times New Roman"/>
          <w:color w:val="000000"/>
          <w:spacing w:val="-2"/>
          <w:sz w:val="24"/>
          <w:szCs w:val="24"/>
          <w:lang w:val="en-GB" w:eastAsia="ru-RU"/>
        </w:rPr>
        <w:t xml:space="preserve"> and deposit transactions of banking and other financial institutions are properly documented.</w:t>
      </w:r>
      <w:r w:rsidRPr="001552B1">
        <w:rPr>
          <w:rStyle w:val="a7"/>
          <w:rFonts w:ascii="Times New Roman" w:eastAsia="Times New Roman" w:hAnsi="Times New Roman" w:cs="Times New Roman"/>
          <w:color w:val="000000"/>
          <w:spacing w:val="-4"/>
          <w:sz w:val="24"/>
          <w:szCs w:val="24"/>
          <w:lang w:eastAsia="ru-RU"/>
        </w:rPr>
        <w:footnoteReference w:id="5"/>
      </w:r>
    </w:p>
    <w:p w14:paraId="0F049333" w14:textId="42E58ED1" w:rsidR="0041194F" w:rsidRDefault="00E03D45" w:rsidP="006604E3">
      <w:pPr>
        <w:spacing w:after="0" w:line="360" w:lineRule="auto"/>
        <w:ind w:firstLine="709"/>
        <w:jc w:val="both"/>
        <w:rPr>
          <w:rFonts w:ascii="Times New Roman" w:eastAsia="Times New Roman" w:hAnsi="Times New Roman" w:cs="Times New Roman"/>
          <w:color w:val="000000"/>
          <w:spacing w:val="-2"/>
          <w:sz w:val="24"/>
          <w:szCs w:val="24"/>
          <w:lang w:val="en-GB" w:eastAsia="ru-RU"/>
        </w:rPr>
      </w:pPr>
      <w:r w:rsidRPr="001552B1">
        <w:rPr>
          <w:rFonts w:ascii="Times New Roman" w:eastAsia="Times New Roman" w:hAnsi="Times New Roman" w:cs="Times New Roman"/>
          <w:i/>
          <w:iCs/>
          <w:color w:val="000000"/>
          <w:spacing w:val="-2"/>
          <w:sz w:val="24"/>
          <w:szCs w:val="24"/>
          <w:lang w:val="en-GB" w:eastAsia="ru-RU"/>
        </w:rPr>
        <w:t>Forensic merchandise analysis</w:t>
      </w:r>
      <w:r w:rsidRPr="001552B1">
        <w:rPr>
          <w:rFonts w:ascii="Times New Roman" w:eastAsia="Times New Roman" w:hAnsi="Times New Roman" w:cs="Times New Roman"/>
          <w:color w:val="000000"/>
          <w:spacing w:val="-2"/>
          <w:sz w:val="24"/>
          <w:szCs w:val="24"/>
          <w:lang w:val="en-GB" w:eastAsia="ru-RU"/>
        </w:rPr>
        <w:t xml:space="preserve"> is ordered, in particular, </w:t>
      </w:r>
      <w:proofErr w:type="gramStart"/>
      <w:r w:rsidRPr="001552B1">
        <w:rPr>
          <w:rFonts w:ascii="Times New Roman" w:eastAsia="Times New Roman" w:hAnsi="Times New Roman" w:cs="Times New Roman"/>
          <w:color w:val="000000"/>
          <w:spacing w:val="-2"/>
          <w:sz w:val="24"/>
          <w:szCs w:val="24"/>
          <w:lang w:val="en-GB" w:eastAsia="ru-RU"/>
        </w:rPr>
        <w:t>with regard to</w:t>
      </w:r>
      <w:proofErr w:type="gramEnd"/>
      <w:r w:rsidRPr="001552B1">
        <w:rPr>
          <w:rFonts w:ascii="Times New Roman" w:eastAsia="Times New Roman" w:hAnsi="Times New Roman" w:cs="Times New Roman"/>
          <w:color w:val="000000"/>
          <w:spacing w:val="-2"/>
          <w:sz w:val="24"/>
          <w:szCs w:val="24"/>
          <w:lang w:val="en-GB" w:eastAsia="ru-RU"/>
        </w:rPr>
        <w:t xml:space="preserve"> military materiel, when theft or misappropriation by military officials of vehicles, military and special equipment or other military property is investigated. This analysis serves to identify</w:t>
      </w:r>
      <w:bookmarkStart w:id="10" w:name="n1975"/>
      <w:bookmarkEnd w:id="10"/>
      <w:r w:rsidRPr="001552B1">
        <w:rPr>
          <w:rFonts w:ascii="Times New Roman" w:eastAsia="Times New Roman" w:hAnsi="Times New Roman" w:cs="Times New Roman"/>
          <w:color w:val="000000"/>
          <w:spacing w:val="-2"/>
          <w:sz w:val="24"/>
          <w:szCs w:val="24"/>
          <w:lang w:val="en-GB" w:eastAsia="ru-RU"/>
        </w:rPr>
        <w:t xml:space="preserve"> the value of items used as military materiel and submitted for examination; </w:t>
      </w:r>
      <w:bookmarkStart w:id="11" w:name="n1976"/>
      <w:bookmarkEnd w:id="11"/>
      <w:r w:rsidRPr="001552B1">
        <w:rPr>
          <w:rFonts w:ascii="Times New Roman" w:eastAsia="Times New Roman" w:hAnsi="Times New Roman" w:cs="Times New Roman"/>
          <w:color w:val="000000"/>
          <w:spacing w:val="-2"/>
          <w:sz w:val="24"/>
          <w:szCs w:val="24"/>
          <w:lang w:val="en-GB" w:eastAsia="ru-RU"/>
        </w:rPr>
        <w:t xml:space="preserve">types and purposes of items submitted for analysis; </w:t>
      </w:r>
      <w:bookmarkStart w:id="12" w:name="n1977"/>
      <w:bookmarkEnd w:id="12"/>
      <w:r w:rsidRPr="001552B1">
        <w:rPr>
          <w:rFonts w:ascii="Times New Roman" w:eastAsia="Times New Roman" w:hAnsi="Times New Roman" w:cs="Times New Roman"/>
          <w:color w:val="000000"/>
          <w:spacing w:val="-2"/>
          <w:sz w:val="24"/>
          <w:szCs w:val="24"/>
          <w:lang w:val="en-GB" w:eastAsia="ru-RU"/>
        </w:rPr>
        <w:t xml:space="preserve">characteristics and properties of such items under the Ukrainian classifier of goods for foreign economic operations; </w:t>
      </w:r>
      <w:bookmarkStart w:id="13" w:name="n1978"/>
      <w:bookmarkEnd w:id="13"/>
      <w:r w:rsidRPr="001552B1">
        <w:rPr>
          <w:rFonts w:ascii="Times New Roman" w:eastAsia="Times New Roman" w:hAnsi="Times New Roman" w:cs="Times New Roman"/>
          <w:color w:val="000000"/>
          <w:spacing w:val="-2"/>
          <w:sz w:val="24"/>
          <w:szCs w:val="24"/>
          <w:lang w:val="en-GB" w:eastAsia="ru-RU"/>
        </w:rPr>
        <w:t xml:space="preserve">manufacturers, countries of origin, years of manufacture of such items; </w:t>
      </w:r>
      <w:bookmarkStart w:id="14" w:name="n1979"/>
      <w:bookmarkEnd w:id="14"/>
      <w:r w:rsidRPr="001552B1">
        <w:rPr>
          <w:rFonts w:ascii="Times New Roman" w:eastAsia="Times New Roman" w:hAnsi="Times New Roman" w:cs="Times New Roman"/>
          <w:color w:val="000000"/>
          <w:spacing w:val="-2"/>
          <w:sz w:val="24"/>
          <w:szCs w:val="24"/>
          <w:lang w:val="en-GB" w:eastAsia="ru-RU"/>
        </w:rPr>
        <w:t>changes in the quality indicators of such items.</w:t>
      </w:r>
    </w:p>
    <w:p w14:paraId="2221F674" w14:textId="23F8DBB2" w:rsidR="00883A8B" w:rsidRPr="00883A8B" w:rsidRDefault="00680A37" w:rsidP="006604E3">
      <w:pPr>
        <w:spacing w:after="0" w:line="360" w:lineRule="auto"/>
        <w:ind w:firstLine="709"/>
        <w:jc w:val="both"/>
        <w:rPr>
          <w:rFonts w:ascii="Times New Roman" w:eastAsia="Times New Roman" w:hAnsi="Times New Roman" w:cs="Times New Roman"/>
          <w:color w:val="000000"/>
          <w:spacing w:val="-2"/>
          <w:sz w:val="24"/>
          <w:szCs w:val="24"/>
          <w:lang w:val="en-US" w:eastAsia="ru-RU"/>
        </w:rPr>
      </w:pPr>
      <w:r w:rsidRPr="00680A37">
        <w:rPr>
          <w:rFonts w:ascii="Times New Roman" w:eastAsia="Times New Roman" w:hAnsi="Times New Roman" w:cs="Times New Roman"/>
          <w:b/>
          <w:sz w:val="24"/>
          <w:szCs w:val="24"/>
          <w:lang w:val="en-GB" w:eastAsia="ru-RU"/>
        </w:rPr>
        <w:t>Conclusions</w:t>
      </w:r>
      <w:r w:rsidRPr="00680A37">
        <w:rPr>
          <w:rFonts w:ascii="Times New Roman" w:eastAsia="Times New Roman" w:hAnsi="Times New Roman" w:cs="Times New Roman"/>
          <w:sz w:val="24"/>
          <w:szCs w:val="24"/>
          <w:lang w:val="en-GB" w:eastAsia="ru-RU"/>
        </w:rPr>
        <w:t xml:space="preserve"> </w:t>
      </w:r>
      <w:r w:rsidR="00883A8B" w:rsidRPr="00883A8B">
        <w:rPr>
          <w:rFonts w:ascii="Times New Roman" w:eastAsia="Times New Roman" w:hAnsi="Times New Roman" w:cs="Times New Roman"/>
          <w:color w:val="000000"/>
          <w:spacing w:val="-2"/>
          <w:sz w:val="24"/>
          <w:szCs w:val="24"/>
          <w:lang w:val="en-US" w:eastAsia="ru-RU"/>
        </w:rPr>
        <w:t xml:space="preserve">Special knowledge is considered professional knowledge and skills in science, technology, </w:t>
      </w:r>
      <w:proofErr w:type="gramStart"/>
      <w:r w:rsidR="00883A8B" w:rsidRPr="00883A8B">
        <w:rPr>
          <w:rFonts w:ascii="Times New Roman" w:eastAsia="Times New Roman" w:hAnsi="Times New Roman" w:cs="Times New Roman"/>
          <w:color w:val="000000"/>
          <w:spacing w:val="-2"/>
          <w:sz w:val="24"/>
          <w:szCs w:val="24"/>
          <w:lang w:val="en-US" w:eastAsia="ru-RU"/>
        </w:rPr>
        <w:t>arts</w:t>
      </w:r>
      <w:proofErr w:type="gramEnd"/>
      <w:r w:rsidR="00883A8B" w:rsidRPr="00883A8B">
        <w:rPr>
          <w:rFonts w:ascii="Times New Roman" w:eastAsia="Times New Roman" w:hAnsi="Times New Roman" w:cs="Times New Roman"/>
          <w:color w:val="000000"/>
          <w:spacing w:val="-2"/>
          <w:sz w:val="24"/>
          <w:szCs w:val="24"/>
          <w:lang w:val="en-US" w:eastAsia="ru-RU"/>
        </w:rPr>
        <w:t xml:space="preserve"> or crafts, necessary to address issues arisen during financial investigations and judicial review of specific cases. Two main approaches to the concept of "special knowledge" in criminal proceedings are applied scientifically depending on the individuals that use them. 1) Special knowledge is knowledge in a certain field of science, technology, </w:t>
      </w:r>
      <w:proofErr w:type="gramStart"/>
      <w:r w:rsidR="00883A8B" w:rsidRPr="00883A8B">
        <w:rPr>
          <w:rFonts w:ascii="Times New Roman" w:eastAsia="Times New Roman" w:hAnsi="Times New Roman" w:cs="Times New Roman"/>
          <w:color w:val="000000"/>
          <w:spacing w:val="-2"/>
          <w:sz w:val="24"/>
          <w:szCs w:val="24"/>
          <w:lang w:val="en-US" w:eastAsia="ru-RU"/>
        </w:rPr>
        <w:t>art</w:t>
      </w:r>
      <w:proofErr w:type="gramEnd"/>
      <w:r w:rsidR="00883A8B" w:rsidRPr="00883A8B">
        <w:rPr>
          <w:rFonts w:ascii="Times New Roman" w:eastAsia="Times New Roman" w:hAnsi="Times New Roman" w:cs="Times New Roman"/>
          <w:color w:val="000000"/>
          <w:spacing w:val="-2"/>
          <w:sz w:val="24"/>
          <w:szCs w:val="24"/>
          <w:lang w:val="en-US" w:eastAsia="ru-RU"/>
        </w:rPr>
        <w:t xml:space="preserve"> or craft, etc., applied by participants in criminal proceedings as part of their remit (broader term). Individuals applying such knowledge may include investigators, prosecutors, </w:t>
      </w:r>
      <w:proofErr w:type="gramStart"/>
      <w:r w:rsidR="00883A8B" w:rsidRPr="00883A8B">
        <w:rPr>
          <w:rFonts w:ascii="Times New Roman" w:eastAsia="Times New Roman" w:hAnsi="Times New Roman" w:cs="Times New Roman"/>
          <w:color w:val="000000"/>
          <w:spacing w:val="-2"/>
          <w:sz w:val="24"/>
          <w:szCs w:val="24"/>
          <w:lang w:val="en-US" w:eastAsia="ru-RU"/>
        </w:rPr>
        <w:t>judges</w:t>
      </w:r>
      <w:proofErr w:type="gramEnd"/>
      <w:r w:rsidR="00883A8B" w:rsidRPr="00883A8B">
        <w:rPr>
          <w:rFonts w:ascii="Times New Roman" w:eastAsia="Times New Roman" w:hAnsi="Times New Roman" w:cs="Times New Roman"/>
          <w:color w:val="000000"/>
          <w:spacing w:val="-2"/>
          <w:sz w:val="24"/>
          <w:szCs w:val="24"/>
          <w:lang w:val="en-US" w:eastAsia="ru-RU"/>
        </w:rPr>
        <w:t xml:space="preserve"> or lawyers. 2) Special knowledge is knowledge used by experts or specialists during examinations or while participating in investigative (detective) measures (narrower term).</w:t>
      </w:r>
    </w:p>
    <w:p w14:paraId="65FD27F6" w14:textId="5ACE69F1" w:rsidR="00680A37" w:rsidRPr="00680A37" w:rsidRDefault="00680A37" w:rsidP="006604E3">
      <w:pPr>
        <w:spacing w:after="0" w:line="360" w:lineRule="auto"/>
        <w:ind w:hanging="426"/>
        <w:jc w:val="center"/>
        <w:rPr>
          <w:rFonts w:ascii="Times New Roman" w:eastAsia="Arial Unicode MS" w:hAnsi="Times New Roman" w:cs="Times New Roman"/>
          <w:b/>
          <w:bCs/>
          <w:i/>
          <w:color w:val="000000"/>
          <w:sz w:val="24"/>
          <w:szCs w:val="24"/>
          <w:lang w:val="en-US" w:eastAsia="ru-RU"/>
        </w:rPr>
      </w:pPr>
      <w:bookmarkStart w:id="15" w:name="n1981"/>
      <w:bookmarkEnd w:id="15"/>
      <w:r w:rsidRPr="00680A37">
        <w:rPr>
          <w:rFonts w:ascii="Times New Roman" w:eastAsia="Arial Unicode MS" w:hAnsi="Times New Roman" w:cs="Times New Roman"/>
          <w:b/>
          <w:bCs/>
          <w:i/>
          <w:color w:val="000000"/>
          <w:sz w:val="24"/>
          <w:szCs w:val="24"/>
          <w:lang w:val="en-US" w:eastAsia="ru-RU"/>
        </w:rPr>
        <w:t xml:space="preserve">References </w:t>
      </w:r>
    </w:p>
    <w:p w14:paraId="4DF3457C" w14:textId="60D68932" w:rsidR="000476AC" w:rsidRPr="001552B1" w:rsidRDefault="00E03D45" w:rsidP="006604E3">
      <w:pPr>
        <w:pStyle w:val="a3"/>
        <w:numPr>
          <w:ilvl w:val="0"/>
          <w:numId w:val="3"/>
        </w:numPr>
        <w:tabs>
          <w:tab w:val="left" w:pos="1134"/>
        </w:tabs>
        <w:spacing w:after="0" w:line="360" w:lineRule="auto"/>
        <w:ind w:left="0" w:firstLine="709"/>
        <w:jc w:val="both"/>
        <w:rPr>
          <w:rFonts w:ascii="Times New Roman" w:hAnsi="Times New Roman" w:cs="Times New Roman"/>
          <w:sz w:val="24"/>
          <w:szCs w:val="24"/>
        </w:rPr>
      </w:pPr>
      <w:bookmarkStart w:id="16" w:name="_Hlk55548471"/>
      <w:proofErr w:type="spellStart"/>
      <w:r w:rsidRPr="001552B1">
        <w:rPr>
          <w:rFonts w:ascii="Times New Roman" w:hAnsi="Times New Roman" w:cs="Times New Roman"/>
          <w:sz w:val="24"/>
          <w:szCs w:val="24"/>
          <w:lang w:val="en-GB"/>
        </w:rPr>
        <w:t>Bilenchuk</w:t>
      </w:r>
      <w:proofErr w:type="spellEnd"/>
      <w:r w:rsidRPr="001552B1">
        <w:rPr>
          <w:rFonts w:ascii="Times New Roman" w:hAnsi="Times New Roman" w:cs="Times New Roman"/>
          <w:sz w:val="24"/>
          <w:szCs w:val="24"/>
          <w:lang w:val="en-GB"/>
        </w:rPr>
        <w:t xml:space="preserve">, P. D., Kofanov, A. V., Kobylianskyi, O. L. Computer crimes in the credit and finance industry: a criminalistic analysis. A manual. Edited by P. D. Bilenchuk. Kyiv, KYI, 2011. </w:t>
      </w:r>
    </w:p>
    <w:bookmarkEnd w:id="16"/>
    <w:p w14:paraId="3F7F3882" w14:textId="13A5DDBA" w:rsidR="00053D1D" w:rsidRPr="001552B1" w:rsidRDefault="00E03D45" w:rsidP="006604E3">
      <w:pPr>
        <w:pStyle w:val="a3"/>
        <w:numPr>
          <w:ilvl w:val="0"/>
          <w:numId w:val="3"/>
        </w:numPr>
        <w:tabs>
          <w:tab w:val="left" w:pos="1134"/>
        </w:tabs>
        <w:spacing w:after="0" w:line="360" w:lineRule="auto"/>
        <w:ind w:left="0" w:firstLine="709"/>
        <w:jc w:val="both"/>
        <w:rPr>
          <w:rFonts w:ascii="Times New Roman" w:eastAsia="Times New Roman" w:hAnsi="Times New Roman" w:cs="Times New Roman"/>
          <w:sz w:val="24"/>
          <w:szCs w:val="24"/>
          <w:lang w:eastAsia="ru-RU"/>
        </w:rPr>
      </w:pPr>
      <w:r w:rsidRPr="001552B1">
        <w:rPr>
          <w:rFonts w:ascii="Times New Roman" w:eastAsia="Times New Roman" w:hAnsi="Times New Roman" w:cs="Times New Roman"/>
          <w:sz w:val="24"/>
          <w:szCs w:val="24"/>
          <w:lang w:val="en-GB" w:eastAsia="ru-RU"/>
        </w:rPr>
        <w:t>"On approval of the Instruction on the procedure for involving employees of pre-trial investigation bodies of the police and the Expert Service of the Ministry of Internal Affairs of Ukraine as specialists to participate in scene examinations". Order of the Ministry of Internal Affairs of Ukraine of 3 November 2015, No. 1339. URL: </w:t>
      </w:r>
      <w:hyperlink r:id="rId14" w:tgtFrame="_blank" w:history="1">
        <w:r w:rsidRPr="001552B1">
          <w:rPr>
            <w:rStyle w:val="a4"/>
            <w:rFonts w:ascii="Times New Roman" w:eastAsia="Times New Roman" w:hAnsi="Times New Roman" w:cs="Times New Roman"/>
            <w:color w:val="auto"/>
            <w:sz w:val="24"/>
            <w:szCs w:val="24"/>
            <w:lang w:val="en-GB" w:eastAsia="ru-RU"/>
          </w:rPr>
          <w:t>https://zakon.rada.gov.ua/laws/show/z1392-15</w:t>
        </w:r>
      </w:hyperlink>
      <w:r w:rsidR="001552B1">
        <w:rPr>
          <w:rStyle w:val="a4"/>
          <w:rFonts w:ascii="Times New Roman" w:eastAsia="Times New Roman" w:hAnsi="Times New Roman" w:cs="Times New Roman"/>
          <w:color w:val="auto"/>
          <w:sz w:val="24"/>
          <w:szCs w:val="24"/>
          <w:lang w:eastAsia="ru-RU"/>
        </w:rPr>
        <w:t xml:space="preserve"> </w:t>
      </w:r>
      <w:r w:rsidR="001552B1">
        <w:rPr>
          <w:rFonts w:ascii="Times New Roman" w:eastAsia="Times New Roman" w:hAnsi="Times New Roman" w:cs="Times New Roman"/>
          <w:sz w:val="24"/>
          <w:szCs w:val="24"/>
          <w:lang w:eastAsia="ru-RU"/>
        </w:rPr>
        <w:t xml:space="preserve"> </w:t>
      </w:r>
    </w:p>
    <w:p w14:paraId="0EA7B7C9" w14:textId="1E4EB081" w:rsidR="00053D1D" w:rsidRPr="001552B1" w:rsidRDefault="00E03D45" w:rsidP="006604E3">
      <w:pPr>
        <w:pStyle w:val="a3"/>
        <w:numPr>
          <w:ilvl w:val="0"/>
          <w:numId w:val="3"/>
        </w:numPr>
        <w:tabs>
          <w:tab w:val="left" w:pos="1134"/>
        </w:tabs>
        <w:spacing w:after="0" w:line="360" w:lineRule="auto"/>
        <w:ind w:left="0" w:firstLine="709"/>
        <w:jc w:val="both"/>
        <w:rPr>
          <w:rFonts w:ascii="Times New Roman" w:eastAsia="Times New Roman" w:hAnsi="Times New Roman" w:cs="Times New Roman"/>
          <w:sz w:val="24"/>
          <w:szCs w:val="24"/>
          <w:lang w:eastAsia="ru-RU"/>
        </w:rPr>
      </w:pPr>
      <w:r w:rsidRPr="001552B1">
        <w:rPr>
          <w:rFonts w:ascii="Times New Roman" w:eastAsia="Times New Roman" w:hAnsi="Times New Roman" w:cs="Times New Roman"/>
          <w:sz w:val="24"/>
          <w:szCs w:val="24"/>
          <w:lang w:val="en-GB" w:eastAsia="ru-RU"/>
        </w:rPr>
        <w:t>"On approval of the Instruction on ordering and performance of forensic examinations and expert research and the Scientific and methodological recommendations on preparation and ordering of forensic examinations and expert research". Order of the Ministry of Justice of Ukraine dated October 8, 1998, № 53/5. URL: </w:t>
      </w:r>
      <w:hyperlink r:id="rId15" w:tgtFrame="_blank" w:history="1">
        <w:r w:rsidRPr="001552B1">
          <w:rPr>
            <w:rStyle w:val="a4"/>
            <w:rFonts w:ascii="Times New Roman" w:eastAsia="Times New Roman" w:hAnsi="Times New Roman" w:cs="Times New Roman"/>
            <w:color w:val="auto"/>
            <w:sz w:val="24"/>
            <w:szCs w:val="24"/>
            <w:lang w:val="en-GB" w:eastAsia="ru-RU"/>
          </w:rPr>
          <w:t>https://zakon.rada.gov.ua/laws/show/z0705-98</w:t>
        </w:r>
      </w:hyperlink>
      <w:r w:rsidR="001552B1">
        <w:rPr>
          <w:rStyle w:val="a4"/>
          <w:rFonts w:ascii="Times New Roman" w:eastAsia="Times New Roman" w:hAnsi="Times New Roman" w:cs="Times New Roman"/>
          <w:color w:val="auto"/>
          <w:sz w:val="24"/>
          <w:szCs w:val="24"/>
          <w:lang w:eastAsia="ru-RU"/>
        </w:rPr>
        <w:t xml:space="preserve">  </w:t>
      </w:r>
      <w:r w:rsidR="001552B1">
        <w:rPr>
          <w:rFonts w:ascii="Times New Roman" w:eastAsia="Times New Roman" w:hAnsi="Times New Roman" w:cs="Times New Roman"/>
          <w:sz w:val="24"/>
          <w:szCs w:val="24"/>
          <w:lang w:eastAsia="ru-RU"/>
        </w:rPr>
        <w:t xml:space="preserve"> </w:t>
      </w:r>
    </w:p>
    <w:p w14:paraId="5342445A" w14:textId="77777777" w:rsidR="00053D1D" w:rsidRPr="001552B1" w:rsidRDefault="00E03D45" w:rsidP="006604E3">
      <w:pPr>
        <w:pStyle w:val="a3"/>
        <w:numPr>
          <w:ilvl w:val="0"/>
          <w:numId w:val="3"/>
        </w:numPr>
        <w:tabs>
          <w:tab w:val="left" w:pos="1134"/>
        </w:tabs>
        <w:spacing w:after="0" w:line="360" w:lineRule="auto"/>
        <w:ind w:left="0" w:firstLine="709"/>
        <w:jc w:val="both"/>
        <w:rPr>
          <w:rFonts w:ascii="Times New Roman" w:eastAsia="Times New Roman" w:hAnsi="Times New Roman" w:cs="Times New Roman"/>
          <w:spacing w:val="2"/>
          <w:sz w:val="24"/>
          <w:szCs w:val="24"/>
          <w:lang w:eastAsia="ru-RU"/>
        </w:rPr>
      </w:pPr>
      <w:r w:rsidRPr="001552B1">
        <w:rPr>
          <w:rFonts w:ascii="Times New Roman" w:eastAsia="Times New Roman" w:hAnsi="Times New Roman" w:cs="Times New Roman"/>
          <w:spacing w:val="2"/>
          <w:sz w:val="24"/>
          <w:szCs w:val="24"/>
          <w:lang w:val="en-GB" w:eastAsia="ru-RU"/>
        </w:rPr>
        <w:t xml:space="preserve">Teplytskyi, B. B., Sharai, L. H., Kovaliov, K. M., Kuzmin, S. A. Crimes involving the use of electronic computing machines (computers), systems, </w:t>
      </w:r>
      <w:proofErr w:type="gramStart"/>
      <w:r w:rsidRPr="001552B1">
        <w:rPr>
          <w:rFonts w:ascii="Times New Roman" w:eastAsia="Times New Roman" w:hAnsi="Times New Roman" w:cs="Times New Roman"/>
          <w:spacing w:val="2"/>
          <w:sz w:val="24"/>
          <w:szCs w:val="24"/>
          <w:lang w:val="en-GB" w:eastAsia="ru-RU"/>
        </w:rPr>
        <w:t>computer</w:t>
      </w:r>
      <w:proofErr w:type="gramEnd"/>
      <w:r w:rsidRPr="001552B1">
        <w:rPr>
          <w:rFonts w:ascii="Times New Roman" w:eastAsia="Times New Roman" w:hAnsi="Times New Roman" w:cs="Times New Roman"/>
          <w:spacing w:val="2"/>
          <w:sz w:val="24"/>
          <w:szCs w:val="24"/>
          <w:lang w:val="en-GB" w:eastAsia="ru-RU"/>
        </w:rPr>
        <w:t xml:space="preserve"> and telecommunication networks: special issues relating to their qualification, investigative (detective) actions, ordering computer forensic examinations: an applied science manual. Kyiv, Palyvoda, A. V., 2019.</w:t>
      </w:r>
    </w:p>
    <w:p w14:paraId="0DB38C5C" w14:textId="77777777" w:rsidR="00AA46FE" w:rsidRPr="001552B1" w:rsidRDefault="00E03D45" w:rsidP="006604E3">
      <w:pPr>
        <w:pStyle w:val="a3"/>
        <w:numPr>
          <w:ilvl w:val="0"/>
          <w:numId w:val="3"/>
        </w:numPr>
        <w:tabs>
          <w:tab w:val="left" w:pos="1134"/>
        </w:tabs>
        <w:spacing w:after="0" w:line="360" w:lineRule="auto"/>
        <w:ind w:left="0" w:firstLine="709"/>
        <w:jc w:val="both"/>
        <w:rPr>
          <w:rFonts w:ascii="Times New Roman" w:hAnsi="Times New Roman" w:cs="Times New Roman"/>
          <w:sz w:val="24"/>
          <w:szCs w:val="24"/>
          <w:lang w:val="en-US"/>
        </w:rPr>
      </w:pPr>
      <w:r w:rsidRPr="001552B1">
        <w:rPr>
          <w:rFonts w:ascii="Times New Roman" w:hAnsi="Times New Roman" w:cs="Times New Roman"/>
          <w:sz w:val="24"/>
          <w:szCs w:val="24"/>
          <w:lang w:val="en-GB"/>
        </w:rPr>
        <w:t xml:space="preserve">Problems and perspectives for attracting investments in economy of Ukraine. URL: </w:t>
      </w:r>
      <w:hyperlink r:id="rId16" w:history="1">
        <w:r w:rsidRPr="001552B1">
          <w:rPr>
            <w:rStyle w:val="a4"/>
            <w:rFonts w:ascii="Times New Roman" w:hAnsi="Times New Roman" w:cs="Times New Roman"/>
            <w:sz w:val="24"/>
            <w:szCs w:val="24"/>
            <w:lang w:val="en-GB"/>
          </w:rPr>
          <w:t>https://doi.org/10.21511/imfi.16(2).2019.17</w:t>
        </w:r>
      </w:hyperlink>
    </w:p>
    <w:sectPr w:rsidR="00AA46FE" w:rsidRPr="001552B1" w:rsidSect="006604E3">
      <w:pgSz w:w="11906" w:h="16838"/>
      <w:pgMar w:top="567" w:right="567"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8365A" w14:textId="77777777" w:rsidR="00DA7E75" w:rsidRDefault="00DA7E75">
      <w:pPr>
        <w:spacing w:after="0" w:line="240" w:lineRule="auto"/>
      </w:pPr>
      <w:r>
        <w:separator/>
      </w:r>
    </w:p>
  </w:endnote>
  <w:endnote w:type="continuationSeparator" w:id="0">
    <w:p w14:paraId="483CE28B" w14:textId="77777777" w:rsidR="00DA7E75" w:rsidRDefault="00DA7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s702CyrilB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739C9" w14:textId="77777777" w:rsidR="00DA7E75" w:rsidRDefault="00DA7E75" w:rsidP="00CD5804">
      <w:pPr>
        <w:spacing w:after="0" w:line="240" w:lineRule="auto"/>
      </w:pPr>
      <w:r>
        <w:separator/>
      </w:r>
    </w:p>
  </w:footnote>
  <w:footnote w:type="continuationSeparator" w:id="0">
    <w:p w14:paraId="13552952" w14:textId="77777777" w:rsidR="00DA7E75" w:rsidRDefault="00DA7E75" w:rsidP="00CD5804">
      <w:pPr>
        <w:spacing w:after="0" w:line="240" w:lineRule="auto"/>
      </w:pPr>
      <w:r>
        <w:continuationSeparator/>
      </w:r>
    </w:p>
  </w:footnote>
  <w:footnote w:id="1">
    <w:p w14:paraId="51D81524" w14:textId="77777777" w:rsidR="00A527F0" w:rsidRPr="009F1B96" w:rsidRDefault="00E03D45">
      <w:pPr>
        <w:pStyle w:val="a5"/>
      </w:pPr>
      <w:r w:rsidRPr="009F1B96">
        <w:rPr>
          <w:rStyle w:val="a7"/>
        </w:rPr>
        <w:footnoteRef/>
      </w:r>
      <w:r w:rsidRPr="009F1B96">
        <w:rPr>
          <w:rFonts w:ascii="Times New Roman" w:eastAsia="Times New Roman" w:hAnsi="Times New Roman" w:cs="Times New Roman"/>
          <w:lang w:val="en-GB" w:eastAsia="ru-RU"/>
        </w:rPr>
        <w:t xml:space="preserve"> "On approval of the Instruction on ordering and performance of forensic examinations and expert research and the Scientific and methodological recommendations on preparation and ordering of forensic examinations and expert research". Order of the Ministry of Justice of Ukraine dated October 8, 1998, № 53/5. URL: </w:t>
      </w:r>
      <w:hyperlink r:id="rId1" w:tgtFrame="_blank" w:history="1">
        <w:r w:rsidRPr="009F1B96">
          <w:rPr>
            <w:rStyle w:val="a4"/>
            <w:rFonts w:ascii="Times New Roman" w:eastAsia="Times New Roman" w:hAnsi="Times New Roman" w:cs="Times New Roman"/>
            <w:color w:val="auto"/>
            <w:lang w:val="en-GB" w:eastAsia="ru-RU"/>
          </w:rPr>
          <w:t>https://zakon.rada.gov.ua/laws/show/z0705-98</w:t>
        </w:r>
      </w:hyperlink>
      <w:r w:rsidRPr="009F1B96">
        <w:rPr>
          <w:rFonts w:ascii="Times New Roman" w:eastAsia="Times New Roman" w:hAnsi="Times New Roman" w:cs="Times New Roman"/>
          <w:lang w:val="en-GB" w:eastAsia="ru-RU"/>
        </w:rPr>
        <w:t>.</w:t>
      </w:r>
    </w:p>
  </w:footnote>
  <w:footnote w:id="2">
    <w:p w14:paraId="69AFFA24" w14:textId="77777777" w:rsidR="00A527F0" w:rsidRPr="009F1B96" w:rsidRDefault="00E03D45">
      <w:pPr>
        <w:pStyle w:val="a5"/>
      </w:pPr>
      <w:r w:rsidRPr="009F1B96">
        <w:rPr>
          <w:rStyle w:val="a7"/>
        </w:rPr>
        <w:footnoteRef/>
      </w:r>
      <w:r w:rsidRPr="009F1B96">
        <w:rPr>
          <w:rFonts w:ascii="Times New Roman" w:eastAsia="Times New Roman" w:hAnsi="Times New Roman" w:cs="Times New Roman"/>
          <w:lang w:val="en-GB" w:eastAsia="ru-RU"/>
        </w:rPr>
        <w:t xml:space="preserve"> "On approval of the Instruction on ordering and performance of forensic examinations and expert research and the Scientific and methodological recommendations on preparation and ordering of forensic examinations and expert research". Order of the Ministry of Justice of Ukraine dated October 8, 1998, № 53/5. URL: </w:t>
      </w:r>
      <w:hyperlink r:id="rId2" w:tgtFrame="_blank" w:history="1">
        <w:r w:rsidRPr="009F1B96">
          <w:rPr>
            <w:rStyle w:val="a4"/>
            <w:rFonts w:ascii="Times New Roman" w:eastAsia="Times New Roman" w:hAnsi="Times New Roman" w:cs="Times New Roman"/>
            <w:color w:val="auto"/>
            <w:lang w:val="en-GB" w:eastAsia="ru-RU"/>
          </w:rPr>
          <w:t>https://zakon.rada.gov.ua/laws/show/z0705-98</w:t>
        </w:r>
      </w:hyperlink>
      <w:r w:rsidRPr="009F1B96">
        <w:rPr>
          <w:rFonts w:ascii="Times New Roman" w:eastAsia="Times New Roman" w:hAnsi="Times New Roman" w:cs="Times New Roman"/>
          <w:lang w:val="en-GB" w:eastAsia="ru-RU"/>
        </w:rPr>
        <w:t>.</w:t>
      </w:r>
    </w:p>
  </w:footnote>
  <w:footnote w:id="3">
    <w:p w14:paraId="5496B882" w14:textId="6418AE66" w:rsidR="00A527F0" w:rsidRPr="00ED2CD2" w:rsidRDefault="00E03D45">
      <w:pPr>
        <w:pStyle w:val="a5"/>
        <w:rPr>
          <w:rFonts w:ascii="Times New Roman" w:hAnsi="Times New Roman" w:cs="Times New Roman"/>
        </w:rPr>
      </w:pPr>
      <w:r>
        <w:rPr>
          <w:rStyle w:val="a7"/>
        </w:rPr>
        <w:footnoteRef/>
      </w:r>
      <w:r w:rsidRPr="00ED2CD2">
        <w:rPr>
          <w:rFonts w:ascii="Times New Roman" w:hAnsi="Times New Roman" w:cs="Times New Roman"/>
          <w:lang w:val="en-GB"/>
        </w:rPr>
        <w:t xml:space="preserve"> Bilenchuk, P. D., Kofanov, A. V., Kobylianskyi, O. L. Computer crimes in the credit and finance industry: a criminalistic analysis. A manual. Edited by P. D. Bilenchuk. Kyiv, KYI, 2011.</w:t>
      </w:r>
    </w:p>
  </w:footnote>
  <w:footnote w:id="4">
    <w:p w14:paraId="0ABFF6E6" w14:textId="28D9C48E" w:rsidR="00A527F0" w:rsidRPr="004D5783" w:rsidRDefault="00E03D45">
      <w:pPr>
        <w:pStyle w:val="a5"/>
        <w:rPr>
          <w:rFonts w:ascii="Times New Roman" w:hAnsi="Times New Roman" w:cs="Times New Roman"/>
        </w:rPr>
      </w:pPr>
      <w:r>
        <w:rPr>
          <w:rStyle w:val="a7"/>
        </w:rPr>
        <w:footnoteRef/>
      </w:r>
      <w:r w:rsidRPr="004D5783">
        <w:rPr>
          <w:rFonts w:ascii="Times New Roman" w:hAnsi="Times New Roman" w:cs="Times New Roman"/>
          <w:lang w:val="en-GB"/>
        </w:rPr>
        <w:t xml:space="preserve"> Bilenchuk, P. D., Kofanov, A. V., Kobylianskyi, O. L., Tsapko, V. Ye. The legal status and organisation and management principles of the State Treasury of Ukraine. A manual. Edited by P. D. Bilenchuk. Kyiv, KYI, 2011.</w:t>
      </w:r>
    </w:p>
  </w:footnote>
  <w:footnote w:id="5">
    <w:p w14:paraId="1F1C1EC8" w14:textId="77777777" w:rsidR="00A527F0" w:rsidRPr="009F1B96" w:rsidRDefault="00E03D45">
      <w:pPr>
        <w:pStyle w:val="a5"/>
      </w:pPr>
      <w:r w:rsidRPr="009F1B96">
        <w:rPr>
          <w:rStyle w:val="a7"/>
        </w:rPr>
        <w:footnoteRef/>
      </w:r>
      <w:r w:rsidRPr="009F1B96">
        <w:rPr>
          <w:rFonts w:ascii="Times New Roman" w:eastAsia="Times New Roman" w:hAnsi="Times New Roman" w:cs="Times New Roman"/>
          <w:lang w:val="en-GB" w:eastAsia="ru-RU"/>
        </w:rPr>
        <w:t xml:space="preserve"> "On approval of the Instruction on ordering and performance of forensic examinations and expert research and the Scientific and methodological recommendations on preparation and ordering of forensic examinations and expert research". Order of the Ministry of Justice of Ukraine dated October 8, 1998, № 53/5. URL: </w:t>
      </w:r>
      <w:hyperlink r:id="rId3" w:tgtFrame="_blank" w:history="1">
        <w:r w:rsidRPr="009F1B96">
          <w:rPr>
            <w:rStyle w:val="a4"/>
            <w:rFonts w:ascii="Times New Roman" w:eastAsia="Times New Roman" w:hAnsi="Times New Roman" w:cs="Times New Roman"/>
            <w:color w:val="auto"/>
            <w:lang w:val="en-GB" w:eastAsia="ru-RU"/>
          </w:rPr>
          <w:t>https://zakon.rada.gov.ua/laws/show/z0705-98</w:t>
        </w:r>
      </w:hyperlink>
      <w:r w:rsidRPr="009F1B96">
        <w:rPr>
          <w:rFonts w:ascii="Times New Roman" w:eastAsia="Times New Roman" w:hAnsi="Times New Roman" w:cs="Times New Roman"/>
          <w:lang w:val="en-GB" w:eastAsia="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0E1A04"/>
    <w:multiLevelType w:val="hybridMultilevel"/>
    <w:tmpl w:val="7F18205E"/>
    <w:lvl w:ilvl="0" w:tplc="A996857E">
      <w:start w:val="1"/>
      <w:numFmt w:val="decimal"/>
      <w:lvlText w:val="%1."/>
      <w:lvlJc w:val="left"/>
      <w:pPr>
        <w:ind w:left="720" w:hanging="360"/>
      </w:pPr>
    </w:lvl>
    <w:lvl w:ilvl="1" w:tplc="C2B08F80" w:tentative="1">
      <w:start w:val="1"/>
      <w:numFmt w:val="lowerLetter"/>
      <w:lvlText w:val="%2."/>
      <w:lvlJc w:val="left"/>
      <w:pPr>
        <w:ind w:left="1440" w:hanging="360"/>
      </w:pPr>
    </w:lvl>
    <w:lvl w:ilvl="2" w:tplc="972601CA" w:tentative="1">
      <w:start w:val="1"/>
      <w:numFmt w:val="lowerRoman"/>
      <w:lvlText w:val="%3."/>
      <w:lvlJc w:val="right"/>
      <w:pPr>
        <w:ind w:left="2160" w:hanging="180"/>
      </w:pPr>
    </w:lvl>
    <w:lvl w:ilvl="3" w:tplc="17F45382" w:tentative="1">
      <w:start w:val="1"/>
      <w:numFmt w:val="decimal"/>
      <w:lvlText w:val="%4."/>
      <w:lvlJc w:val="left"/>
      <w:pPr>
        <w:ind w:left="2880" w:hanging="360"/>
      </w:pPr>
    </w:lvl>
    <w:lvl w:ilvl="4" w:tplc="2F320982" w:tentative="1">
      <w:start w:val="1"/>
      <w:numFmt w:val="lowerLetter"/>
      <w:lvlText w:val="%5."/>
      <w:lvlJc w:val="left"/>
      <w:pPr>
        <w:ind w:left="3600" w:hanging="360"/>
      </w:pPr>
    </w:lvl>
    <w:lvl w:ilvl="5" w:tplc="1A407170" w:tentative="1">
      <w:start w:val="1"/>
      <w:numFmt w:val="lowerRoman"/>
      <w:lvlText w:val="%6."/>
      <w:lvlJc w:val="right"/>
      <w:pPr>
        <w:ind w:left="4320" w:hanging="180"/>
      </w:pPr>
    </w:lvl>
    <w:lvl w:ilvl="6" w:tplc="6F4C2C74" w:tentative="1">
      <w:start w:val="1"/>
      <w:numFmt w:val="decimal"/>
      <w:lvlText w:val="%7."/>
      <w:lvlJc w:val="left"/>
      <w:pPr>
        <w:ind w:left="5040" w:hanging="360"/>
      </w:pPr>
    </w:lvl>
    <w:lvl w:ilvl="7" w:tplc="B02881C4" w:tentative="1">
      <w:start w:val="1"/>
      <w:numFmt w:val="lowerLetter"/>
      <w:lvlText w:val="%8."/>
      <w:lvlJc w:val="left"/>
      <w:pPr>
        <w:ind w:left="5760" w:hanging="360"/>
      </w:pPr>
    </w:lvl>
    <w:lvl w:ilvl="8" w:tplc="D4FEA4B6" w:tentative="1">
      <w:start w:val="1"/>
      <w:numFmt w:val="lowerRoman"/>
      <w:lvlText w:val="%9."/>
      <w:lvlJc w:val="right"/>
      <w:pPr>
        <w:ind w:left="6480" w:hanging="180"/>
      </w:pPr>
    </w:lvl>
  </w:abstractNum>
  <w:abstractNum w:abstractNumId="1" w15:restartNumberingAfterBreak="0">
    <w:nsid w:val="495E54C8"/>
    <w:multiLevelType w:val="hybridMultilevel"/>
    <w:tmpl w:val="8EF48E52"/>
    <w:lvl w:ilvl="0" w:tplc="85DE000C">
      <w:start w:val="1"/>
      <w:numFmt w:val="decimal"/>
      <w:lvlText w:val="%1."/>
      <w:lvlJc w:val="left"/>
      <w:pPr>
        <w:ind w:left="720" w:hanging="360"/>
      </w:pPr>
    </w:lvl>
    <w:lvl w:ilvl="1" w:tplc="3392B6B8" w:tentative="1">
      <w:start w:val="1"/>
      <w:numFmt w:val="lowerLetter"/>
      <w:lvlText w:val="%2."/>
      <w:lvlJc w:val="left"/>
      <w:pPr>
        <w:ind w:left="1440" w:hanging="360"/>
      </w:pPr>
    </w:lvl>
    <w:lvl w:ilvl="2" w:tplc="4342BC82" w:tentative="1">
      <w:start w:val="1"/>
      <w:numFmt w:val="lowerRoman"/>
      <w:lvlText w:val="%3."/>
      <w:lvlJc w:val="right"/>
      <w:pPr>
        <w:ind w:left="2160" w:hanging="180"/>
      </w:pPr>
    </w:lvl>
    <w:lvl w:ilvl="3" w:tplc="4BE2953E" w:tentative="1">
      <w:start w:val="1"/>
      <w:numFmt w:val="decimal"/>
      <w:lvlText w:val="%4."/>
      <w:lvlJc w:val="left"/>
      <w:pPr>
        <w:ind w:left="2880" w:hanging="360"/>
      </w:pPr>
    </w:lvl>
    <w:lvl w:ilvl="4" w:tplc="0AACD150" w:tentative="1">
      <w:start w:val="1"/>
      <w:numFmt w:val="lowerLetter"/>
      <w:lvlText w:val="%5."/>
      <w:lvlJc w:val="left"/>
      <w:pPr>
        <w:ind w:left="3600" w:hanging="360"/>
      </w:pPr>
    </w:lvl>
    <w:lvl w:ilvl="5" w:tplc="9BF45DE4" w:tentative="1">
      <w:start w:val="1"/>
      <w:numFmt w:val="lowerRoman"/>
      <w:lvlText w:val="%6."/>
      <w:lvlJc w:val="right"/>
      <w:pPr>
        <w:ind w:left="4320" w:hanging="180"/>
      </w:pPr>
    </w:lvl>
    <w:lvl w:ilvl="6" w:tplc="87728BA2" w:tentative="1">
      <w:start w:val="1"/>
      <w:numFmt w:val="decimal"/>
      <w:lvlText w:val="%7."/>
      <w:lvlJc w:val="left"/>
      <w:pPr>
        <w:ind w:left="5040" w:hanging="360"/>
      </w:pPr>
    </w:lvl>
    <w:lvl w:ilvl="7" w:tplc="2C344894" w:tentative="1">
      <w:start w:val="1"/>
      <w:numFmt w:val="lowerLetter"/>
      <w:lvlText w:val="%8."/>
      <w:lvlJc w:val="left"/>
      <w:pPr>
        <w:ind w:left="5760" w:hanging="360"/>
      </w:pPr>
    </w:lvl>
    <w:lvl w:ilvl="8" w:tplc="A224DD48" w:tentative="1">
      <w:start w:val="1"/>
      <w:numFmt w:val="lowerRoman"/>
      <w:lvlText w:val="%9."/>
      <w:lvlJc w:val="right"/>
      <w:pPr>
        <w:ind w:left="6480" w:hanging="180"/>
      </w:pPr>
    </w:lvl>
  </w:abstractNum>
  <w:abstractNum w:abstractNumId="2" w15:restartNumberingAfterBreak="0">
    <w:nsid w:val="62662535"/>
    <w:multiLevelType w:val="hybridMultilevel"/>
    <w:tmpl w:val="314A6088"/>
    <w:lvl w:ilvl="0" w:tplc="89203C2C">
      <w:start w:val="1"/>
      <w:numFmt w:val="decimal"/>
      <w:lvlText w:val="%1."/>
      <w:lvlJc w:val="left"/>
      <w:pPr>
        <w:ind w:left="720" w:hanging="360"/>
      </w:pPr>
    </w:lvl>
    <w:lvl w:ilvl="1" w:tplc="AE3CCB78" w:tentative="1">
      <w:start w:val="1"/>
      <w:numFmt w:val="lowerLetter"/>
      <w:lvlText w:val="%2."/>
      <w:lvlJc w:val="left"/>
      <w:pPr>
        <w:ind w:left="1440" w:hanging="360"/>
      </w:pPr>
    </w:lvl>
    <w:lvl w:ilvl="2" w:tplc="733052BC" w:tentative="1">
      <w:start w:val="1"/>
      <w:numFmt w:val="lowerRoman"/>
      <w:lvlText w:val="%3."/>
      <w:lvlJc w:val="right"/>
      <w:pPr>
        <w:ind w:left="2160" w:hanging="180"/>
      </w:pPr>
    </w:lvl>
    <w:lvl w:ilvl="3" w:tplc="6F6E570A" w:tentative="1">
      <w:start w:val="1"/>
      <w:numFmt w:val="decimal"/>
      <w:lvlText w:val="%4."/>
      <w:lvlJc w:val="left"/>
      <w:pPr>
        <w:ind w:left="2880" w:hanging="360"/>
      </w:pPr>
    </w:lvl>
    <w:lvl w:ilvl="4" w:tplc="923CB28A" w:tentative="1">
      <w:start w:val="1"/>
      <w:numFmt w:val="lowerLetter"/>
      <w:lvlText w:val="%5."/>
      <w:lvlJc w:val="left"/>
      <w:pPr>
        <w:ind w:left="3600" w:hanging="360"/>
      </w:pPr>
    </w:lvl>
    <w:lvl w:ilvl="5" w:tplc="E416CEA4" w:tentative="1">
      <w:start w:val="1"/>
      <w:numFmt w:val="lowerRoman"/>
      <w:lvlText w:val="%6."/>
      <w:lvlJc w:val="right"/>
      <w:pPr>
        <w:ind w:left="4320" w:hanging="180"/>
      </w:pPr>
    </w:lvl>
    <w:lvl w:ilvl="6" w:tplc="17A0B5F6" w:tentative="1">
      <w:start w:val="1"/>
      <w:numFmt w:val="decimal"/>
      <w:lvlText w:val="%7."/>
      <w:lvlJc w:val="left"/>
      <w:pPr>
        <w:ind w:left="5040" w:hanging="360"/>
      </w:pPr>
    </w:lvl>
    <w:lvl w:ilvl="7" w:tplc="5688F1B4" w:tentative="1">
      <w:start w:val="1"/>
      <w:numFmt w:val="lowerLetter"/>
      <w:lvlText w:val="%8."/>
      <w:lvlJc w:val="left"/>
      <w:pPr>
        <w:ind w:left="5760" w:hanging="360"/>
      </w:pPr>
    </w:lvl>
    <w:lvl w:ilvl="8" w:tplc="37E47662" w:tentative="1">
      <w:start w:val="1"/>
      <w:numFmt w:val="lowerRoman"/>
      <w:lvlText w:val="%9."/>
      <w:lvlJc w:val="right"/>
      <w:pPr>
        <w:ind w:left="6480" w:hanging="180"/>
      </w:pPr>
    </w:lvl>
  </w:abstractNum>
  <w:abstractNum w:abstractNumId="3" w15:restartNumberingAfterBreak="0">
    <w:nsid w:val="7BA40F5A"/>
    <w:multiLevelType w:val="hybridMultilevel"/>
    <w:tmpl w:val="A3440A46"/>
    <w:lvl w:ilvl="0" w:tplc="11F8B6DC">
      <w:start w:val="1"/>
      <w:numFmt w:val="decimal"/>
      <w:lvlText w:val="%1."/>
      <w:lvlJc w:val="left"/>
      <w:pPr>
        <w:ind w:left="720" w:hanging="360"/>
      </w:pPr>
      <w:rPr>
        <w:rFonts w:hint="default"/>
      </w:rPr>
    </w:lvl>
    <w:lvl w:ilvl="1" w:tplc="A5DEADA0" w:tentative="1">
      <w:start w:val="1"/>
      <w:numFmt w:val="lowerLetter"/>
      <w:lvlText w:val="%2."/>
      <w:lvlJc w:val="left"/>
      <w:pPr>
        <w:ind w:left="1440" w:hanging="360"/>
      </w:pPr>
    </w:lvl>
    <w:lvl w:ilvl="2" w:tplc="475A9A64" w:tentative="1">
      <w:start w:val="1"/>
      <w:numFmt w:val="lowerRoman"/>
      <w:lvlText w:val="%3."/>
      <w:lvlJc w:val="right"/>
      <w:pPr>
        <w:ind w:left="2160" w:hanging="180"/>
      </w:pPr>
    </w:lvl>
    <w:lvl w:ilvl="3" w:tplc="82C65D0E" w:tentative="1">
      <w:start w:val="1"/>
      <w:numFmt w:val="decimal"/>
      <w:lvlText w:val="%4."/>
      <w:lvlJc w:val="left"/>
      <w:pPr>
        <w:ind w:left="2880" w:hanging="360"/>
      </w:pPr>
    </w:lvl>
    <w:lvl w:ilvl="4" w:tplc="70D663FA" w:tentative="1">
      <w:start w:val="1"/>
      <w:numFmt w:val="lowerLetter"/>
      <w:lvlText w:val="%5."/>
      <w:lvlJc w:val="left"/>
      <w:pPr>
        <w:ind w:left="3600" w:hanging="360"/>
      </w:pPr>
    </w:lvl>
    <w:lvl w:ilvl="5" w:tplc="FEF0C4EC" w:tentative="1">
      <w:start w:val="1"/>
      <w:numFmt w:val="lowerRoman"/>
      <w:lvlText w:val="%6."/>
      <w:lvlJc w:val="right"/>
      <w:pPr>
        <w:ind w:left="4320" w:hanging="180"/>
      </w:pPr>
    </w:lvl>
    <w:lvl w:ilvl="6" w:tplc="3F341DBE" w:tentative="1">
      <w:start w:val="1"/>
      <w:numFmt w:val="decimal"/>
      <w:lvlText w:val="%7."/>
      <w:lvlJc w:val="left"/>
      <w:pPr>
        <w:ind w:left="5040" w:hanging="360"/>
      </w:pPr>
    </w:lvl>
    <w:lvl w:ilvl="7" w:tplc="8B12B94E" w:tentative="1">
      <w:start w:val="1"/>
      <w:numFmt w:val="lowerLetter"/>
      <w:lvlText w:val="%8."/>
      <w:lvlJc w:val="left"/>
      <w:pPr>
        <w:ind w:left="5760" w:hanging="360"/>
      </w:pPr>
    </w:lvl>
    <w:lvl w:ilvl="8" w:tplc="5F36148C"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MDEzM7AwtDS2tDRX0lEKTi0uzszPAykwrAUAy6P2TiwAAAA="/>
  </w:docVars>
  <w:rsids>
    <w:rsidRoot w:val="00015335"/>
    <w:rsid w:val="00015335"/>
    <w:rsid w:val="00021A95"/>
    <w:rsid w:val="000476AC"/>
    <w:rsid w:val="000519E1"/>
    <w:rsid w:val="00053D1D"/>
    <w:rsid w:val="00066FBF"/>
    <w:rsid w:val="00080D96"/>
    <w:rsid w:val="000E4D56"/>
    <w:rsid w:val="001123DA"/>
    <w:rsid w:val="00127DB1"/>
    <w:rsid w:val="001552B1"/>
    <w:rsid w:val="001606D2"/>
    <w:rsid w:val="0018552D"/>
    <w:rsid w:val="00195500"/>
    <w:rsid w:val="001C0ED7"/>
    <w:rsid w:val="001E179B"/>
    <w:rsid w:val="001F57EC"/>
    <w:rsid w:val="00214F33"/>
    <w:rsid w:val="00223583"/>
    <w:rsid w:val="0024109F"/>
    <w:rsid w:val="00243D99"/>
    <w:rsid w:val="002925A0"/>
    <w:rsid w:val="00296B0B"/>
    <w:rsid w:val="0032234F"/>
    <w:rsid w:val="00325088"/>
    <w:rsid w:val="003518FB"/>
    <w:rsid w:val="00361BD6"/>
    <w:rsid w:val="00374022"/>
    <w:rsid w:val="00387220"/>
    <w:rsid w:val="003C236D"/>
    <w:rsid w:val="0041194F"/>
    <w:rsid w:val="004542EE"/>
    <w:rsid w:val="004D5783"/>
    <w:rsid w:val="00517BCB"/>
    <w:rsid w:val="00521A59"/>
    <w:rsid w:val="005D283D"/>
    <w:rsid w:val="005D45AE"/>
    <w:rsid w:val="005D4F31"/>
    <w:rsid w:val="005F3E40"/>
    <w:rsid w:val="00604490"/>
    <w:rsid w:val="00624D31"/>
    <w:rsid w:val="00652C85"/>
    <w:rsid w:val="006604E3"/>
    <w:rsid w:val="00680A37"/>
    <w:rsid w:val="006B42D9"/>
    <w:rsid w:val="0070775D"/>
    <w:rsid w:val="0072075C"/>
    <w:rsid w:val="00727C86"/>
    <w:rsid w:val="00747DD1"/>
    <w:rsid w:val="0075765F"/>
    <w:rsid w:val="007624C7"/>
    <w:rsid w:val="00776BBD"/>
    <w:rsid w:val="00815630"/>
    <w:rsid w:val="008435E8"/>
    <w:rsid w:val="00846C91"/>
    <w:rsid w:val="00860CC0"/>
    <w:rsid w:val="00883A8B"/>
    <w:rsid w:val="008979D1"/>
    <w:rsid w:val="008B1766"/>
    <w:rsid w:val="00902218"/>
    <w:rsid w:val="00905955"/>
    <w:rsid w:val="009230E5"/>
    <w:rsid w:val="009316A1"/>
    <w:rsid w:val="00955FB2"/>
    <w:rsid w:val="00956562"/>
    <w:rsid w:val="00964BC5"/>
    <w:rsid w:val="009A1B32"/>
    <w:rsid w:val="009D15A4"/>
    <w:rsid w:val="009D783C"/>
    <w:rsid w:val="009E3CB3"/>
    <w:rsid w:val="009F1B96"/>
    <w:rsid w:val="00A364FD"/>
    <w:rsid w:val="00A51C93"/>
    <w:rsid w:val="00A527F0"/>
    <w:rsid w:val="00A8678E"/>
    <w:rsid w:val="00AA46FE"/>
    <w:rsid w:val="00AC2536"/>
    <w:rsid w:val="00AF0935"/>
    <w:rsid w:val="00AF5871"/>
    <w:rsid w:val="00B05F46"/>
    <w:rsid w:val="00B22764"/>
    <w:rsid w:val="00B90C4E"/>
    <w:rsid w:val="00BD16FB"/>
    <w:rsid w:val="00BE15D4"/>
    <w:rsid w:val="00C10249"/>
    <w:rsid w:val="00C37FA1"/>
    <w:rsid w:val="00CC46B3"/>
    <w:rsid w:val="00CD5804"/>
    <w:rsid w:val="00CD5C0D"/>
    <w:rsid w:val="00CF5468"/>
    <w:rsid w:val="00D33B4C"/>
    <w:rsid w:val="00D40C8B"/>
    <w:rsid w:val="00D53CB0"/>
    <w:rsid w:val="00D97BC7"/>
    <w:rsid w:val="00DA7E75"/>
    <w:rsid w:val="00DC4663"/>
    <w:rsid w:val="00DE0B27"/>
    <w:rsid w:val="00E03D45"/>
    <w:rsid w:val="00E52353"/>
    <w:rsid w:val="00E61144"/>
    <w:rsid w:val="00ED0C98"/>
    <w:rsid w:val="00ED2CD2"/>
    <w:rsid w:val="00EE7034"/>
    <w:rsid w:val="00FF6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8138"/>
  <w15:docId w15:val="{C899E38D-EAAE-470A-8A2F-76C85AFE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34F"/>
    <w:rPr>
      <w:lang w:val="uk-UA"/>
    </w:rPr>
  </w:style>
  <w:style w:type="paragraph" w:styleId="1">
    <w:name w:val="heading 1"/>
    <w:basedOn w:val="a"/>
    <w:next w:val="a"/>
    <w:link w:val="10"/>
    <w:uiPriority w:val="9"/>
    <w:qFormat/>
    <w:rsid w:val="004119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519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E0B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19E1"/>
    <w:rPr>
      <w:rFonts w:asciiTheme="majorHAnsi" w:eastAsiaTheme="majorEastAsia" w:hAnsiTheme="majorHAnsi" w:cstheme="majorBidi"/>
      <w:b/>
      <w:bCs/>
      <w:color w:val="4F81BD" w:themeColor="accent1"/>
      <w:sz w:val="26"/>
      <w:szCs w:val="26"/>
      <w:lang w:val="uk-UA"/>
    </w:rPr>
  </w:style>
  <w:style w:type="character" w:customStyle="1" w:styleId="30">
    <w:name w:val="Заголовок 3 Знак"/>
    <w:basedOn w:val="a0"/>
    <w:link w:val="3"/>
    <w:uiPriority w:val="9"/>
    <w:rsid w:val="00DE0B27"/>
    <w:rPr>
      <w:rFonts w:asciiTheme="majorHAnsi" w:eastAsiaTheme="majorEastAsia" w:hAnsiTheme="majorHAnsi" w:cstheme="majorBidi"/>
      <w:b/>
      <w:bCs/>
      <w:color w:val="4F81BD" w:themeColor="accent1"/>
      <w:lang w:val="uk-UA"/>
    </w:rPr>
  </w:style>
  <w:style w:type="character" w:customStyle="1" w:styleId="10">
    <w:name w:val="Заголовок 1 Знак"/>
    <w:basedOn w:val="a0"/>
    <w:link w:val="1"/>
    <w:uiPriority w:val="9"/>
    <w:rsid w:val="0041194F"/>
    <w:rPr>
      <w:rFonts w:asciiTheme="majorHAnsi" w:eastAsiaTheme="majorEastAsia" w:hAnsiTheme="majorHAnsi" w:cstheme="majorBidi"/>
      <w:b/>
      <w:bCs/>
      <w:color w:val="365F91" w:themeColor="accent1" w:themeShade="BF"/>
      <w:sz w:val="28"/>
      <w:szCs w:val="28"/>
      <w:lang w:val="uk-UA"/>
    </w:rPr>
  </w:style>
  <w:style w:type="paragraph" w:styleId="a3">
    <w:name w:val="List Paragraph"/>
    <w:basedOn w:val="a"/>
    <w:uiPriority w:val="34"/>
    <w:qFormat/>
    <w:rsid w:val="006B42D9"/>
    <w:pPr>
      <w:ind w:left="720"/>
      <w:contextualSpacing/>
    </w:pPr>
  </w:style>
  <w:style w:type="character" w:styleId="a4">
    <w:name w:val="Hyperlink"/>
    <w:basedOn w:val="a0"/>
    <w:uiPriority w:val="99"/>
    <w:unhideWhenUsed/>
    <w:rsid w:val="00CD5804"/>
    <w:rPr>
      <w:color w:val="0000FF" w:themeColor="hyperlink"/>
      <w:u w:val="single"/>
    </w:rPr>
  </w:style>
  <w:style w:type="paragraph" w:styleId="a5">
    <w:name w:val="footnote text"/>
    <w:basedOn w:val="a"/>
    <w:link w:val="a6"/>
    <w:uiPriority w:val="99"/>
    <w:semiHidden/>
    <w:unhideWhenUsed/>
    <w:rsid w:val="00CD5804"/>
    <w:pPr>
      <w:spacing w:after="0" w:line="240" w:lineRule="auto"/>
    </w:pPr>
    <w:rPr>
      <w:sz w:val="20"/>
      <w:szCs w:val="20"/>
    </w:rPr>
  </w:style>
  <w:style w:type="character" w:customStyle="1" w:styleId="a6">
    <w:name w:val="Текст сноски Знак"/>
    <w:basedOn w:val="a0"/>
    <w:link w:val="a5"/>
    <w:uiPriority w:val="99"/>
    <w:semiHidden/>
    <w:rsid w:val="00CD5804"/>
    <w:rPr>
      <w:sz w:val="20"/>
      <w:szCs w:val="20"/>
      <w:lang w:val="uk-UA"/>
    </w:rPr>
  </w:style>
  <w:style w:type="character" w:styleId="a7">
    <w:name w:val="footnote reference"/>
    <w:basedOn w:val="a0"/>
    <w:uiPriority w:val="99"/>
    <w:semiHidden/>
    <w:unhideWhenUsed/>
    <w:rsid w:val="00CD5804"/>
    <w:rPr>
      <w:vertAlign w:val="superscript"/>
    </w:rPr>
  </w:style>
  <w:style w:type="character" w:customStyle="1" w:styleId="a8">
    <w:name w:val="Основной текст + Курсив"/>
    <w:aliases w:val="Интервал 0 pt"/>
    <w:rsid w:val="00AF0935"/>
    <w:rPr>
      <w:rFonts w:ascii="Times New Roman" w:eastAsia="Times New Roman" w:hAnsi="Times New Roman" w:cs="Times New Roman" w:hint="default"/>
      <w:b w:val="0"/>
      <w:bCs w:val="0"/>
      <w:i/>
      <w:iCs/>
      <w:smallCaps w:val="0"/>
      <w:strike w:val="0"/>
      <w:dstrike w:val="0"/>
      <w:color w:val="000000"/>
      <w:spacing w:val="8"/>
      <w:w w:val="100"/>
      <w:position w:val="0"/>
      <w:sz w:val="22"/>
      <w:szCs w:val="22"/>
      <w:u w:val="none"/>
      <w:effect w:val="none"/>
      <w:lang w:val="uk-UA" w:eastAsia="uk-UA" w:bidi="uk-UA"/>
    </w:rPr>
  </w:style>
  <w:style w:type="character" w:customStyle="1" w:styleId="fontstyle01">
    <w:name w:val="fontstyle01"/>
    <w:basedOn w:val="a0"/>
    <w:rsid w:val="00905955"/>
    <w:rPr>
      <w:rFonts w:ascii="News702CyrilBT" w:hAnsi="News702CyrilBT" w:hint="default"/>
      <w:b w:val="0"/>
      <w:bCs w:val="0"/>
      <w:i w:val="0"/>
      <w:iCs w:val="0"/>
      <w:color w:val="000000"/>
      <w:sz w:val="20"/>
      <w:szCs w:val="20"/>
    </w:rPr>
  </w:style>
  <w:style w:type="paragraph" w:styleId="a9">
    <w:name w:val="endnote text"/>
    <w:basedOn w:val="a"/>
    <w:link w:val="aa"/>
    <w:uiPriority w:val="99"/>
    <w:semiHidden/>
    <w:unhideWhenUsed/>
    <w:rsid w:val="00361BD6"/>
    <w:pPr>
      <w:spacing w:after="0" w:line="240" w:lineRule="auto"/>
    </w:pPr>
    <w:rPr>
      <w:sz w:val="20"/>
      <w:szCs w:val="20"/>
    </w:rPr>
  </w:style>
  <w:style w:type="character" w:customStyle="1" w:styleId="aa">
    <w:name w:val="Текст концевой сноски Знак"/>
    <w:basedOn w:val="a0"/>
    <w:link w:val="a9"/>
    <w:uiPriority w:val="99"/>
    <w:semiHidden/>
    <w:rsid w:val="00361BD6"/>
    <w:rPr>
      <w:sz w:val="20"/>
      <w:szCs w:val="20"/>
      <w:lang w:val="uk-UA"/>
    </w:rPr>
  </w:style>
  <w:style w:type="character" w:styleId="ab">
    <w:name w:val="endnote reference"/>
    <w:basedOn w:val="a0"/>
    <w:uiPriority w:val="99"/>
    <w:semiHidden/>
    <w:unhideWhenUsed/>
    <w:rsid w:val="00361BD6"/>
    <w:rPr>
      <w:vertAlign w:val="superscript"/>
    </w:rPr>
  </w:style>
  <w:style w:type="character" w:customStyle="1" w:styleId="11">
    <w:name w:val="Неразрешенное упоминание1"/>
    <w:basedOn w:val="a0"/>
    <w:uiPriority w:val="99"/>
    <w:semiHidden/>
    <w:unhideWhenUsed/>
    <w:rsid w:val="00021A95"/>
    <w:rPr>
      <w:color w:val="605E5C"/>
      <w:shd w:val="clear" w:color="auto" w:fill="E1DFDD"/>
    </w:rPr>
  </w:style>
  <w:style w:type="character" w:styleId="ac">
    <w:name w:val="Unresolved Mention"/>
    <w:basedOn w:val="a0"/>
    <w:uiPriority w:val="99"/>
    <w:semiHidden/>
    <w:unhideWhenUsed/>
    <w:rsid w:val="005F3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a-gera@ukr.net" TargetMode="External"/><Relationship Id="rId13" Type="http://schemas.openxmlformats.org/officeDocument/2006/relationships/hyperlink" Target="mailto:alexosvita@ukr.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5513-65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1511/imfi.16(2).2019.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k1984@ukr.net" TargetMode="External"/><Relationship Id="rId5" Type="http://schemas.openxmlformats.org/officeDocument/2006/relationships/webSettings" Target="webSettings.xml"/><Relationship Id="rId15" Type="http://schemas.openxmlformats.org/officeDocument/2006/relationships/hyperlink" Target="https://zakon.rada.gov.ua/laws/show/z0705-98" TargetMode="External"/><Relationship Id="rId10" Type="http://schemas.openxmlformats.org/officeDocument/2006/relationships/hyperlink" Target="mailto:wwwpav@gmail.com" TargetMode="External"/><Relationship Id="rId4" Type="http://schemas.openxmlformats.org/officeDocument/2006/relationships/settings" Target="settings.xml"/><Relationship Id="rId9" Type="http://schemas.openxmlformats.org/officeDocument/2006/relationships/hyperlink" Target="mailto:Morgun.nadiy@gmail.com" TargetMode="External"/><Relationship Id="rId14" Type="http://schemas.openxmlformats.org/officeDocument/2006/relationships/hyperlink" Target="https://zakon.rada.gov.ua/laws/show/z1392-1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zakon.rada.gov.ua/laws/show/z0705-98" TargetMode="External"/><Relationship Id="rId2" Type="http://schemas.openxmlformats.org/officeDocument/2006/relationships/hyperlink" Target="https://zakon.rada.gov.ua/laws/show/z0705-98" TargetMode="External"/><Relationship Id="rId1" Type="http://schemas.openxmlformats.org/officeDocument/2006/relationships/hyperlink" Target="https://zakon.rada.gov.ua/laws/show/z0705-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B57A5-8A37-49A5-A5F7-4F50DCE0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2587</Words>
  <Characters>14747</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Андрій Кофанов</cp:lastModifiedBy>
  <cp:revision>16</cp:revision>
  <dcterms:created xsi:type="dcterms:W3CDTF">2021-02-11T08:11:00Z</dcterms:created>
  <dcterms:modified xsi:type="dcterms:W3CDTF">2021-02-15T10:45:00Z</dcterms:modified>
</cp:coreProperties>
</file>