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EE4" w:rsidRPr="00371EE4" w:rsidRDefault="00371EE4" w:rsidP="00371EE4">
      <w:pPr>
        <w:spacing w:after="0" w:line="240" w:lineRule="auto"/>
        <w:jc w:val="center"/>
        <w:rPr>
          <w:rFonts w:ascii="Times New Roman" w:hAnsi="Times New Roman"/>
          <w:b/>
          <w:sz w:val="32"/>
          <w:szCs w:val="24"/>
          <w:lang w:val="en-US"/>
        </w:rPr>
      </w:pPr>
      <w:bookmarkStart w:id="0" w:name="_GoBack"/>
      <w:r w:rsidRPr="00371EE4">
        <w:rPr>
          <w:rFonts w:ascii="Times New Roman" w:hAnsi="Times New Roman"/>
          <w:b/>
          <w:sz w:val="32"/>
          <w:szCs w:val="24"/>
          <w:lang w:val="en-US"/>
        </w:rPr>
        <w:t>Bioethics as the culture phenomenon</w:t>
      </w:r>
    </w:p>
    <w:bookmarkEnd w:id="0"/>
    <w:p w:rsidR="008425CF" w:rsidRPr="00450473" w:rsidRDefault="008425CF" w:rsidP="00271C09">
      <w:pPr>
        <w:spacing w:after="0" w:line="240" w:lineRule="auto"/>
        <w:ind w:firstLine="708"/>
        <w:jc w:val="center"/>
        <w:rPr>
          <w:rFonts w:ascii="Times New Roman" w:hAnsi="Times New Roman"/>
          <w:sz w:val="24"/>
          <w:szCs w:val="24"/>
          <w:lang w:val="en-US"/>
        </w:rPr>
      </w:pPr>
    </w:p>
    <w:p w:rsidR="00371EE4" w:rsidRDefault="00371EE4" w:rsidP="00271C09">
      <w:pPr>
        <w:spacing w:after="0" w:line="240" w:lineRule="auto"/>
        <w:ind w:firstLine="708"/>
        <w:jc w:val="center"/>
        <w:rPr>
          <w:rFonts w:ascii="Times New Roman" w:hAnsi="Times New Roman"/>
          <w:b/>
          <w:sz w:val="24"/>
          <w:szCs w:val="24"/>
          <w:lang w:val="en-US"/>
        </w:rPr>
      </w:pPr>
      <w:proofErr w:type="spellStart"/>
      <w:r w:rsidRPr="00371EE4">
        <w:rPr>
          <w:rFonts w:ascii="Times New Roman" w:hAnsi="Times New Roman"/>
          <w:b/>
          <w:sz w:val="24"/>
          <w:szCs w:val="24"/>
          <w:lang w:val="en-US"/>
        </w:rPr>
        <w:t>Agzamova</w:t>
      </w:r>
      <w:proofErr w:type="spellEnd"/>
      <w:r w:rsidRPr="00371EE4">
        <w:rPr>
          <w:rFonts w:ascii="Times New Roman" w:hAnsi="Times New Roman"/>
          <w:b/>
          <w:sz w:val="24"/>
          <w:szCs w:val="24"/>
          <w:lang w:val="en-US"/>
        </w:rPr>
        <w:t xml:space="preserve"> N. Sh</w:t>
      </w:r>
      <w:r>
        <w:rPr>
          <w:rFonts w:ascii="Times New Roman" w:hAnsi="Times New Roman"/>
          <w:b/>
          <w:sz w:val="24"/>
          <w:szCs w:val="24"/>
          <w:lang w:val="en-US"/>
        </w:rPr>
        <w:t>.</w:t>
      </w:r>
    </w:p>
    <w:p w:rsidR="00371EE4" w:rsidRPr="00371EE4" w:rsidRDefault="00371EE4" w:rsidP="00271C09">
      <w:pPr>
        <w:spacing w:after="0" w:line="240" w:lineRule="auto"/>
        <w:ind w:firstLine="708"/>
        <w:jc w:val="center"/>
        <w:rPr>
          <w:rFonts w:ascii="Times New Roman" w:hAnsi="Times New Roman"/>
          <w:b/>
          <w:sz w:val="24"/>
          <w:szCs w:val="24"/>
          <w:lang w:val="en-US"/>
        </w:rPr>
      </w:pPr>
    </w:p>
    <w:p w:rsidR="008425CF" w:rsidRPr="00450473" w:rsidRDefault="008425CF" w:rsidP="00371EE4">
      <w:pPr>
        <w:spacing w:after="0" w:line="240" w:lineRule="auto"/>
        <w:rPr>
          <w:rFonts w:ascii="Times New Roman" w:hAnsi="Times New Roman"/>
          <w:sz w:val="24"/>
          <w:szCs w:val="24"/>
          <w:lang w:val="en-US"/>
        </w:rPr>
      </w:pPr>
      <w:r w:rsidRPr="00450473">
        <w:rPr>
          <w:rFonts w:ascii="Times New Roman" w:hAnsi="Times New Roman"/>
          <w:sz w:val="24"/>
          <w:szCs w:val="24"/>
          <w:lang w:val="en-US"/>
        </w:rPr>
        <w:t>PHD, the teacher of chair of ethics and an aesthetics,</w:t>
      </w:r>
    </w:p>
    <w:p w:rsidR="008425CF" w:rsidRPr="00450473" w:rsidRDefault="008425CF" w:rsidP="00371EE4">
      <w:pPr>
        <w:spacing w:after="0" w:line="240" w:lineRule="auto"/>
        <w:rPr>
          <w:rFonts w:ascii="Times New Roman" w:hAnsi="Times New Roman"/>
          <w:sz w:val="24"/>
          <w:szCs w:val="24"/>
          <w:lang w:val="en-US"/>
        </w:rPr>
      </w:pPr>
      <w:r w:rsidRPr="00450473">
        <w:rPr>
          <w:rFonts w:ascii="Times New Roman" w:hAnsi="Times New Roman"/>
          <w:sz w:val="24"/>
          <w:szCs w:val="24"/>
          <w:lang w:val="en-US"/>
        </w:rPr>
        <w:t>National university of Uzbekistan, Tashkent.</w:t>
      </w:r>
    </w:p>
    <w:p w:rsidR="008425CF" w:rsidRPr="00450473" w:rsidRDefault="008425CF" w:rsidP="00271C09">
      <w:pPr>
        <w:spacing w:after="0" w:line="240" w:lineRule="auto"/>
        <w:ind w:firstLine="708"/>
        <w:jc w:val="center"/>
        <w:rPr>
          <w:rFonts w:ascii="Times New Roman" w:hAnsi="Times New Roman"/>
          <w:sz w:val="24"/>
          <w:szCs w:val="24"/>
          <w:lang w:val="en-US"/>
        </w:rPr>
      </w:pPr>
    </w:p>
    <w:p w:rsidR="008425CF" w:rsidRPr="00371EE4" w:rsidRDefault="008425CF" w:rsidP="00271C09">
      <w:pPr>
        <w:spacing w:after="0" w:line="240" w:lineRule="auto"/>
        <w:ind w:firstLine="708"/>
        <w:jc w:val="both"/>
        <w:rPr>
          <w:rFonts w:ascii="Times New Roman" w:hAnsi="Times New Roman"/>
          <w:sz w:val="28"/>
          <w:szCs w:val="28"/>
          <w:lang w:val="en-US"/>
        </w:rPr>
      </w:pPr>
      <w:r w:rsidRPr="00371EE4">
        <w:rPr>
          <w:rFonts w:ascii="Times New Roman" w:hAnsi="Times New Roman"/>
          <w:sz w:val="28"/>
          <w:szCs w:val="28"/>
          <w:lang w:val="en-US"/>
        </w:rPr>
        <w:t xml:space="preserve">The bioethics originally arisen as theoretical researches of those who searched new world outlook </w:t>
      </w:r>
      <w:r w:rsidR="00500341" w:rsidRPr="00371EE4">
        <w:rPr>
          <w:rFonts w:ascii="Times New Roman" w:hAnsi="Times New Roman"/>
          <w:sz w:val="28"/>
          <w:szCs w:val="28"/>
          <w:lang w:val="en-US"/>
        </w:rPr>
        <w:t>concept</w:t>
      </w:r>
      <w:r w:rsidRPr="00371EE4">
        <w:rPr>
          <w:rFonts w:ascii="Times New Roman" w:hAnsi="Times New Roman"/>
          <w:sz w:val="28"/>
          <w:szCs w:val="28"/>
          <w:lang w:val="en-US"/>
        </w:rPr>
        <w:t xml:space="preserve"> for relations to all liv</w:t>
      </w:r>
      <w:r w:rsidR="00500341" w:rsidRPr="00371EE4">
        <w:rPr>
          <w:rFonts w:ascii="Times New Roman" w:hAnsi="Times New Roman"/>
          <w:sz w:val="28"/>
          <w:szCs w:val="28"/>
          <w:lang w:val="en-US"/>
        </w:rPr>
        <w:t>ing things</w:t>
      </w:r>
      <w:r w:rsidRPr="00371EE4">
        <w:rPr>
          <w:rFonts w:ascii="Times New Roman" w:hAnsi="Times New Roman"/>
          <w:sz w:val="28"/>
          <w:szCs w:val="28"/>
          <w:lang w:val="en-US"/>
        </w:rPr>
        <w:t>, first of all, to the person, has gradually received the practical expression in a kind formation and activity of ethical committees. Now comes it is time its functioning as subject matter, at least, in the field of biological, medical, pharmacological vocational training. Together with all these attributes the bioethics has turned to a special phenomenon of culture. If medical ethics are limited to narrow area of medical business the bioethics applies for reorientation of all public consciousness.</w:t>
      </w:r>
    </w:p>
    <w:p w:rsidR="008425CF" w:rsidRPr="00371EE4" w:rsidRDefault="008425CF" w:rsidP="00271C09">
      <w:pPr>
        <w:spacing w:after="0" w:line="240" w:lineRule="auto"/>
        <w:ind w:firstLine="708"/>
        <w:jc w:val="both"/>
        <w:rPr>
          <w:rFonts w:ascii="Times New Roman" w:hAnsi="Times New Roman"/>
          <w:sz w:val="28"/>
          <w:szCs w:val="28"/>
          <w:lang w:val="en-US"/>
        </w:rPr>
      </w:pPr>
      <w:r w:rsidRPr="00371EE4">
        <w:rPr>
          <w:rFonts w:ascii="Times New Roman" w:hAnsi="Times New Roman"/>
          <w:sz w:val="28"/>
          <w:szCs w:val="28"/>
          <w:lang w:val="en-US"/>
        </w:rPr>
        <w:endnoteReference w:customMarkFollows="1" w:id="1"/>
        <w:t xml:space="preserve">If to recollect </w:t>
      </w:r>
      <w:proofErr w:type="spellStart"/>
      <w:r w:rsidRPr="00371EE4">
        <w:rPr>
          <w:rFonts w:ascii="Times New Roman" w:hAnsi="Times New Roman"/>
          <w:sz w:val="28"/>
          <w:szCs w:val="28"/>
          <w:lang w:val="en-US"/>
        </w:rPr>
        <w:t>K.Levi-Strossa</w:t>
      </w:r>
      <w:proofErr w:type="spellEnd"/>
      <w:r w:rsidRPr="00371EE4">
        <w:rPr>
          <w:rFonts w:ascii="Times New Roman" w:hAnsi="Times New Roman"/>
          <w:sz w:val="28"/>
          <w:szCs w:val="28"/>
          <w:lang w:val="en-US"/>
        </w:rPr>
        <w:t xml:space="preserve">, writing, that «each phenomenon of culture comprises two layers of the information: the superficial information which people </w:t>
      </w:r>
      <w:r w:rsidR="00500341" w:rsidRPr="00371EE4">
        <w:rPr>
          <w:rFonts w:ascii="Times New Roman" w:hAnsi="Times New Roman"/>
          <w:sz w:val="28"/>
          <w:szCs w:val="28"/>
          <w:lang w:val="en-US"/>
        </w:rPr>
        <w:t>realize</w:t>
      </w:r>
      <w:r w:rsidRPr="00371EE4">
        <w:rPr>
          <w:rFonts w:ascii="Times New Roman" w:hAnsi="Times New Roman"/>
          <w:sz w:val="28"/>
          <w:szCs w:val="28"/>
          <w:lang w:val="en-US"/>
        </w:rPr>
        <w:t xml:space="preserve">, and deep, remaining them not </w:t>
      </w:r>
      <w:r w:rsidR="00500341" w:rsidRPr="00371EE4">
        <w:rPr>
          <w:rFonts w:ascii="Times New Roman" w:hAnsi="Times New Roman"/>
          <w:sz w:val="28"/>
          <w:szCs w:val="28"/>
          <w:lang w:val="en-US"/>
        </w:rPr>
        <w:t>realized</w:t>
      </w:r>
      <w:r w:rsidRPr="00371EE4">
        <w:rPr>
          <w:rFonts w:ascii="Times New Roman" w:hAnsi="Times New Roman"/>
          <w:sz w:val="28"/>
          <w:szCs w:val="28"/>
          <w:lang w:val="en-US"/>
        </w:rPr>
        <w:t>»</w:t>
      </w:r>
      <w:r w:rsidRPr="00371EE4">
        <w:rPr>
          <w:rStyle w:val="aa"/>
          <w:rFonts w:ascii="Times New Roman" w:hAnsi="Times New Roman"/>
          <w:sz w:val="28"/>
          <w:szCs w:val="28"/>
        </w:rPr>
        <w:footnoteRef/>
      </w:r>
      <w:r w:rsidRPr="00371EE4">
        <w:rPr>
          <w:rFonts w:ascii="Times New Roman" w:hAnsi="Times New Roman"/>
          <w:sz w:val="28"/>
          <w:szCs w:val="28"/>
          <w:lang w:val="en-US"/>
        </w:rPr>
        <w:t xml:space="preserve"> and in bioethics it is possible to allocate two layers. The first, evident, that information which plies in the given subject domain – the facts, </w:t>
      </w:r>
      <w:proofErr w:type="spellStart"/>
      <w:r w:rsidRPr="00371EE4">
        <w:rPr>
          <w:rFonts w:ascii="Times New Roman" w:hAnsi="Times New Roman"/>
          <w:sz w:val="28"/>
          <w:szCs w:val="28"/>
          <w:lang w:val="en-US"/>
        </w:rPr>
        <w:t>reflexions</w:t>
      </w:r>
      <w:proofErr w:type="spellEnd"/>
      <w:r w:rsidRPr="00371EE4">
        <w:rPr>
          <w:rFonts w:ascii="Times New Roman" w:hAnsi="Times New Roman"/>
          <w:sz w:val="28"/>
          <w:szCs w:val="28"/>
          <w:lang w:val="en-US"/>
        </w:rPr>
        <w:t xml:space="preserve">, concepts. The second, not </w:t>
      </w:r>
      <w:r w:rsidR="00500341" w:rsidRPr="00371EE4">
        <w:rPr>
          <w:rFonts w:ascii="Times New Roman" w:hAnsi="Times New Roman"/>
          <w:sz w:val="28"/>
          <w:szCs w:val="28"/>
          <w:lang w:val="en-US"/>
        </w:rPr>
        <w:t>realized</w:t>
      </w:r>
      <w:r w:rsidRPr="00371EE4">
        <w:rPr>
          <w:rFonts w:ascii="Times New Roman" w:hAnsi="Times New Roman"/>
          <w:sz w:val="28"/>
          <w:szCs w:val="28"/>
          <w:lang w:val="en-US"/>
        </w:rPr>
        <w:t>, that is called as genetic memory of the people – its archetypes, customs, norms</w:t>
      </w:r>
      <w:r w:rsidRPr="00371EE4">
        <w:rPr>
          <w:rFonts w:ascii="Times New Roman" w:hAnsi="Times New Roman"/>
          <w:color w:val="C0504D" w:themeColor="accent2"/>
          <w:sz w:val="28"/>
          <w:szCs w:val="28"/>
          <w:lang w:val="en-US"/>
        </w:rPr>
        <w:t xml:space="preserve">, </w:t>
      </w:r>
      <w:proofErr w:type="spellStart"/>
      <w:r w:rsidR="00371EE4" w:rsidRPr="00371EE4">
        <w:rPr>
          <w:rFonts w:ascii="Times New Roman" w:hAnsi="Times New Roman"/>
          <w:sz w:val="28"/>
          <w:szCs w:val="28"/>
          <w:lang w:val="en-US"/>
        </w:rPr>
        <w:t>assimilable</w:t>
      </w:r>
      <w:proofErr w:type="spellEnd"/>
      <w:r w:rsidR="00371EE4" w:rsidRPr="00371EE4">
        <w:rPr>
          <w:rFonts w:ascii="Times New Roman" w:hAnsi="Times New Roman"/>
          <w:color w:val="C0504D"/>
          <w:sz w:val="28"/>
          <w:szCs w:val="28"/>
          <w:lang w:val="en-US"/>
        </w:rPr>
        <w:t xml:space="preserve"> </w:t>
      </w:r>
      <w:r w:rsidRPr="00371EE4">
        <w:rPr>
          <w:rFonts w:ascii="Times New Roman" w:hAnsi="Times New Roman"/>
          <w:sz w:val="28"/>
          <w:szCs w:val="28"/>
          <w:lang w:val="en-US"/>
        </w:rPr>
        <w:t xml:space="preserve">with milk of mother. In the Uzbek culture not </w:t>
      </w:r>
      <w:r w:rsidR="00D71232" w:rsidRPr="00371EE4">
        <w:rPr>
          <w:rFonts w:ascii="Times New Roman" w:hAnsi="Times New Roman"/>
          <w:sz w:val="28"/>
          <w:szCs w:val="28"/>
          <w:lang w:val="en-US"/>
        </w:rPr>
        <w:t>realized</w:t>
      </w:r>
      <w:r w:rsidRPr="00371EE4">
        <w:rPr>
          <w:rFonts w:ascii="Times New Roman" w:hAnsi="Times New Roman"/>
          <w:sz w:val="28"/>
          <w:szCs w:val="28"/>
          <w:lang w:val="en-US"/>
        </w:rPr>
        <w:t xml:space="preserve"> level of public consciousness gradually </w:t>
      </w:r>
      <w:r w:rsidR="00371EE4" w:rsidRPr="00371EE4">
        <w:rPr>
          <w:rFonts w:ascii="Times New Roman" w:hAnsi="Times New Roman"/>
          <w:sz w:val="28"/>
          <w:szCs w:val="28"/>
          <w:lang w:val="en-US"/>
        </w:rPr>
        <w:t>acquire</w:t>
      </w:r>
      <w:r w:rsidR="00371EE4" w:rsidRPr="00371EE4">
        <w:rPr>
          <w:rFonts w:ascii="Times New Roman" w:hAnsi="Times New Roman"/>
          <w:color w:val="C0504D"/>
          <w:sz w:val="28"/>
          <w:szCs w:val="28"/>
          <w:lang w:val="en-US"/>
        </w:rPr>
        <w:t xml:space="preserve"> </w:t>
      </w:r>
      <w:r w:rsidRPr="00371EE4">
        <w:rPr>
          <w:rFonts w:ascii="Times New Roman" w:hAnsi="Times New Roman"/>
          <w:sz w:val="28"/>
          <w:szCs w:val="28"/>
          <w:lang w:val="en-US"/>
        </w:rPr>
        <w:t xml:space="preserve">expression in a kind </w:t>
      </w:r>
      <w:r w:rsidR="00500341" w:rsidRPr="00371EE4">
        <w:rPr>
          <w:rFonts w:ascii="Times New Roman" w:hAnsi="Times New Roman"/>
          <w:sz w:val="28"/>
          <w:szCs w:val="28"/>
          <w:lang w:val="en-US"/>
        </w:rPr>
        <w:t>“</w:t>
      </w:r>
      <w:proofErr w:type="spellStart"/>
      <w:r w:rsidR="00500341" w:rsidRPr="00371EE4">
        <w:rPr>
          <w:rFonts w:ascii="Times New Roman" w:hAnsi="Times New Roman"/>
          <w:sz w:val="28"/>
          <w:szCs w:val="28"/>
          <w:lang w:val="en-US"/>
        </w:rPr>
        <w:t>adab</w:t>
      </w:r>
      <w:proofErr w:type="spellEnd"/>
      <w:r w:rsidR="00500341" w:rsidRPr="00371EE4">
        <w:rPr>
          <w:rFonts w:ascii="Times New Roman" w:hAnsi="Times New Roman"/>
          <w:sz w:val="28"/>
          <w:szCs w:val="28"/>
          <w:lang w:val="en-US"/>
        </w:rPr>
        <w:t>”</w:t>
      </w:r>
      <w:r w:rsidRPr="00371EE4">
        <w:rPr>
          <w:rFonts w:ascii="Times New Roman" w:hAnsi="Times New Roman"/>
          <w:sz w:val="28"/>
          <w:szCs w:val="28"/>
          <w:lang w:val="en-US"/>
        </w:rPr>
        <w:t>. «</w:t>
      </w:r>
      <w:r w:rsidRPr="00371EE4">
        <w:rPr>
          <w:sz w:val="28"/>
          <w:szCs w:val="28"/>
          <w:lang w:val="en-US"/>
        </w:rPr>
        <w:t xml:space="preserve"> </w:t>
      </w:r>
      <w:r w:rsidRPr="00371EE4">
        <w:rPr>
          <w:rFonts w:ascii="Times New Roman" w:hAnsi="Times New Roman"/>
          <w:sz w:val="28"/>
          <w:szCs w:val="28"/>
          <w:lang w:val="en-US"/>
        </w:rPr>
        <w:t xml:space="preserve">In pagan and </w:t>
      </w:r>
      <w:proofErr w:type="gramStart"/>
      <w:r w:rsidR="00D71232" w:rsidRPr="00371EE4">
        <w:rPr>
          <w:rFonts w:ascii="Times New Roman" w:hAnsi="Times New Roman"/>
          <w:sz w:val="28"/>
          <w:szCs w:val="28"/>
          <w:lang w:val="en-US"/>
        </w:rPr>
        <w:t>ancient</w:t>
      </w:r>
      <w:proofErr w:type="gramEnd"/>
      <w:r w:rsidRPr="00371EE4">
        <w:rPr>
          <w:rFonts w:ascii="Times New Roman" w:hAnsi="Times New Roman"/>
          <w:sz w:val="28"/>
          <w:szCs w:val="28"/>
          <w:lang w:val="en-US"/>
        </w:rPr>
        <w:t xml:space="preserve">-Islamic times (and sometimes and later) </w:t>
      </w:r>
      <w:r w:rsidR="00D71232" w:rsidRPr="00371EE4">
        <w:rPr>
          <w:rFonts w:ascii="Times New Roman" w:hAnsi="Times New Roman"/>
          <w:sz w:val="28"/>
          <w:szCs w:val="28"/>
          <w:lang w:val="en-US"/>
        </w:rPr>
        <w:t>“</w:t>
      </w:r>
      <w:proofErr w:type="spellStart"/>
      <w:r w:rsidR="00D71232" w:rsidRPr="00371EE4">
        <w:rPr>
          <w:rFonts w:ascii="Times New Roman" w:hAnsi="Times New Roman"/>
          <w:sz w:val="28"/>
          <w:szCs w:val="28"/>
          <w:lang w:val="en-US"/>
        </w:rPr>
        <w:t>adab</w:t>
      </w:r>
      <w:proofErr w:type="spellEnd"/>
      <w:r w:rsidR="00D71232" w:rsidRPr="00371EE4">
        <w:rPr>
          <w:rFonts w:ascii="Times New Roman" w:hAnsi="Times New Roman"/>
          <w:sz w:val="28"/>
          <w:szCs w:val="28"/>
          <w:lang w:val="en-US"/>
        </w:rPr>
        <w:t xml:space="preserve">” </w:t>
      </w:r>
      <w:r w:rsidRPr="00371EE4">
        <w:rPr>
          <w:rFonts w:ascii="Times New Roman" w:hAnsi="Times New Roman"/>
          <w:sz w:val="28"/>
          <w:szCs w:val="28"/>
          <w:lang w:val="en-US"/>
        </w:rPr>
        <w:t xml:space="preserve">meant the noble and humane tendency of the person, especially as it was shown in a way of life and in social dialogue. Word meaning </w:t>
      </w:r>
      <w:r w:rsidR="00D71232" w:rsidRPr="00371EE4">
        <w:rPr>
          <w:rFonts w:ascii="Times New Roman" w:hAnsi="Times New Roman"/>
          <w:sz w:val="28"/>
          <w:szCs w:val="28"/>
          <w:lang w:val="en-US"/>
        </w:rPr>
        <w:t>of “</w:t>
      </w:r>
      <w:proofErr w:type="spellStart"/>
      <w:r w:rsidR="00D71232" w:rsidRPr="00371EE4">
        <w:rPr>
          <w:rFonts w:ascii="Times New Roman" w:hAnsi="Times New Roman"/>
          <w:sz w:val="28"/>
          <w:szCs w:val="28"/>
          <w:lang w:val="en-US"/>
        </w:rPr>
        <w:t>adab</w:t>
      </w:r>
      <w:proofErr w:type="spellEnd"/>
      <w:r w:rsidR="00D71232" w:rsidRPr="00371EE4">
        <w:rPr>
          <w:rFonts w:ascii="Times New Roman" w:hAnsi="Times New Roman"/>
          <w:sz w:val="28"/>
          <w:szCs w:val="28"/>
          <w:lang w:val="en-US"/>
        </w:rPr>
        <w:t xml:space="preserve">” as </w:t>
      </w:r>
      <w:r w:rsidRPr="00371EE4">
        <w:rPr>
          <w:rFonts w:ascii="Times New Roman" w:hAnsi="Times New Roman"/>
          <w:sz w:val="28"/>
          <w:szCs w:val="28"/>
          <w:lang w:val="en-US"/>
        </w:rPr>
        <w:t xml:space="preserve">Islamic </w:t>
      </w:r>
      <w:r w:rsidR="00D71232" w:rsidRPr="00371EE4">
        <w:rPr>
          <w:rFonts w:ascii="Times New Roman" w:hAnsi="Times New Roman"/>
          <w:sz w:val="28"/>
          <w:szCs w:val="28"/>
          <w:lang w:val="en-US"/>
        </w:rPr>
        <w:t xml:space="preserve">moral </w:t>
      </w:r>
      <w:r w:rsidRPr="00371EE4">
        <w:rPr>
          <w:rFonts w:ascii="Times New Roman" w:hAnsi="Times New Roman"/>
          <w:sz w:val="28"/>
          <w:szCs w:val="28"/>
          <w:lang w:val="en-US"/>
        </w:rPr>
        <w:t xml:space="preserve">value can be defined as a hereditary norm of </w:t>
      </w:r>
      <w:r w:rsidR="00D71232" w:rsidRPr="00371EE4">
        <w:rPr>
          <w:rFonts w:ascii="Times New Roman" w:hAnsi="Times New Roman"/>
          <w:sz w:val="28"/>
          <w:szCs w:val="28"/>
          <w:lang w:val="en-US"/>
        </w:rPr>
        <w:t>behavior</w:t>
      </w:r>
      <w:r w:rsidRPr="00371EE4">
        <w:rPr>
          <w:rFonts w:ascii="Times New Roman" w:hAnsi="Times New Roman"/>
          <w:sz w:val="28"/>
          <w:szCs w:val="28"/>
          <w:lang w:val="en-US"/>
        </w:rPr>
        <w:t xml:space="preserve"> or the custom inherited from ancestors, and from others, taken as model. This value has changed in due course in parallel with evolution by Muslim culture. Especially it developed in a century al-</w:t>
      </w:r>
      <w:proofErr w:type="spellStart"/>
      <w:r w:rsidRPr="00371EE4">
        <w:rPr>
          <w:rFonts w:ascii="Times New Roman" w:hAnsi="Times New Roman"/>
          <w:sz w:val="28"/>
          <w:szCs w:val="28"/>
          <w:lang w:val="en-US"/>
        </w:rPr>
        <w:t>Ruhavi</w:t>
      </w:r>
      <w:proofErr w:type="spellEnd"/>
      <w:r w:rsidRPr="00371EE4">
        <w:rPr>
          <w:rFonts w:ascii="Times New Roman" w:hAnsi="Times New Roman"/>
          <w:sz w:val="28"/>
          <w:szCs w:val="28"/>
          <w:lang w:val="en-US"/>
        </w:rPr>
        <w:t xml:space="preserve"> when on the foreground there were those fields of knowledge which concentrated attention to the person, to its psychology and environment, its material and spiritual culture</w:t>
      </w:r>
      <w:r w:rsidRPr="00371EE4">
        <w:rPr>
          <w:sz w:val="28"/>
          <w:szCs w:val="28"/>
          <w:lang w:val="en-US"/>
        </w:rPr>
        <w:t xml:space="preserve"> </w:t>
      </w:r>
      <w:r w:rsidRPr="00371EE4">
        <w:rPr>
          <w:rFonts w:ascii="Times New Roman" w:hAnsi="Times New Roman"/>
          <w:sz w:val="28"/>
          <w:szCs w:val="28"/>
          <w:lang w:val="en-US"/>
        </w:rPr>
        <w:t>»</w:t>
      </w:r>
      <w:r w:rsidRPr="00371EE4">
        <w:rPr>
          <w:rStyle w:val="aa"/>
          <w:rFonts w:ascii="Times New Roman" w:hAnsi="Times New Roman"/>
          <w:sz w:val="28"/>
          <w:szCs w:val="28"/>
        </w:rPr>
        <w:footnoteRef/>
      </w:r>
      <w:r w:rsidRPr="00371EE4">
        <w:rPr>
          <w:rFonts w:ascii="Times New Roman" w:hAnsi="Times New Roman"/>
          <w:sz w:val="28"/>
          <w:szCs w:val="28"/>
          <w:lang w:val="en-US"/>
        </w:rPr>
        <w:t>.</w:t>
      </w:r>
    </w:p>
    <w:p w:rsidR="008425CF" w:rsidRPr="00371EE4" w:rsidRDefault="008425CF" w:rsidP="00271C09">
      <w:pPr>
        <w:spacing w:after="0" w:line="240" w:lineRule="auto"/>
        <w:ind w:firstLine="708"/>
        <w:jc w:val="both"/>
        <w:rPr>
          <w:rFonts w:ascii="Times New Roman" w:hAnsi="Times New Roman"/>
          <w:sz w:val="28"/>
          <w:szCs w:val="28"/>
          <w:lang w:val="en-US"/>
        </w:rPr>
      </w:pPr>
      <w:r w:rsidRPr="00371EE4">
        <w:rPr>
          <w:rFonts w:ascii="Times New Roman" w:hAnsi="Times New Roman"/>
          <w:sz w:val="28"/>
          <w:szCs w:val="28"/>
          <w:lang w:val="en-US"/>
        </w:rPr>
        <w:t xml:space="preserve">As a phenomenon of culture the bioethics has serious achievements. We can recollect a case with overcoming of an infection the </w:t>
      </w:r>
      <w:r w:rsidR="004B13F4" w:rsidRPr="00371EE4">
        <w:rPr>
          <w:rFonts w:ascii="Times New Roman" w:hAnsi="Times New Roman"/>
          <w:sz w:val="28"/>
          <w:szCs w:val="28"/>
          <w:lang w:val="en-US"/>
        </w:rPr>
        <w:t>SARS</w:t>
      </w:r>
      <w:r w:rsidRPr="00371EE4">
        <w:rPr>
          <w:rFonts w:ascii="Times New Roman" w:hAnsi="Times New Roman"/>
          <w:sz w:val="28"/>
          <w:szCs w:val="28"/>
          <w:lang w:val="en-US"/>
        </w:rPr>
        <w:t xml:space="preserve"> (</w:t>
      </w:r>
      <w:r w:rsidR="004B13F4" w:rsidRPr="00371EE4">
        <w:rPr>
          <w:rFonts w:ascii="Times New Roman" w:hAnsi="Times New Roman"/>
          <w:sz w:val="28"/>
          <w:szCs w:val="28"/>
          <w:lang w:val="en-US"/>
        </w:rPr>
        <w:t>a Severe Acute Respiratory Syndrome)</w:t>
      </w:r>
      <w:r w:rsidRPr="00371EE4">
        <w:rPr>
          <w:rFonts w:ascii="Times New Roman" w:hAnsi="Times New Roman"/>
          <w:sz w:val="28"/>
          <w:szCs w:val="28"/>
          <w:lang w:val="en-US"/>
        </w:rPr>
        <w:t xml:space="preserve"> - the atypical pneumonia) which has been described in November, 2002 an Infection for the first time fixed in South East Asia, has almost instantly got into Canada, in those its areas where natives of China compactly live. The lethal outcome from this disease was above than, from other infectious diseases and reached 15 %. Danger the TORSO has been overcome thanks to bioethical culture of </w:t>
      </w:r>
      <w:r w:rsidRPr="00371EE4">
        <w:rPr>
          <w:rFonts w:ascii="Times New Roman" w:hAnsi="Times New Roman"/>
          <w:sz w:val="28"/>
          <w:szCs w:val="28"/>
          <w:lang w:val="en-US"/>
        </w:rPr>
        <w:lastRenderedPageBreak/>
        <w:t xml:space="preserve">doctors and researchers. From the moment of diagnostics of the new disease, all information was opened and accessible to experts of all countries, there was a constant operative exchange and use of achievements each other; have been offered rigid </w:t>
      </w:r>
      <w:proofErr w:type="spellStart"/>
      <w:r w:rsidR="00262A99" w:rsidRPr="00371EE4">
        <w:rPr>
          <w:rFonts w:ascii="Times New Roman" w:hAnsi="Times New Roman"/>
          <w:sz w:val="28"/>
          <w:szCs w:val="28"/>
          <w:lang w:val="en-US"/>
        </w:rPr>
        <w:t>antiepidemic</w:t>
      </w:r>
      <w:proofErr w:type="spellEnd"/>
      <w:r w:rsidRPr="00371EE4">
        <w:rPr>
          <w:rFonts w:ascii="Times New Roman" w:hAnsi="Times New Roman"/>
          <w:sz w:val="28"/>
          <w:szCs w:val="28"/>
          <w:lang w:val="en-US"/>
        </w:rPr>
        <w:t xml:space="preserve"> measures in the countries-</w:t>
      </w:r>
      <w:r w:rsidR="00D71232" w:rsidRPr="00371EE4">
        <w:rPr>
          <w:rFonts w:ascii="Times New Roman" w:hAnsi="Times New Roman"/>
          <w:sz w:val="28"/>
          <w:szCs w:val="28"/>
          <w:lang w:val="en-US"/>
        </w:rPr>
        <w:t>centers</w:t>
      </w:r>
      <w:r w:rsidRPr="00371EE4">
        <w:rPr>
          <w:rFonts w:ascii="Times New Roman" w:hAnsi="Times New Roman"/>
          <w:sz w:val="28"/>
          <w:szCs w:val="28"/>
          <w:lang w:val="en-US"/>
        </w:rPr>
        <w:t xml:space="preserve"> and they have been accepted in these countries. In China for infringement of conditions of quarantine have entered punishment up to a death penalty. In all countries a number of preventive actions has been spent. It has allowed to block distribution of dangerous illness in short terms. The self-preservation instinct has forced to unite efforts of phys</w:t>
      </w:r>
      <w:r w:rsidR="004B13F4" w:rsidRPr="00371EE4">
        <w:rPr>
          <w:rFonts w:ascii="Times New Roman" w:hAnsi="Times New Roman"/>
          <w:sz w:val="28"/>
          <w:szCs w:val="28"/>
          <w:lang w:val="en-US"/>
        </w:rPr>
        <w:t>icians in a case about the SARS</w:t>
      </w:r>
      <w:r w:rsidRPr="00371EE4">
        <w:rPr>
          <w:rFonts w:ascii="Times New Roman" w:hAnsi="Times New Roman"/>
          <w:sz w:val="28"/>
          <w:szCs w:val="28"/>
          <w:lang w:val="en-US"/>
        </w:rPr>
        <w:t>.</w:t>
      </w:r>
    </w:p>
    <w:p w:rsidR="008425CF" w:rsidRPr="00371EE4" w:rsidRDefault="008425CF" w:rsidP="00271C09">
      <w:pPr>
        <w:spacing w:after="0" w:line="240" w:lineRule="auto"/>
        <w:ind w:firstLine="708"/>
        <w:jc w:val="both"/>
        <w:rPr>
          <w:rFonts w:ascii="Times New Roman" w:hAnsi="Times New Roman"/>
          <w:sz w:val="28"/>
          <w:szCs w:val="28"/>
          <w:lang w:val="en-US"/>
        </w:rPr>
      </w:pPr>
      <w:r w:rsidRPr="00371EE4">
        <w:rPr>
          <w:rFonts w:ascii="Times New Roman" w:hAnsi="Times New Roman"/>
          <w:sz w:val="28"/>
          <w:szCs w:val="28"/>
          <w:lang w:val="en-US"/>
        </w:rPr>
        <w:t xml:space="preserve">Occurrence of new diseases, updating old, speed of their distribution, </w:t>
      </w:r>
      <w:proofErr w:type="spellStart"/>
      <w:r w:rsidRPr="00371EE4">
        <w:rPr>
          <w:rFonts w:ascii="Times New Roman" w:hAnsi="Times New Roman"/>
          <w:sz w:val="28"/>
          <w:szCs w:val="28"/>
          <w:lang w:val="en-US"/>
        </w:rPr>
        <w:t>technogenic</w:t>
      </w:r>
      <w:proofErr w:type="spellEnd"/>
      <w:r w:rsidRPr="00371EE4">
        <w:rPr>
          <w:rFonts w:ascii="Times New Roman" w:hAnsi="Times New Roman"/>
          <w:sz w:val="28"/>
          <w:szCs w:val="28"/>
          <w:lang w:val="en-US"/>
        </w:rPr>
        <w:t xml:space="preserve"> and stressful factors, bioterrorism certificates convince that it is required to intensify activity of the state and a civil society on coordination of efforts on public health care. In Republic Uzbekistan </w:t>
      </w:r>
      <w:r w:rsidR="00D71232" w:rsidRPr="00371EE4">
        <w:rPr>
          <w:rFonts w:ascii="Times New Roman" w:hAnsi="Times New Roman"/>
          <w:sz w:val="28"/>
          <w:szCs w:val="28"/>
          <w:lang w:val="en-US"/>
        </w:rPr>
        <w:t xml:space="preserve">are undertaken </w:t>
      </w:r>
      <w:r w:rsidRPr="00371EE4">
        <w:rPr>
          <w:rFonts w:ascii="Times New Roman" w:hAnsi="Times New Roman"/>
          <w:sz w:val="28"/>
          <w:szCs w:val="28"/>
          <w:lang w:val="en-US"/>
        </w:rPr>
        <w:t xml:space="preserve">certain measures for integration of republic into world system on public health care, in system of the world standards of monitoring behind quality of rendered medical services. </w:t>
      </w:r>
      <w:proofErr w:type="gramStart"/>
      <w:r w:rsidRPr="00371EE4">
        <w:rPr>
          <w:rFonts w:ascii="Times New Roman" w:hAnsi="Times New Roman"/>
          <w:sz w:val="28"/>
          <w:szCs w:val="28"/>
          <w:lang w:val="en-US"/>
        </w:rPr>
        <w:t>However</w:t>
      </w:r>
      <w:proofErr w:type="gramEnd"/>
      <w:r w:rsidRPr="00371EE4">
        <w:rPr>
          <w:rFonts w:ascii="Times New Roman" w:hAnsi="Times New Roman"/>
          <w:sz w:val="28"/>
          <w:szCs w:val="28"/>
          <w:lang w:val="en-US"/>
        </w:rPr>
        <w:t xml:space="preserve"> the legislative field of medicine and biological researches requires detailed elaboration and perfection for its </w:t>
      </w:r>
      <w:r w:rsidR="00D71232" w:rsidRPr="00371EE4">
        <w:rPr>
          <w:rFonts w:ascii="Times New Roman" w:hAnsi="Times New Roman"/>
          <w:sz w:val="28"/>
          <w:szCs w:val="28"/>
          <w:lang w:val="en-US"/>
        </w:rPr>
        <w:t>harmonization</w:t>
      </w:r>
      <w:r w:rsidRPr="00371EE4">
        <w:rPr>
          <w:rFonts w:ascii="Times New Roman" w:hAnsi="Times New Roman"/>
          <w:sz w:val="28"/>
          <w:szCs w:val="28"/>
          <w:lang w:val="en-US"/>
        </w:rPr>
        <w:t xml:space="preserve"> according to human rights and for adequate right maintenance of introduction of new discoveries and biomedical technologies in medical practice of Uzbekistan. Such is the world tendency: the legal regulation of medicine and biology will amplify. </w:t>
      </w:r>
    </w:p>
    <w:p w:rsidR="008425CF" w:rsidRPr="00371EE4" w:rsidRDefault="008425CF" w:rsidP="00271C09">
      <w:pPr>
        <w:spacing w:after="0" w:line="240" w:lineRule="auto"/>
        <w:ind w:firstLine="708"/>
        <w:jc w:val="both"/>
        <w:rPr>
          <w:rFonts w:ascii="Times New Roman" w:hAnsi="Times New Roman"/>
          <w:sz w:val="28"/>
          <w:szCs w:val="28"/>
          <w:lang w:val="en-US"/>
        </w:rPr>
      </w:pPr>
      <w:r w:rsidRPr="00371EE4">
        <w:rPr>
          <w:rFonts w:ascii="Times New Roman" w:hAnsi="Times New Roman"/>
          <w:sz w:val="28"/>
          <w:szCs w:val="28"/>
          <w:lang w:val="en-US"/>
        </w:rPr>
        <w:endnoteReference w:customMarkFollows="1" w:id="2"/>
        <w:t xml:space="preserve">In the UNESCO program on bioethics on the first place problems of </w:t>
      </w:r>
      <w:r w:rsidR="00D71232" w:rsidRPr="00371EE4">
        <w:rPr>
          <w:rFonts w:ascii="Times New Roman" w:hAnsi="Times New Roman"/>
          <w:sz w:val="28"/>
          <w:szCs w:val="28"/>
          <w:lang w:val="en-US"/>
        </w:rPr>
        <w:t>autonomy</w:t>
      </w:r>
      <w:r w:rsidRPr="00371EE4">
        <w:rPr>
          <w:rFonts w:ascii="Times New Roman" w:hAnsi="Times New Roman"/>
          <w:sz w:val="28"/>
          <w:szCs w:val="28"/>
          <w:lang w:val="en-US"/>
        </w:rPr>
        <w:t xml:space="preserve"> of the person and human rights are exposed. There is an opinion, that such conceptual approach is not </w:t>
      </w:r>
      <w:proofErr w:type="spellStart"/>
      <w:r w:rsidRPr="00371EE4">
        <w:rPr>
          <w:rFonts w:ascii="Times New Roman" w:hAnsi="Times New Roman"/>
          <w:sz w:val="28"/>
          <w:szCs w:val="28"/>
          <w:lang w:val="en-US"/>
        </w:rPr>
        <w:t>co-ordinated</w:t>
      </w:r>
      <w:proofErr w:type="spellEnd"/>
      <w:r w:rsidRPr="00371EE4">
        <w:rPr>
          <w:rFonts w:ascii="Times New Roman" w:hAnsi="Times New Roman"/>
          <w:sz w:val="28"/>
          <w:szCs w:val="28"/>
          <w:lang w:val="en-US"/>
        </w:rPr>
        <w:t xml:space="preserve"> with East Muslim cultural tradition. </w:t>
      </w:r>
      <w:proofErr w:type="gramStart"/>
      <w:r w:rsidRPr="00371EE4">
        <w:rPr>
          <w:rFonts w:ascii="Times New Roman" w:hAnsi="Times New Roman"/>
          <w:sz w:val="28"/>
          <w:szCs w:val="28"/>
          <w:lang w:val="en-US"/>
        </w:rPr>
        <w:t>However</w:t>
      </w:r>
      <w:proofErr w:type="gramEnd"/>
      <w:r w:rsidRPr="00371EE4">
        <w:rPr>
          <w:rFonts w:ascii="Times New Roman" w:hAnsi="Times New Roman"/>
          <w:sz w:val="28"/>
          <w:szCs w:val="28"/>
          <w:lang w:val="en-US"/>
        </w:rPr>
        <w:t xml:space="preserve"> we dare to assert, that in traditional </w:t>
      </w:r>
      <w:r w:rsidRPr="00371EE4">
        <w:rPr>
          <w:rFonts w:ascii="Times New Roman" w:hAnsi="Times New Roman"/>
          <w:sz w:val="28"/>
          <w:szCs w:val="28"/>
        </w:rPr>
        <w:t>категориальном</w:t>
      </w:r>
      <w:r w:rsidRPr="00371EE4">
        <w:rPr>
          <w:rFonts w:ascii="Times New Roman" w:hAnsi="Times New Roman"/>
          <w:sz w:val="28"/>
          <w:szCs w:val="28"/>
          <w:lang w:val="en-US"/>
        </w:rPr>
        <w:t xml:space="preserve"> the device of the people of the Central Asia it is possible to find historical analogies of similar concepts. </w:t>
      </w:r>
      <w:r w:rsidRPr="00371EE4">
        <w:rPr>
          <w:rFonts w:ascii="Times New Roman" w:hAnsi="Times New Roman"/>
          <w:bCs/>
          <w:iCs/>
          <w:sz w:val="28"/>
          <w:szCs w:val="28"/>
          <w:lang w:val="en-US"/>
        </w:rPr>
        <w:t xml:space="preserve">Their representation about a free will </w:t>
      </w:r>
      <w:r w:rsidR="00D71232" w:rsidRPr="00371EE4">
        <w:rPr>
          <w:rFonts w:ascii="Times New Roman" w:hAnsi="Times New Roman"/>
          <w:bCs/>
          <w:iCs/>
          <w:sz w:val="28"/>
          <w:szCs w:val="28"/>
          <w:lang w:val="en-US"/>
        </w:rPr>
        <w:t>–</w:t>
      </w:r>
      <w:r w:rsidRPr="00371EE4">
        <w:rPr>
          <w:rFonts w:ascii="Times New Roman" w:hAnsi="Times New Roman"/>
          <w:bCs/>
          <w:iCs/>
          <w:sz w:val="28"/>
          <w:szCs w:val="28"/>
          <w:lang w:val="en-US"/>
        </w:rPr>
        <w:t xml:space="preserve"> </w:t>
      </w:r>
      <w:r w:rsidR="00D71232" w:rsidRPr="00371EE4">
        <w:rPr>
          <w:rFonts w:ascii="Times New Roman" w:hAnsi="Times New Roman"/>
          <w:bCs/>
          <w:i/>
          <w:iCs/>
          <w:sz w:val="28"/>
          <w:szCs w:val="28"/>
          <w:lang w:val="en-US"/>
        </w:rPr>
        <w:t>“</w:t>
      </w:r>
      <w:proofErr w:type="spellStart"/>
      <w:r w:rsidR="00D71232" w:rsidRPr="00371EE4">
        <w:rPr>
          <w:rFonts w:ascii="Times New Roman" w:hAnsi="Times New Roman"/>
          <w:bCs/>
          <w:i/>
          <w:iCs/>
          <w:sz w:val="28"/>
          <w:szCs w:val="28"/>
          <w:lang w:val="en-US"/>
        </w:rPr>
        <w:t>ikhtiyar</w:t>
      </w:r>
      <w:proofErr w:type="spellEnd"/>
      <w:r w:rsidR="00D71232" w:rsidRPr="00371EE4">
        <w:rPr>
          <w:rFonts w:ascii="Times New Roman" w:hAnsi="Times New Roman"/>
          <w:bCs/>
          <w:i/>
          <w:iCs/>
          <w:sz w:val="28"/>
          <w:szCs w:val="28"/>
          <w:lang w:val="en-US"/>
        </w:rPr>
        <w:t xml:space="preserve">” </w:t>
      </w:r>
      <w:r w:rsidRPr="00371EE4">
        <w:rPr>
          <w:rFonts w:ascii="Times New Roman" w:hAnsi="Times New Roman"/>
          <w:bCs/>
          <w:iCs/>
          <w:sz w:val="28"/>
          <w:szCs w:val="28"/>
          <w:lang w:val="en-US"/>
        </w:rPr>
        <w:t>was the central idea of ethical sights Al-</w:t>
      </w:r>
      <w:proofErr w:type="spellStart"/>
      <w:r w:rsidRPr="00371EE4">
        <w:rPr>
          <w:rFonts w:ascii="Times New Roman" w:hAnsi="Times New Roman"/>
          <w:bCs/>
          <w:iCs/>
          <w:sz w:val="28"/>
          <w:szCs w:val="28"/>
          <w:lang w:val="en-US"/>
        </w:rPr>
        <w:t>Farabi</w:t>
      </w:r>
      <w:proofErr w:type="spellEnd"/>
      <w:r w:rsidRPr="00371EE4">
        <w:rPr>
          <w:rFonts w:ascii="Times New Roman" w:hAnsi="Times New Roman"/>
          <w:bCs/>
          <w:iCs/>
          <w:sz w:val="28"/>
          <w:szCs w:val="28"/>
          <w:lang w:val="en-US"/>
        </w:rPr>
        <w:t xml:space="preserve"> and</w:t>
      </w:r>
      <w:r w:rsidR="00262A99" w:rsidRPr="00371EE4">
        <w:rPr>
          <w:rFonts w:ascii="Times New Roman" w:hAnsi="Times New Roman"/>
          <w:sz w:val="28"/>
          <w:szCs w:val="28"/>
          <w:lang w:val="en-US"/>
        </w:rPr>
        <w:t xml:space="preserve"> Ibn Sino</w:t>
      </w:r>
      <w:r w:rsidRPr="00371EE4">
        <w:rPr>
          <w:rFonts w:ascii="Times New Roman" w:hAnsi="Times New Roman"/>
          <w:bCs/>
          <w:iCs/>
          <w:sz w:val="28"/>
          <w:szCs w:val="28"/>
          <w:lang w:val="en-US"/>
        </w:rPr>
        <w:t xml:space="preserve">. </w:t>
      </w:r>
      <w:r w:rsidRPr="00371EE4">
        <w:rPr>
          <w:rFonts w:ascii="Times New Roman" w:hAnsi="Times New Roman"/>
          <w:sz w:val="28"/>
          <w:szCs w:val="28"/>
          <w:lang w:val="en-US"/>
        </w:rPr>
        <w:t>Al-</w:t>
      </w:r>
      <w:proofErr w:type="spellStart"/>
      <w:r w:rsidRPr="00371EE4">
        <w:rPr>
          <w:rFonts w:ascii="Times New Roman" w:hAnsi="Times New Roman"/>
          <w:sz w:val="28"/>
          <w:szCs w:val="28"/>
          <w:lang w:val="en-US"/>
        </w:rPr>
        <w:t>Farabi</w:t>
      </w:r>
      <w:proofErr w:type="spellEnd"/>
      <w:r w:rsidRPr="00371EE4">
        <w:rPr>
          <w:sz w:val="28"/>
          <w:szCs w:val="28"/>
          <w:lang w:val="en-US"/>
        </w:rPr>
        <w:t xml:space="preserve"> </w:t>
      </w:r>
      <w:r w:rsidRPr="00371EE4">
        <w:rPr>
          <w:rFonts w:ascii="Times New Roman" w:hAnsi="Times New Roman"/>
          <w:sz w:val="28"/>
          <w:szCs w:val="28"/>
          <w:lang w:val="en-US"/>
        </w:rPr>
        <w:t xml:space="preserve">in the socially-ethical treatises describes three kinds of will: first this desire – sensation, then follows imagined desire and on their basis «in the person the third kind of will, namely the desire which is starting with power of thinking is formed. This last is called as a free </w:t>
      </w:r>
      <w:r w:rsidR="00D71232" w:rsidRPr="00371EE4">
        <w:rPr>
          <w:rFonts w:ascii="Times New Roman" w:hAnsi="Times New Roman"/>
          <w:sz w:val="28"/>
          <w:szCs w:val="28"/>
          <w:lang w:val="en-US"/>
        </w:rPr>
        <w:t>choice;</w:t>
      </w:r>
      <w:r w:rsidRPr="00371EE4">
        <w:rPr>
          <w:rFonts w:ascii="Times New Roman" w:hAnsi="Times New Roman"/>
          <w:sz w:val="28"/>
          <w:szCs w:val="28"/>
          <w:lang w:val="en-US"/>
        </w:rPr>
        <w:t xml:space="preserve"> it is inherent only in the person, but at all other animals. And thanks to it the person can make laudable and blamed, good and bad [acts] and to receive for this requital and punishment»</w:t>
      </w:r>
      <w:r w:rsidRPr="00371EE4">
        <w:rPr>
          <w:rStyle w:val="aa"/>
          <w:rFonts w:ascii="Times New Roman" w:hAnsi="Times New Roman"/>
          <w:sz w:val="28"/>
          <w:szCs w:val="28"/>
        </w:rPr>
        <w:footnoteRef/>
      </w:r>
      <w:r w:rsidRPr="00371EE4">
        <w:rPr>
          <w:rFonts w:ascii="Times New Roman" w:hAnsi="Times New Roman"/>
          <w:sz w:val="28"/>
          <w:szCs w:val="28"/>
          <w:lang w:val="en-US"/>
        </w:rPr>
        <w:t xml:space="preserve">. </w:t>
      </w:r>
      <w:r w:rsidR="00D71232" w:rsidRPr="00371EE4">
        <w:rPr>
          <w:rFonts w:ascii="Times New Roman" w:hAnsi="Times New Roman"/>
          <w:sz w:val="28"/>
          <w:szCs w:val="28"/>
          <w:lang w:val="en-US"/>
        </w:rPr>
        <w:t xml:space="preserve">Follows </w:t>
      </w:r>
      <w:r w:rsidRPr="00371EE4">
        <w:rPr>
          <w:rFonts w:ascii="Times New Roman" w:hAnsi="Times New Roman"/>
          <w:sz w:val="28"/>
          <w:szCs w:val="28"/>
          <w:lang w:val="en-US"/>
        </w:rPr>
        <w:t>that</w:t>
      </w:r>
      <w:r w:rsidR="00D71232" w:rsidRPr="00371EE4">
        <w:rPr>
          <w:rFonts w:ascii="Times New Roman" w:hAnsi="Times New Roman"/>
          <w:sz w:val="28"/>
          <w:szCs w:val="28"/>
          <w:lang w:val="en-US"/>
        </w:rPr>
        <w:t>,</w:t>
      </w:r>
      <w:r w:rsidRPr="00371EE4">
        <w:rPr>
          <w:rFonts w:ascii="Times New Roman" w:hAnsi="Times New Roman"/>
          <w:sz w:val="28"/>
          <w:szCs w:val="28"/>
          <w:lang w:val="en-US"/>
        </w:rPr>
        <w:t xml:space="preserve"> a free will of the person, </w:t>
      </w:r>
      <w:r w:rsidR="00D71232" w:rsidRPr="00371EE4">
        <w:rPr>
          <w:rFonts w:ascii="Times New Roman" w:hAnsi="Times New Roman"/>
          <w:sz w:val="28"/>
          <w:szCs w:val="28"/>
          <w:lang w:val="en-US"/>
        </w:rPr>
        <w:t xml:space="preserve">- morals primary factor not </w:t>
      </w:r>
      <w:r w:rsidRPr="00371EE4">
        <w:rPr>
          <w:rFonts w:ascii="Times New Roman" w:hAnsi="Times New Roman"/>
          <w:sz w:val="28"/>
          <w:szCs w:val="28"/>
          <w:lang w:val="en-US"/>
        </w:rPr>
        <w:t xml:space="preserve">Writing </w:t>
      </w:r>
      <w:proofErr w:type="gramStart"/>
      <w:r w:rsidRPr="00371EE4">
        <w:rPr>
          <w:rFonts w:ascii="Times New Roman" w:hAnsi="Times New Roman"/>
          <w:sz w:val="28"/>
          <w:szCs w:val="28"/>
          <w:lang w:val="en-US"/>
        </w:rPr>
        <w:t>dictatorship,.</w:t>
      </w:r>
      <w:proofErr w:type="gramEnd"/>
      <w:r w:rsidRPr="00371EE4">
        <w:rPr>
          <w:rFonts w:ascii="Times New Roman" w:hAnsi="Times New Roman"/>
          <w:sz w:val="28"/>
          <w:szCs w:val="28"/>
          <w:lang w:val="en-US"/>
        </w:rPr>
        <w:t xml:space="preserve"> Moreover, in the Koran the principle of moral responsibility of the person in harm creation for moral harm is created by the person, </w:t>
      </w:r>
      <w:r w:rsidR="00D71232" w:rsidRPr="00371EE4">
        <w:rPr>
          <w:rFonts w:ascii="Times New Roman" w:hAnsi="Times New Roman"/>
          <w:sz w:val="28"/>
          <w:szCs w:val="28"/>
          <w:lang w:val="en-US"/>
        </w:rPr>
        <w:t>people are</w:t>
      </w:r>
      <w:r w:rsidRPr="00371EE4">
        <w:rPr>
          <w:rFonts w:ascii="Times New Roman" w:hAnsi="Times New Roman"/>
          <w:sz w:val="28"/>
          <w:szCs w:val="28"/>
          <w:lang w:val="en-US"/>
        </w:rPr>
        <w:t xml:space="preserve"> put in pawn: «That kind there is to you, it from the God; and that malicious happens to you, from you»</w:t>
      </w:r>
      <w:r w:rsidRPr="00371EE4">
        <w:rPr>
          <w:rStyle w:val="aa"/>
          <w:rFonts w:ascii="Times New Roman" w:hAnsi="Times New Roman"/>
          <w:sz w:val="28"/>
          <w:szCs w:val="28"/>
        </w:rPr>
        <w:footnoteRef/>
      </w:r>
      <w:r w:rsidRPr="00371EE4">
        <w:rPr>
          <w:rFonts w:ascii="Times New Roman" w:hAnsi="Times New Roman"/>
          <w:sz w:val="28"/>
          <w:szCs w:val="28"/>
          <w:lang w:val="en-US"/>
        </w:rPr>
        <w:t>.</w:t>
      </w:r>
    </w:p>
    <w:p w:rsidR="008425CF" w:rsidRPr="00371EE4" w:rsidRDefault="008425CF" w:rsidP="00271C09">
      <w:pPr>
        <w:spacing w:after="0" w:line="240" w:lineRule="auto"/>
        <w:ind w:firstLine="709"/>
        <w:jc w:val="both"/>
        <w:rPr>
          <w:rFonts w:ascii="Times New Roman" w:hAnsi="Times New Roman"/>
          <w:sz w:val="28"/>
          <w:szCs w:val="28"/>
          <w:lang w:val="en-US"/>
        </w:rPr>
      </w:pPr>
      <w:r w:rsidRPr="00371EE4">
        <w:rPr>
          <w:rFonts w:ascii="Times New Roman" w:hAnsi="Times New Roman"/>
          <w:sz w:val="28"/>
          <w:szCs w:val="28"/>
          <w:lang w:val="en-US"/>
        </w:rPr>
        <w:lastRenderedPageBreak/>
        <w:endnoteReference w:customMarkFollows="1" w:id="3"/>
        <w:t>Al-Farabi learns to distinguish «</w:t>
      </w:r>
      <w:r w:rsidR="00E06B2D" w:rsidRPr="00371EE4">
        <w:rPr>
          <w:rFonts w:ascii="Times New Roman" w:hAnsi="Times New Roman"/>
          <w:sz w:val="28"/>
          <w:szCs w:val="28"/>
          <w:lang w:val="en-US"/>
        </w:rPr>
        <w:t>love of freedom</w:t>
      </w:r>
      <w:r w:rsidRPr="00371EE4">
        <w:rPr>
          <w:rFonts w:ascii="Times New Roman" w:hAnsi="Times New Roman"/>
          <w:sz w:val="28"/>
          <w:szCs w:val="28"/>
          <w:lang w:val="en-US"/>
        </w:rPr>
        <w:t xml:space="preserve">» and "free-thinking" as two steps </w:t>
      </w:r>
      <w:r w:rsidR="00E06B2D" w:rsidRPr="00371EE4">
        <w:rPr>
          <w:rFonts w:ascii="Times New Roman" w:hAnsi="Times New Roman"/>
          <w:sz w:val="28"/>
          <w:szCs w:val="28"/>
          <w:lang w:val="en-US"/>
        </w:rPr>
        <w:t>of “</w:t>
      </w:r>
      <w:proofErr w:type="spellStart"/>
      <w:r w:rsidR="00E06B2D" w:rsidRPr="00371EE4">
        <w:rPr>
          <w:rFonts w:ascii="Times New Roman" w:hAnsi="Times New Roman"/>
          <w:sz w:val="28"/>
          <w:szCs w:val="28"/>
          <w:lang w:val="en-US"/>
        </w:rPr>
        <w:t>ikhtiyar</w:t>
      </w:r>
      <w:proofErr w:type="spellEnd"/>
      <w:r w:rsidR="00E06B2D" w:rsidRPr="00371EE4">
        <w:rPr>
          <w:rFonts w:ascii="Times New Roman" w:hAnsi="Times New Roman"/>
          <w:sz w:val="28"/>
          <w:szCs w:val="28"/>
          <w:lang w:val="en-US"/>
        </w:rPr>
        <w:t>”</w:t>
      </w:r>
      <w:r w:rsidRPr="00371EE4">
        <w:rPr>
          <w:rFonts w:ascii="Times New Roman" w:hAnsi="Times New Roman"/>
          <w:sz w:val="28"/>
          <w:szCs w:val="28"/>
          <w:lang w:val="en-US"/>
        </w:rPr>
        <w:t xml:space="preserve"> </w:t>
      </w:r>
      <w:r w:rsidR="00E06B2D" w:rsidRPr="00371EE4">
        <w:rPr>
          <w:rFonts w:ascii="Times New Roman" w:hAnsi="Times New Roman"/>
          <w:sz w:val="28"/>
          <w:szCs w:val="28"/>
          <w:lang w:val="en-US"/>
        </w:rPr>
        <w:t xml:space="preserve">of </w:t>
      </w:r>
      <w:r w:rsidRPr="00371EE4">
        <w:rPr>
          <w:rFonts w:ascii="Times New Roman" w:hAnsi="Times New Roman"/>
          <w:sz w:val="28"/>
          <w:szCs w:val="28"/>
          <w:lang w:val="en-US"/>
        </w:rPr>
        <w:t xml:space="preserve">the person. He writes: « Aspiration to that it is comprehended, as a whole, display of free will. If it starts with sensation or imagination it carries the name, the general with display of free will; but, if it starts with </w:t>
      </w:r>
      <w:proofErr w:type="spellStart"/>
      <w:r w:rsidRPr="00371EE4">
        <w:rPr>
          <w:rFonts w:ascii="Times New Roman" w:hAnsi="Times New Roman"/>
          <w:sz w:val="28"/>
          <w:szCs w:val="28"/>
          <w:lang w:val="en-US"/>
        </w:rPr>
        <w:t>reflexion</w:t>
      </w:r>
      <w:proofErr w:type="spellEnd"/>
      <w:r w:rsidRPr="00371EE4">
        <w:rPr>
          <w:rFonts w:ascii="Times New Roman" w:hAnsi="Times New Roman"/>
          <w:sz w:val="28"/>
          <w:szCs w:val="28"/>
          <w:lang w:val="en-US"/>
        </w:rPr>
        <w:t xml:space="preserve"> or a reasoning, it name general [term] of the free choice inherent in the person »</w:t>
      </w:r>
      <w:r w:rsidRPr="00371EE4">
        <w:rPr>
          <w:rStyle w:val="aa"/>
          <w:rFonts w:ascii="Times New Roman" w:hAnsi="Times New Roman"/>
          <w:sz w:val="28"/>
          <w:szCs w:val="28"/>
        </w:rPr>
        <w:footnoteRef/>
      </w:r>
      <w:r w:rsidRPr="00371EE4">
        <w:rPr>
          <w:rFonts w:ascii="Times New Roman" w:hAnsi="Times New Roman"/>
          <w:sz w:val="28"/>
          <w:szCs w:val="28"/>
          <w:lang w:val="en-US"/>
        </w:rPr>
        <w:t xml:space="preserve">. If« the free will »has the sensual nature« the free choice »is the </w:t>
      </w:r>
      <w:r w:rsidR="00E06B2D" w:rsidRPr="00371EE4">
        <w:rPr>
          <w:rFonts w:ascii="Times New Roman" w:hAnsi="Times New Roman"/>
          <w:sz w:val="28"/>
          <w:szCs w:val="28"/>
          <w:lang w:val="en-US"/>
        </w:rPr>
        <w:t>realized</w:t>
      </w:r>
      <w:r w:rsidRPr="00371EE4">
        <w:rPr>
          <w:rFonts w:ascii="Times New Roman" w:hAnsi="Times New Roman"/>
          <w:sz w:val="28"/>
          <w:szCs w:val="28"/>
          <w:lang w:val="en-US"/>
        </w:rPr>
        <w:t xml:space="preserve"> moral decision of the person. Al-</w:t>
      </w:r>
      <w:proofErr w:type="spellStart"/>
      <w:r w:rsidRPr="00371EE4">
        <w:rPr>
          <w:rFonts w:ascii="Times New Roman" w:hAnsi="Times New Roman"/>
          <w:sz w:val="28"/>
          <w:szCs w:val="28"/>
          <w:lang w:val="en-US"/>
        </w:rPr>
        <w:t>Farabi</w:t>
      </w:r>
      <w:proofErr w:type="spellEnd"/>
      <w:r w:rsidRPr="00371EE4">
        <w:rPr>
          <w:sz w:val="28"/>
          <w:szCs w:val="28"/>
          <w:lang w:val="en-US"/>
        </w:rPr>
        <w:t xml:space="preserve"> </w:t>
      </w:r>
      <w:r w:rsidRPr="00371EE4">
        <w:rPr>
          <w:rFonts w:ascii="Times New Roman" w:hAnsi="Times New Roman"/>
          <w:sz w:val="28"/>
          <w:szCs w:val="28"/>
          <w:lang w:val="en-US"/>
        </w:rPr>
        <w:t xml:space="preserve">and </w:t>
      </w:r>
      <w:r w:rsidR="00E06B2D" w:rsidRPr="00371EE4">
        <w:rPr>
          <w:rFonts w:ascii="Times New Roman" w:hAnsi="Times New Roman"/>
          <w:sz w:val="28"/>
          <w:szCs w:val="28"/>
          <w:lang w:val="en-US"/>
        </w:rPr>
        <w:t>Ibn Sino</w:t>
      </w:r>
      <w:r w:rsidRPr="00371EE4">
        <w:rPr>
          <w:rFonts w:ascii="Times New Roman" w:hAnsi="Times New Roman"/>
          <w:sz w:val="28"/>
          <w:szCs w:val="28"/>
          <w:lang w:val="en-US"/>
        </w:rPr>
        <w:t xml:space="preserve"> were carriers not simply progressive knowledge, and vanguard: the doctrine about free will of the person, about ways of construction of the ideal sta</w:t>
      </w:r>
      <w:r w:rsidR="00E06B2D" w:rsidRPr="00371EE4">
        <w:rPr>
          <w:rFonts w:ascii="Times New Roman" w:hAnsi="Times New Roman"/>
          <w:sz w:val="28"/>
          <w:szCs w:val="28"/>
          <w:lang w:val="en-US"/>
        </w:rPr>
        <w:t>te, about« practical philosophy</w:t>
      </w:r>
      <w:r w:rsidRPr="00371EE4">
        <w:rPr>
          <w:rFonts w:ascii="Times New Roman" w:hAnsi="Times New Roman"/>
          <w:sz w:val="28"/>
          <w:szCs w:val="28"/>
          <w:lang w:val="en-US"/>
        </w:rPr>
        <w:t>»</w:t>
      </w:r>
      <w:r w:rsidR="00E06B2D" w:rsidRPr="00371EE4">
        <w:rPr>
          <w:rFonts w:ascii="Times New Roman" w:hAnsi="Times New Roman"/>
          <w:sz w:val="28"/>
          <w:szCs w:val="28"/>
          <w:lang w:val="en-US"/>
        </w:rPr>
        <w:t xml:space="preserve"> </w:t>
      </w:r>
      <w:r w:rsidRPr="00371EE4">
        <w:rPr>
          <w:rFonts w:ascii="Times New Roman" w:hAnsi="Times New Roman"/>
          <w:sz w:val="28"/>
          <w:szCs w:val="28"/>
          <w:lang w:val="en-US"/>
        </w:rPr>
        <w:t xml:space="preserve">as </w:t>
      </w:r>
      <w:r w:rsidR="00E06B2D" w:rsidRPr="00371EE4">
        <w:rPr>
          <w:rFonts w:ascii="Times New Roman" w:hAnsi="Times New Roman"/>
          <w:sz w:val="28"/>
          <w:szCs w:val="28"/>
          <w:lang w:val="en-US"/>
        </w:rPr>
        <w:t>a reformer</w:t>
      </w:r>
      <w:r w:rsidR="00E06B2D" w:rsidRPr="00371EE4">
        <w:rPr>
          <w:rFonts w:ascii="Times New Roman" w:hAnsi="Times New Roman"/>
          <w:sz w:val="28"/>
          <w:szCs w:val="28"/>
          <w:lang w:val="uz-Cyrl-UZ"/>
        </w:rPr>
        <w:t xml:space="preserve"> </w:t>
      </w:r>
      <w:r w:rsidR="00E06B2D" w:rsidRPr="00371EE4">
        <w:rPr>
          <w:rFonts w:ascii="Times New Roman" w:hAnsi="Times New Roman"/>
          <w:sz w:val="28"/>
          <w:szCs w:val="28"/>
          <w:lang w:val="en-US"/>
        </w:rPr>
        <w:t xml:space="preserve">of </w:t>
      </w:r>
      <w:r w:rsidRPr="00371EE4">
        <w:rPr>
          <w:rFonts w:ascii="Times New Roman" w:hAnsi="Times New Roman"/>
          <w:sz w:val="28"/>
          <w:szCs w:val="28"/>
          <w:lang w:val="en-US"/>
        </w:rPr>
        <w:t xml:space="preserve">customs, - thus, they did not consider this problem as an exclusive prerogative of belief. Idea of a free will, a freedom in choosing later it was transformed to the doctrine about an autonomy of the person which has arisen in a bosom of German classical philosophy, and originally meant a freedom of worship, i.e. The right to trust or not to trust in religious sense. Now </w:t>
      </w:r>
      <w:r w:rsidRPr="00371EE4">
        <w:rPr>
          <w:sz w:val="28"/>
          <w:szCs w:val="28"/>
          <w:lang w:val="en-US"/>
        </w:rPr>
        <w:t xml:space="preserve">the autonomy </w:t>
      </w:r>
      <w:r w:rsidRPr="00371EE4">
        <w:rPr>
          <w:rFonts w:ascii="Times New Roman" w:hAnsi="Times New Roman"/>
          <w:sz w:val="28"/>
          <w:szCs w:val="28"/>
          <w:lang w:val="en-US"/>
        </w:rPr>
        <w:t xml:space="preserve">of the person as set of norms as which </w:t>
      </w:r>
      <w:r w:rsidR="00E06B2D" w:rsidRPr="00371EE4">
        <w:rPr>
          <w:rFonts w:ascii="Times New Roman" w:hAnsi="Times New Roman"/>
          <w:sz w:val="28"/>
          <w:szCs w:val="28"/>
          <w:lang w:val="en-US"/>
        </w:rPr>
        <w:t>recognize</w:t>
      </w:r>
      <w:r w:rsidRPr="00371EE4">
        <w:rPr>
          <w:rFonts w:ascii="Times New Roman" w:hAnsi="Times New Roman"/>
          <w:sz w:val="28"/>
          <w:szCs w:val="28"/>
          <w:lang w:val="en-US"/>
        </w:rPr>
        <w:t xml:space="preserve"> behind itself the person, this option to arrive, as it would like, instead of as it should. Though</w:t>
      </w:r>
      <w:r w:rsidRPr="00371EE4">
        <w:rPr>
          <w:sz w:val="28"/>
          <w:szCs w:val="28"/>
          <w:lang w:val="en-US"/>
        </w:rPr>
        <w:t xml:space="preserve"> </w:t>
      </w:r>
      <w:r w:rsidRPr="00371EE4">
        <w:rPr>
          <w:rFonts w:ascii="Times New Roman" w:hAnsi="Times New Roman"/>
          <w:sz w:val="28"/>
          <w:szCs w:val="28"/>
          <w:lang w:val="en-US"/>
        </w:rPr>
        <w:t xml:space="preserve">from this difference </w:t>
      </w:r>
      <w:r w:rsidRPr="00371EE4">
        <w:rPr>
          <w:rFonts w:ascii="Times New Roman" w:hAnsi="Times New Roman"/>
          <w:i/>
          <w:sz w:val="28"/>
          <w:szCs w:val="28"/>
          <w:lang w:val="en-US"/>
        </w:rPr>
        <w:t>as</w:t>
      </w:r>
      <w:r w:rsidRPr="00371EE4">
        <w:rPr>
          <w:rFonts w:ascii="Times New Roman" w:hAnsi="Times New Roman"/>
          <w:sz w:val="28"/>
          <w:szCs w:val="28"/>
          <w:lang w:val="en-US"/>
        </w:rPr>
        <w:t xml:space="preserve"> the person and as it </w:t>
      </w:r>
      <w:r w:rsidRPr="00371EE4">
        <w:rPr>
          <w:rFonts w:ascii="Times New Roman" w:hAnsi="Times New Roman"/>
          <w:i/>
          <w:sz w:val="28"/>
          <w:szCs w:val="28"/>
          <w:lang w:val="en-US"/>
        </w:rPr>
        <w:t>has the right</w:t>
      </w:r>
      <w:r w:rsidRPr="00371EE4">
        <w:rPr>
          <w:rFonts w:ascii="Times New Roman" w:hAnsi="Times New Roman"/>
          <w:sz w:val="28"/>
          <w:szCs w:val="28"/>
          <w:lang w:val="en-US"/>
        </w:rPr>
        <w:t xml:space="preserve"> to arrive</w:t>
      </w:r>
      <w:r w:rsidRPr="00371EE4">
        <w:rPr>
          <w:sz w:val="28"/>
          <w:szCs w:val="28"/>
          <w:lang w:val="en-US"/>
        </w:rPr>
        <w:t xml:space="preserve"> </w:t>
      </w:r>
      <w:r w:rsidRPr="00371EE4">
        <w:rPr>
          <w:rFonts w:ascii="Times New Roman" w:hAnsi="Times New Roman"/>
          <w:i/>
          <w:sz w:val="28"/>
          <w:szCs w:val="28"/>
          <w:lang w:val="en-US"/>
        </w:rPr>
        <w:t>should</w:t>
      </w:r>
      <w:r w:rsidRPr="00371EE4">
        <w:rPr>
          <w:rFonts w:ascii="Times New Roman" w:hAnsi="Times New Roman"/>
          <w:sz w:val="28"/>
          <w:szCs w:val="28"/>
          <w:lang w:val="en-US"/>
        </w:rPr>
        <w:t xml:space="preserve"> arrive and follows angrily. In it the morals consist: to choose between due and wished (own will). </w:t>
      </w:r>
    </w:p>
    <w:p w:rsidR="008425CF" w:rsidRPr="00371EE4" w:rsidRDefault="008425CF" w:rsidP="00271C09">
      <w:pPr>
        <w:spacing w:after="0" w:line="240" w:lineRule="auto"/>
        <w:ind w:firstLine="709"/>
        <w:jc w:val="both"/>
        <w:rPr>
          <w:rFonts w:ascii="Times New Roman" w:hAnsi="Times New Roman"/>
          <w:sz w:val="28"/>
          <w:szCs w:val="28"/>
          <w:lang w:val="en-US"/>
        </w:rPr>
      </w:pPr>
      <w:r w:rsidRPr="00371EE4">
        <w:rPr>
          <w:rFonts w:ascii="Times New Roman" w:hAnsi="Times New Roman"/>
          <w:sz w:val="28"/>
          <w:szCs w:val="28"/>
          <w:lang w:val="en-US"/>
        </w:rPr>
        <w:t>Thus, it is possible to find adequate conceptual expression to any modern ideas of bioethics through national culture and without direct loan. The bioethical culture of the population of each of republics of the Central Asia is unique, unique.</w:t>
      </w:r>
      <w:r w:rsidRPr="00371EE4">
        <w:rPr>
          <w:sz w:val="28"/>
          <w:szCs w:val="28"/>
          <w:lang w:val="en-US"/>
        </w:rPr>
        <w:t xml:space="preserve"> Not looking </w:t>
      </w:r>
      <w:r w:rsidRPr="00371EE4">
        <w:rPr>
          <w:rFonts w:ascii="Times New Roman" w:hAnsi="Times New Roman"/>
          <w:sz w:val="28"/>
          <w:szCs w:val="28"/>
          <w:lang w:val="en-US"/>
        </w:rPr>
        <w:t xml:space="preserve">at affinity of history and culture of these people, approaches to bioethical problems in the various countries of the Central Asia are various. To compare laws of the next states, Kazakhstan and Uzbekistan, about </w:t>
      </w:r>
      <w:proofErr w:type="spellStart"/>
      <w:r w:rsidRPr="00371EE4">
        <w:rPr>
          <w:rFonts w:ascii="Times New Roman" w:hAnsi="Times New Roman"/>
          <w:sz w:val="28"/>
          <w:szCs w:val="28"/>
          <w:lang w:val="en-US"/>
        </w:rPr>
        <w:t>transplantology</w:t>
      </w:r>
      <w:proofErr w:type="spellEnd"/>
      <w:r w:rsidRPr="00371EE4">
        <w:rPr>
          <w:rFonts w:ascii="Times New Roman" w:hAnsi="Times New Roman"/>
          <w:sz w:val="28"/>
          <w:szCs w:val="28"/>
          <w:lang w:val="en-US"/>
        </w:rPr>
        <w:t xml:space="preserve">, substitute motherhood etc. enough. In the first state these technologies are resolved, in the second – are forbidden. And it is natural, since the bioethics reflects </w:t>
      </w:r>
      <w:r w:rsidR="00262A99" w:rsidRPr="00371EE4">
        <w:rPr>
          <w:rFonts w:ascii="Times New Roman" w:hAnsi="Times New Roman"/>
          <w:sz w:val="28"/>
          <w:szCs w:val="28"/>
          <w:lang w:val="en-US"/>
        </w:rPr>
        <w:t xml:space="preserve">specialness </w:t>
      </w:r>
      <w:r w:rsidRPr="00371EE4">
        <w:rPr>
          <w:rFonts w:ascii="Times New Roman" w:hAnsi="Times New Roman"/>
          <w:sz w:val="28"/>
          <w:szCs w:val="28"/>
          <w:lang w:val="en-US"/>
        </w:rPr>
        <w:t>this or that state.</w:t>
      </w:r>
    </w:p>
    <w:p w:rsidR="008425CF" w:rsidRPr="00371EE4" w:rsidRDefault="008425CF" w:rsidP="004339AC">
      <w:pPr>
        <w:spacing w:line="240" w:lineRule="auto"/>
        <w:ind w:firstLine="709"/>
        <w:jc w:val="both"/>
        <w:rPr>
          <w:rFonts w:ascii="Times New Roman" w:hAnsi="Times New Roman"/>
          <w:sz w:val="28"/>
          <w:szCs w:val="24"/>
          <w:lang w:val="en-US"/>
        </w:rPr>
      </w:pPr>
      <w:r w:rsidRPr="00371EE4">
        <w:rPr>
          <w:rFonts w:ascii="Times New Roman" w:hAnsi="Times New Roman"/>
          <w:sz w:val="28"/>
          <w:szCs w:val="24"/>
          <w:lang w:val="en-US"/>
        </w:rPr>
        <w:t xml:space="preserve">Unfortunately, modern realities have </w:t>
      </w:r>
      <w:r w:rsidR="00E06B2D" w:rsidRPr="00371EE4">
        <w:rPr>
          <w:rFonts w:ascii="Times New Roman" w:hAnsi="Times New Roman"/>
          <w:sz w:val="28"/>
          <w:szCs w:val="24"/>
          <w:lang w:val="en-US"/>
        </w:rPr>
        <w:t>proved</w:t>
      </w:r>
      <w:r w:rsidRPr="00371EE4">
        <w:rPr>
          <w:rFonts w:ascii="Times New Roman" w:hAnsi="Times New Roman"/>
          <w:sz w:val="28"/>
          <w:szCs w:val="24"/>
          <w:lang w:val="en-US"/>
        </w:rPr>
        <w:t xml:space="preserve"> that between formal erudition and moral consciousness there is no direct communication. In the conditions of absolute literacy and availability of all educational levels, we are distinguished not always by morally comprehensible </w:t>
      </w:r>
      <w:r w:rsidR="00E06B2D" w:rsidRPr="00371EE4">
        <w:rPr>
          <w:rFonts w:ascii="Times New Roman" w:hAnsi="Times New Roman"/>
          <w:sz w:val="28"/>
          <w:szCs w:val="24"/>
          <w:lang w:val="en-US"/>
        </w:rPr>
        <w:t>behavior</w:t>
      </w:r>
      <w:r w:rsidRPr="00371EE4">
        <w:rPr>
          <w:rFonts w:ascii="Times New Roman" w:hAnsi="Times New Roman"/>
          <w:sz w:val="28"/>
          <w:szCs w:val="24"/>
          <w:lang w:val="en-US"/>
        </w:rPr>
        <w:t>. Nevertheless, there is no alternative to system ethical education within the limits of a school and professional average and higher education. During an epoch of general information, aggressive influence of mass-media on youth psychology, formation it is moral mature young generation cannot to proceed «natural by», and demands the purposeful, thought over activity among which directions one of the leading parts gets bioethics studying.</w:t>
      </w:r>
    </w:p>
    <w:sectPr w:rsidR="008425CF" w:rsidRPr="00371EE4" w:rsidSect="00224F47">
      <w:pgSz w:w="11906" w:h="16838"/>
      <w:pgMar w:top="1701" w:right="1701"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7404" w:rsidRDefault="00DE7404" w:rsidP="00781D8C">
      <w:pPr>
        <w:spacing w:after="0" w:line="240" w:lineRule="auto"/>
      </w:pPr>
      <w:r>
        <w:separator/>
      </w:r>
    </w:p>
  </w:endnote>
  <w:endnote w:type="continuationSeparator" w:id="0">
    <w:p w:rsidR="00DE7404" w:rsidRDefault="00DE7404" w:rsidP="00781D8C">
      <w:pPr>
        <w:spacing w:after="0" w:line="240" w:lineRule="auto"/>
      </w:pPr>
      <w:r>
        <w:continuationSeparator/>
      </w:r>
    </w:p>
  </w:endnote>
  <w:endnote w:id="1">
    <w:p w:rsidR="008425CF" w:rsidRPr="00500341" w:rsidRDefault="008425CF" w:rsidP="00271C09">
      <w:pPr>
        <w:pStyle w:val="a8"/>
        <w:rPr>
          <w:lang w:val="en-US"/>
        </w:rPr>
      </w:pPr>
      <w:r>
        <w:rPr>
          <w:rStyle w:val="aa"/>
        </w:rPr>
        <w:endnoteRef/>
      </w:r>
      <w:r w:rsidRPr="00450473">
        <w:rPr>
          <w:lang w:val="en-US"/>
        </w:rPr>
        <w:t xml:space="preserve"> </w:t>
      </w:r>
      <w:r w:rsidRPr="00450473">
        <w:rPr>
          <w:rFonts w:ascii="Times New Roman" w:hAnsi="Times New Roman"/>
          <w:sz w:val="24"/>
          <w:szCs w:val="24"/>
          <w:lang w:val="en-US"/>
        </w:rPr>
        <w:t>Levi-</w:t>
      </w:r>
      <w:proofErr w:type="spellStart"/>
      <w:r w:rsidRPr="00450473">
        <w:rPr>
          <w:rFonts w:ascii="Times New Roman" w:hAnsi="Times New Roman"/>
          <w:sz w:val="24"/>
          <w:szCs w:val="24"/>
          <w:lang w:val="en-US"/>
        </w:rPr>
        <w:t>Stross</w:t>
      </w:r>
      <w:proofErr w:type="spellEnd"/>
      <w:r w:rsidRPr="00450473">
        <w:rPr>
          <w:lang w:val="en-US"/>
        </w:rPr>
        <w:t xml:space="preserve"> K.</w:t>
      </w:r>
      <w:r w:rsidR="00E06B2D" w:rsidRPr="00E06B2D">
        <w:rPr>
          <w:lang w:val="en-US"/>
        </w:rPr>
        <w:t xml:space="preserve"> </w:t>
      </w:r>
      <w:proofErr w:type="spellStart"/>
      <w:r w:rsidR="00E06B2D">
        <w:rPr>
          <w:lang w:val="en-US"/>
        </w:rPr>
        <w:t>st</w:t>
      </w:r>
      <w:proofErr w:type="spellEnd"/>
      <w:r w:rsidRPr="00450473">
        <w:rPr>
          <w:rFonts w:ascii="Times New Roman" w:hAnsi="Times New Roman"/>
          <w:sz w:val="24"/>
          <w:szCs w:val="24"/>
          <w:lang w:val="en-US"/>
        </w:rPr>
        <w:t xml:space="preserve"> anthropology / the Lane with </w:t>
      </w:r>
      <w:proofErr w:type="spellStart"/>
      <w:r w:rsidRPr="00790106">
        <w:rPr>
          <w:rFonts w:ascii="Times New Roman" w:hAnsi="Times New Roman"/>
          <w:sz w:val="24"/>
          <w:szCs w:val="24"/>
        </w:rPr>
        <w:t>франц</w:t>
      </w:r>
      <w:proofErr w:type="spellEnd"/>
      <w:r w:rsidRPr="00450473">
        <w:rPr>
          <w:rFonts w:ascii="Times New Roman" w:hAnsi="Times New Roman"/>
          <w:sz w:val="24"/>
          <w:szCs w:val="24"/>
          <w:lang w:val="en-US"/>
        </w:rPr>
        <w:t xml:space="preserve">. V.V. Ivanov. – </w:t>
      </w:r>
      <w:r w:rsidRPr="00790106">
        <w:rPr>
          <w:rFonts w:ascii="Times New Roman" w:hAnsi="Times New Roman"/>
          <w:sz w:val="24"/>
          <w:szCs w:val="24"/>
        </w:rPr>
        <w:t>М</w:t>
      </w:r>
      <w:r w:rsidRPr="00450473">
        <w:rPr>
          <w:rFonts w:ascii="Times New Roman" w:hAnsi="Times New Roman"/>
          <w:sz w:val="24"/>
          <w:szCs w:val="24"/>
          <w:lang w:val="en-US"/>
        </w:rPr>
        <w:t>, 1985. – With. 434.</w:t>
      </w:r>
    </w:p>
  </w:endnote>
  <w:endnote w:id="2">
    <w:p w:rsidR="008425CF" w:rsidRPr="00500341" w:rsidRDefault="008425CF" w:rsidP="00271C09">
      <w:pPr>
        <w:pStyle w:val="a8"/>
        <w:rPr>
          <w:lang w:val="en-US"/>
        </w:rPr>
      </w:pPr>
      <w:r>
        <w:rPr>
          <w:rStyle w:val="aa"/>
        </w:rPr>
        <w:endnoteRef/>
      </w:r>
      <w:r w:rsidRPr="00450473">
        <w:rPr>
          <w:lang w:val="en-US"/>
        </w:rPr>
        <w:t xml:space="preserve"> </w:t>
      </w:r>
      <w:r w:rsidR="00E06B2D">
        <w:rPr>
          <w:rFonts w:ascii="Times New Roman" w:hAnsi="Times New Roman"/>
          <w:sz w:val="24"/>
          <w:szCs w:val="24"/>
          <w:lang w:val="en-US"/>
        </w:rPr>
        <w:t>Al-</w:t>
      </w:r>
      <w:proofErr w:type="spellStart"/>
      <w:r w:rsidR="00E06B2D">
        <w:rPr>
          <w:rFonts w:ascii="Times New Roman" w:hAnsi="Times New Roman"/>
          <w:sz w:val="24"/>
          <w:szCs w:val="24"/>
          <w:lang w:val="en-US"/>
        </w:rPr>
        <w:t>Farabi</w:t>
      </w:r>
      <w:proofErr w:type="spellEnd"/>
      <w:r w:rsidRPr="00450473">
        <w:rPr>
          <w:rFonts w:ascii="Times New Roman" w:hAnsi="Times New Roman"/>
          <w:sz w:val="24"/>
          <w:szCs w:val="24"/>
          <w:lang w:val="en-US"/>
        </w:rPr>
        <w:t>. Socially-ethical treatises. – Alma-Ata: the Science, 1973. – 400 with.</w:t>
      </w:r>
    </w:p>
  </w:endnote>
  <w:endnote w:id="3">
    <w:p w:rsidR="008425CF" w:rsidRPr="00450473" w:rsidRDefault="008425CF" w:rsidP="00271C09">
      <w:pPr>
        <w:pStyle w:val="a8"/>
        <w:rPr>
          <w:rFonts w:ascii="Times New Roman" w:hAnsi="Times New Roman"/>
          <w:sz w:val="24"/>
          <w:szCs w:val="24"/>
          <w:lang w:val="en-US"/>
        </w:rPr>
      </w:pPr>
      <w:r>
        <w:rPr>
          <w:rStyle w:val="aa"/>
        </w:rPr>
        <w:endnoteRef/>
      </w:r>
      <w:r w:rsidRPr="00450473">
        <w:rPr>
          <w:lang w:val="en-US"/>
        </w:rPr>
        <w:t xml:space="preserve"> </w:t>
      </w:r>
      <w:r w:rsidR="00E06B2D">
        <w:rPr>
          <w:rFonts w:ascii="Times New Roman" w:hAnsi="Times New Roman"/>
          <w:sz w:val="24"/>
          <w:szCs w:val="24"/>
          <w:lang w:val="en-US"/>
        </w:rPr>
        <w:t>Al-</w:t>
      </w:r>
      <w:proofErr w:type="spellStart"/>
      <w:r w:rsidR="00E06B2D">
        <w:rPr>
          <w:rFonts w:ascii="Times New Roman" w:hAnsi="Times New Roman"/>
          <w:sz w:val="24"/>
          <w:szCs w:val="24"/>
          <w:lang w:val="en-US"/>
        </w:rPr>
        <w:t>Farabi</w:t>
      </w:r>
      <w:proofErr w:type="spellEnd"/>
      <w:r w:rsidRPr="00450473">
        <w:rPr>
          <w:rFonts w:ascii="Times New Roman" w:hAnsi="Times New Roman"/>
          <w:sz w:val="24"/>
          <w:szCs w:val="24"/>
          <w:lang w:val="en-US"/>
        </w:rPr>
        <w:t>. Philosophical treatises. – Alma-Ata: the Science, 1972. – With. 288.</w:t>
      </w:r>
    </w:p>
    <w:p w:rsidR="008425CF" w:rsidRPr="00450473" w:rsidRDefault="008425CF" w:rsidP="00271C09">
      <w:pPr>
        <w:pStyle w:val="a8"/>
        <w:rPr>
          <w:rFonts w:ascii="Times New Roman" w:hAnsi="Times New Roman"/>
          <w:sz w:val="24"/>
          <w:szCs w:val="24"/>
          <w:lang w:val="en-US"/>
        </w:rPr>
      </w:pPr>
    </w:p>
    <w:p w:rsidR="008425CF" w:rsidRPr="00500341" w:rsidRDefault="008425CF" w:rsidP="00271C09">
      <w:pPr>
        <w:pStyle w:val="a8"/>
        <w:rPr>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7404" w:rsidRDefault="00DE7404" w:rsidP="00781D8C">
      <w:pPr>
        <w:spacing w:after="0" w:line="240" w:lineRule="auto"/>
      </w:pPr>
      <w:r>
        <w:separator/>
      </w:r>
    </w:p>
  </w:footnote>
  <w:footnote w:type="continuationSeparator" w:id="0">
    <w:p w:rsidR="00DE7404" w:rsidRDefault="00DE7404" w:rsidP="00781D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9"/>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3392"/>
    <w:rsid w:val="00027530"/>
    <w:rsid w:val="00084B2A"/>
    <w:rsid w:val="00100F50"/>
    <w:rsid w:val="001073AE"/>
    <w:rsid w:val="001109E1"/>
    <w:rsid w:val="00131C3F"/>
    <w:rsid w:val="00156364"/>
    <w:rsid w:val="00190B59"/>
    <w:rsid w:val="00224F47"/>
    <w:rsid w:val="00252EC9"/>
    <w:rsid w:val="00262A99"/>
    <w:rsid w:val="00271C09"/>
    <w:rsid w:val="002A73B1"/>
    <w:rsid w:val="00353C1F"/>
    <w:rsid w:val="00366284"/>
    <w:rsid w:val="00371EE4"/>
    <w:rsid w:val="00376E50"/>
    <w:rsid w:val="003824CD"/>
    <w:rsid w:val="00401D53"/>
    <w:rsid w:val="004279B5"/>
    <w:rsid w:val="004339AC"/>
    <w:rsid w:val="00450473"/>
    <w:rsid w:val="004B13F4"/>
    <w:rsid w:val="00500341"/>
    <w:rsid w:val="0054049D"/>
    <w:rsid w:val="00540DE5"/>
    <w:rsid w:val="005A5A53"/>
    <w:rsid w:val="006A62F0"/>
    <w:rsid w:val="007214EC"/>
    <w:rsid w:val="00744620"/>
    <w:rsid w:val="00780B39"/>
    <w:rsid w:val="00781D8C"/>
    <w:rsid w:val="00790106"/>
    <w:rsid w:val="008425CF"/>
    <w:rsid w:val="00857215"/>
    <w:rsid w:val="00860569"/>
    <w:rsid w:val="00863656"/>
    <w:rsid w:val="00872F89"/>
    <w:rsid w:val="00961F22"/>
    <w:rsid w:val="00A731B7"/>
    <w:rsid w:val="00B03392"/>
    <w:rsid w:val="00B3022F"/>
    <w:rsid w:val="00B46F10"/>
    <w:rsid w:val="00D13E98"/>
    <w:rsid w:val="00D31723"/>
    <w:rsid w:val="00D71232"/>
    <w:rsid w:val="00D935C5"/>
    <w:rsid w:val="00DA5110"/>
    <w:rsid w:val="00DB3D96"/>
    <w:rsid w:val="00DE7404"/>
    <w:rsid w:val="00E06B2D"/>
    <w:rsid w:val="00E22ED3"/>
    <w:rsid w:val="00EA6032"/>
    <w:rsid w:val="00EB6DB7"/>
    <w:rsid w:val="00EE2640"/>
    <w:rsid w:val="00F77DA3"/>
    <w:rsid w:val="00FA6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82ABBD"/>
  <w15:docId w15:val="{292F17E0-FE2C-423A-A1ED-ABDD49CEF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4EC"/>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03392"/>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
    <w:name w:val="Абзац 1"/>
    <w:basedOn w:val="a"/>
    <w:uiPriority w:val="99"/>
    <w:rsid w:val="00781D8C"/>
    <w:pPr>
      <w:spacing w:after="0" w:line="360" w:lineRule="auto"/>
      <w:ind w:firstLine="709"/>
    </w:pPr>
    <w:rPr>
      <w:rFonts w:ascii="Times New Roman" w:eastAsia="Times New Roman" w:hAnsi="Times New Roman"/>
      <w:sz w:val="28"/>
      <w:szCs w:val="24"/>
      <w:lang w:eastAsia="ru-RU"/>
    </w:rPr>
  </w:style>
  <w:style w:type="paragraph" w:customStyle="1" w:styleId="10">
    <w:name w:val="Абзац1"/>
    <w:basedOn w:val="a"/>
    <w:uiPriority w:val="99"/>
    <w:rsid w:val="00781D8C"/>
    <w:pPr>
      <w:suppressLineNumbers/>
      <w:spacing w:before="20" w:after="20" w:line="360" w:lineRule="auto"/>
      <w:ind w:firstLine="737"/>
      <w:jc w:val="both"/>
    </w:pPr>
    <w:rPr>
      <w:rFonts w:ascii="Times New Roman" w:eastAsia="Times New Roman" w:hAnsi="Times New Roman"/>
      <w:sz w:val="28"/>
      <w:szCs w:val="20"/>
      <w:lang w:eastAsia="ru-RU"/>
    </w:rPr>
  </w:style>
  <w:style w:type="character" w:styleId="a4">
    <w:name w:val="footnote reference"/>
    <w:basedOn w:val="a0"/>
    <w:uiPriority w:val="99"/>
    <w:rsid w:val="00781D8C"/>
    <w:rPr>
      <w:rFonts w:cs="Times New Roman"/>
      <w:sz w:val="24"/>
      <w:vertAlign w:val="superscript"/>
    </w:rPr>
  </w:style>
  <w:style w:type="paragraph" w:styleId="a5">
    <w:name w:val="footnote text"/>
    <w:basedOn w:val="a"/>
    <w:link w:val="a6"/>
    <w:uiPriority w:val="99"/>
    <w:rsid w:val="00781D8C"/>
    <w:pPr>
      <w:tabs>
        <w:tab w:val="left" w:pos="227"/>
      </w:tabs>
      <w:spacing w:after="0" w:line="240" w:lineRule="auto"/>
      <w:ind w:left="227" w:hanging="227"/>
      <w:jc w:val="both"/>
    </w:pPr>
    <w:rPr>
      <w:rFonts w:ascii="Times New Roman" w:eastAsia="Times New Roman" w:hAnsi="Times New Roman"/>
      <w:sz w:val="24"/>
      <w:szCs w:val="20"/>
      <w:lang w:eastAsia="ru-RU"/>
    </w:rPr>
  </w:style>
  <w:style w:type="character" w:customStyle="1" w:styleId="a6">
    <w:name w:val="Текст сноски Знак"/>
    <w:basedOn w:val="a0"/>
    <w:link w:val="a5"/>
    <w:uiPriority w:val="99"/>
    <w:locked/>
    <w:rsid w:val="00781D8C"/>
    <w:rPr>
      <w:rFonts w:ascii="Times New Roman" w:hAnsi="Times New Roman" w:cs="Times New Roman"/>
      <w:sz w:val="20"/>
      <w:szCs w:val="20"/>
      <w:lang w:eastAsia="ru-RU"/>
    </w:rPr>
  </w:style>
  <w:style w:type="character" w:styleId="a7">
    <w:name w:val="Emphasis"/>
    <w:basedOn w:val="a0"/>
    <w:uiPriority w:val="99"/>
    <w:qFormat/>
    <w:rsid w:val="00781D8C"/>
    <w:rPr>
      <w:rFonts w:cs="Times New Roman"/>
      <w:i/>
      <w:iCs/>
    </w:rPr>
  </w:style>
  <w:style w:type="paragraph" w:styleId="a8">
    <w:name w:val="endnote text"/>
    <w:basedOn w:val="a"/>
    <w:link w:val="a9"/>
    <w:uiPriority w:val="99"/>
    <w:semiHidden/>
    <w:rsid w:val="00790106"/>
    <w:pPr>
      <w:spacing w:after="0" w:line="240" w:lineRule="auto"/>
    </w:pPr>
    <w:rPr>
      <w:sz w:val="20"/>
      <w:szCs w:val="20"/>
    </w:rPr>
  </w:style>
  <w:style w:type="character" w:customStyle="1" w:styleId="a9">
    <w:name w:val="Текст концевой сноски Знак"/>
    <w:basedOn w:val="a0"/>
    <w:link w:val="a8"/>
    <w:uiPriority w:val="99"/>
    <w:semiHidden/>
    <w:locked/>
    <w:rsid w:val="00790106"/>
    <w:rPr>
      <w:rFonts w:cs="Times New Roman"/>
      <w:sz w:val="20"/>
      <w:szCs w:val="20"/>
    </w:rPr>
  </w:style>
  <w:style w:type="character" w:styleId="aa">
    <w:name w:val="endnote reference"/>
    <w:basedOn w:val="a0"/>
    <w:uiPriority w:val="99"/>
    <w:semiHidden/>
    <w:rsid w:val="0079010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127287">
      <w:marLeft w:val="0"/>
      <w:marRight w:val="0"/>
      <w:marTop w:val="0"/>
      <w:marBottom w:val="0"/>
      <w:divBdr>
        <w:top w:val="none" w:sz="0" w:space="0" w:color="auto"/>
        <w:left w:val="none" w:sz="0" w:space="0" w:color="auto"/>
        <w:bottom w:val="none" w:sz="0" w:space="0" w:color="auto"/>
        <w:right w:val="none" w:sz="0" w:space="0" w:color="auto"/>
      </w:divBdr>
      <w:divsChild>
        <w:div w:id="431127288">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14C011-C788-4C16-84F3-9031AE23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4</Pages>
  <Words>1346</Words>
  <Characters>7059</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Феруза</dc:creator>
  <cp:keywords/>
  <dc:description/>
  <cp:lastModifiedBy>Хорлок</cp:lastModifiedBy>
  <cp:revision>13</cp:revision>
  <dcterms:created xsi:type="dcterms:W3CDTF">2013-10-07T09:50:00Z</dcterms:created>
  <dcterms:modified xsi:type="dcterms:W3CDTF">2016-01-31T15:01:00Z</dcterms:modified>
</cp:coreProperties>
</file>